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16C724C2" w14:textId="03976107" w:rsidR="00F3539A" w:rsidRDefault="00DB35A9" w:rsidP="004A5FE2">
      <w:pPr>
        <w:spacing w:beforeAutospacing="1" w:afterAutospacing="1"/>
        <w:rPr>
          <w:rStyle w:val="Strong"/>
          <w:sz w:val="22"/>
          <w:szCs w:val="22"/>
          <w:u w:val="single"/>
          <w:lang w:val="en-GB"/>
        </w:rPr>
      </w:pPr>
      <w:r w:rsidRPr="00CB244C">
        <w:rPr>
          <w:b/>
          <w:sz w:val="22"/>
          <w:szCs w:val="22"/>
          <w:u w:val="single"/>
        </w:rPr>
        <w:t>CALL FOR TENDER</w:t>
      </w:r>
      <w:r w:rsidR="00297B55" w:rsidRPr="00CB244C">
        <w:rPr>
          <w:b/>
          <w:sz w:val="22"/>
          <w:szCs w:val="22"/>
          <w:u w:val="single"/>
        </w:rPr>
        <w:t>: GENERAL INFORMATION</w:t>
      </w:r>
      <w:r w:rsidR="007C201A">
        <w:rPr>
          <w:b/>
          <w:sz w:val="22"/>
          <w:szCs w:val="22"/>
          <w:u w:val="single"/>
        </w:rPr>
        <w:br/>
      </w:r>
      <w:r w:rsidR="007C201A">
        <w:rPr>
          <w:sz w:val="22"/>
          <w:szCs w:val="22"/>
          <w:u w:val="single"/>
        </w:rPr>
        <w:br/>
      </w:r>
      <w:r w:rsidR="00B513FE">
        <w:rPr>
          <w:b/>
          <w:sz w:val="22"/>
          <w:szCs w:val="22"/>
          <w:u w:val="single"/>
        </w:rPr>
        <w:br/>
      </w:r>
      <w:r w:rsidR="004A5FE2" w:rsidRPr="004A5FE2">
        <w:rPr>
          <w:b/>
          <w:sz w:val="22"/>
          <w:szCs w:val="22"/>
          <w:u w:val="single"/>
        </w:rPr>
        <w:t xml:space="preserve">II.1.1) </w:t>
      </w:r>
      <w:r w:rsidRPr="00E658EB">
        <w:rPr>
          <w:b/>
          <w:sz w:val="22"/>
          <w:szCs w:val="22"/>
          <w:u w:val="single"/>
        </w:rPr>
        <w:t xml:space="preserve">Information </w:t>
      </w:r>
      <w:r w:rsidR="00B513FE" w:rsidRPr="00E658EB">
        <w:rPr>
          <w:b/>
          <w:sz w:val="22"/>
          <w:szCs w:val="22"/>
          <w:u w:val="single"/>
        </w:rPr>
        <w:t>Notice Title</w:t>
      </w:r>
      <w:r w:rsidR="00B513FE" w:rsidRPr="00E658EB">
        <w:rPr>
          <w:b/>
          <w:sz w:val="22"/>
          <w:szCs w:val="22"/>
        </w:rPr>
        <w:t>:</w:t>
      </w:r>
      <w:r w:rsidR="00B513FE" w:rsidRPr="004E0A63">
        <w:rPr>
          <w:b/>
          <w:sz w:val="22"/>
          <w:szCs w:val="22"/>
        </w:rPr>
        <w:t xml:space="preserve"> </w:t>
      </w:r>
      <w:r w:rsidR="009503B9" w:rsidRPr="00E658EB">
        <w:rPr>
          <w:bCs/>
          <w:sz w:val="22"/>
          <w:szCs w:val="22"/>
        </w:rPr>
        <w:t>PV-Rehabilitation in Public Buildings in Lebanon</w:t>
      </w:r>
      <w:r w:rsidR="00B513FE" w:rsidRPr="004E0A63">
        <w:rPr>
          <w:sz w:val="22"/>
          <w:szCs w:val="22"/>
          <w:u w:val="single"/>
        </w:rPr>
        <w:br/>
      </w:r>
      <w:r w:rsidR="004A5FE2" w:rsidRPr="004A5FE2">
        <w:rPr>
          <w:b/>
          <w:sz w:val="22"/>
          <w:szCs w:val="22"/>
          <w:u w:val="single"/>
        </w:rPr>
        <w:t xml:space="preserve">II.1.1) </w:t>
      </w:r>
      <w:r w:rsidRPr="00E658EB">
        <w:rPr>
          <w:b/>
          <w:sz w:val="22"/>
          <w:szCs w:val="22"/>
          <w:u w:val="single"/>
        </w:rPr>
        <w:t xml:space="preserve">Information </w:t>
      </w:r>
      <w:r w:rsidR="00B513FE" w:rsidRPr="00E658EB">
        <w:rPr>
          <w:b/>
          <w:sz w:val="22"/>
          <w:szCs w:val="22"/>
          <w:u w:val="single"/>
        </w:rPr>
        <w:t>Notice Reference Number:</w:t>
      </w:r>
      <w:r w:rsidR="00B513FE" w:rsidRPr="00581ACC">
        <w:rPr>
          <w:sz w:val="22"/>
          <w:szCs w:val="22"/>
          <w:u w:val="single"/>
        </w:rPr>
        <w:t xml:space="preserve"> </w:t>
      </w:r>
      <w:r w:rsidR="001B0E2D" w:rsidRPr="00E658EB">
        <w:rPr>
          <w:sz w:val="22"/>
          <w:szCs w:val="22"/>
        </w:rPr>
        <w:t>Tender/01/RE-FIT/ICU/01/08/2020</w:t>
      </w:r>
      <w:r w:rsidR="00045773" w:rsidRPr="00E658EB">
        <w:rPr>
          <w:rStyle w:val="Strong"/>
          <w:sz w:val="22"/>
          <w:szCs w:val="22"/>
          <w:highlight w:val="lightGray"/>
          <w:lang w:val="en-GB"/>
        </w:rPr>
        <w:br/>
      </w:r>
      <w:r w:rsidR="00D67F00">
        <w:rPr>
          <w:rStyle w:val="Strong"/>
          <w:b w:val="0"/>
          <w:sz w:val="22"/>
          <w:szCs w:val="22"/>
          <w:highlight w:val="lightGray"/>
          <w:lang w:val="en-GB"/>
        </w:rPr>
        <w:br/>
      </w:r>
    </w:p>
    <w:p w14:paraId="5B463A74" w14:textId="04B80324" w:rsidR="00EF74CF" w:rsidRPr="00DB41CC" w:rsidRDefault="004A5FE2" w:rsidP="00EF74CF">
      <w:pPr>
        <w:outlineLvl w:val="0"/>
        <w:rPr>
          <w:rStyle w:val="Strong"/>
          <w:sz w:val="22"/>
          <w:szCs w:val="22"/>
          <w:u w:val="single"/>
          <w:lang w:val="en-GB"/>
        </w:rPr>
      </w:pPr>
      <w:r w:rsidRPr="004A5FE2">
        <w:rPr>
          <w:rStyle w:val="Strong"/>
          <w:sz w:val="22"/>
          <w:szCs w:val="22"/>
          <w:u w:val="single"/>
          <w:lang w:val="en-GB"/>
        </w:rPr>
        <w:t xml:space="preserve">I.1) </w:t>
      </w:r>
      <w:r w:rsidR="00EF74CF" w:rsidRPr="00DB41CC">
        <w:rPr>
          <w:rStyle w:val="Strong"/>
          <w:sz w:val="22"/>
          <w:szCs w:val="22"/>
          <w:u w:val="single"/>
          <w:lang w:val="en-GB"/>
        </w:rPr>
        <w:t>Name and address Contracting Authority</w:t>
      </w:r>
    </w:p>
    <w:p w14:paraId="1C82CA50" w14:textId="40F86C65" w:rsidR="001B0E2D" w:rsidRPr="00AA0244" w:rsidRDefault="001B0E2D" w:rsidP="001B0E2D">
      <w:pPr>
        <w:outlineLvl w:val="0"/>
        <w:rPr>
          <w:sz w:val="22"/>
          <w:szCs w:val="22"/>
        </w:rPr>
      </w:pPr>
      <w:r w:rsidRPr="008E1D0E">
        <w:rPr>
          <w:rStyle w:val="Strong"/>
          <w:bCs/>
          <w:sz w:val="22"/>
          <w:szCs w:val="22"/>
          <w:lang w:val="en-GB"/>
        </w:rPr>
        <w:t>Official name</w:t>
      </w:r>
      <w:r w:rsidR="008E1D0E">
        <w:rPr>
          <w:sz w:val="22"/>
          <w:szCs w:val="22"/>
        </w:rPr>
        <w:t>:</w:t>
      </w:r>
      <w:r w:rsidR="00251F52">
        <w:rPr>
          <w:sz w:val="22"/>
          <w:szCs w:val="22"/>
        </w:rPr>
        <w:t xml:space="preserve"> </w:t>
      </w:r>
      <w:r w:rsidRPr="00AA0244">
        <w:rPr>
          <w:sz w:val="22"/>
          <w:szCs w:val="22"/>
        </w:rPr>
        <w:t>ICU</w:t>
      </w:r>
      <w:r w:rsidR="00251F52">
        <w:rPr>
          <w:sz w:val="22"/>
          <w:szCs w:val="22"/>
        </w:rPr>
        <w:t xml:space="preserve"> </w:t>
      </w:r>
      <w:r w:rsidRPr="00AA0244">
        <w:rPr>
          <w:sz w:val="22"/>
          <w:szCs w:val="22"/>
        </w:rPr>
        <w:t xml:space="preserve">- Institute for University Cooperation </w:t>
      </w:r>
      <w:proofErr w:type="spellStart"/>
      <w:r w:rsidRPr="00AA0244">
        <w:rPr>
          <w:sz w:val="22"/>
          <w:szCs w:val="22"/>
        </w:rPr>
        <w:t>Onlus</w:t>
      </w:r>
      <w:proofErr w:type="spellEnd"/>
    </w:p>
    <w:p w14:paraId="6098239F" w14:textId="589E4375" w:rsidR="001B0E2D" w:rsidRDefault="001B0E2D" w:rsidP="00AB1E2D">
      <w:pPr>
        <w:outlineLvl w:val="0"/>
        <w:rPr>
          <w:rStyle w:val="Strong"/>
          <w:b w:val="0"/>
          <w:sz w:val="22"/>
          <w:szCs w:val="22"/>
          <w:lang w:val="en-GB"/>
        </w:rPr>
      </w:pPr>
      <w:r w:rsidRPr="008E1D0E">
        <w:rPr>
          <w:rStyle w:val="Strong"/>
          <w:bCs/>
          <w:sz w:val="22"/>
          <w:szCs w:val="22"/>
          <w:lang w:val="en-GB"/>
        </w:rPr>
        <w:t>Postal address</w:t>
      </w:r>
      <w:r w:rsidRPr="00D53856">
        <w:rPr>
          <w:rStyle w:val="Strong"/>
          <w:b w:val="0"/>
          <w:sz w:val="22"/>
          <w:szCs w:val="22"/>
          <w:lang w:val="en-GB"/>
        </w:rPr>
        <w:t>:</w:t>
      </w:r>
      <w:r>
        <w:rPr>
          <w:rStyle w:val="Strong"/>
          <w:b w:val="0"/>
          <w:sz w:val="22"/>
          <w:szCs w:val="22"/>
          <w:lang w:val="en-GB"/>
        </w:rPr>
        <w:t xml:space="preserve"> </w:t>
      </w:r>
      <w:proofErr w:type="spellStart"/>
      <w:r>
        <w:rPr>
          <w:rStyle w:val="Strong"/>
          <w:b w:val="0"/>
          <w:sz w:val="22"/>
          <w:szCs w:val="22"/>
          <w:lang w:val="en-GB"/>
        </w:rPr>
        <w:t>Hekmeh</w:t>
      </w:r>
      <w:proofErr w:type="spellEnd"/>
      <w:r>
        <w:rPr>
          <w:rStyle w:val="Strong"/>
          <w:b w:val="0"/>
          <w:sz w:val="22"/>
          <w:szCs w:val="22"/>
          <w:lang w:val="en-GB"/>
        </w:rPr>
        <w:t xml:space="preserve"> Bld.-5</w:t>
      </w:r>
      <w:r w:rsidRPr="00AA0244">
        <w:rPr>
          <w:rStyle w:val="Strong"/>
          <w:b w:val="0"/>
          <w:sz w:val="22"/>
          <w:szCs w:val="22"/>
          <w:vertAlign w:val="superscript"/>
          <w:lang w:val="en-GB"/>
        </w:rPr>
        <w:t>th</w:t>
      </w:r>
      <w:r>
        <w:rPr>
          <w:rStyle w:val="Strong"/>
          <w:b w:val="0"/>
          <w:sz w:val="22"/>
          <w:szCs w:val="22"/>
          <w:lang w:val="en-GB"/>
        </w:rPr>
        <w:t xml:space="preserve"> floor-facing </w:t>
      </w:r>
      <w:proofErr w:type="spellStart"/>
      <w:r>
        <w:rPr>
          <w:rStyle w:val="Strong"/>
          <w:b w:val="0"/>
          <w:sz w:val="22"/>
          <w:szCs w:val="22"/>
          <w:lang w:val="en-GB"/>
        </w:rPr>
        <w:t>Sagesse</w:t>
      </w:r>
      <w:proofErr w:type="spellEnd"/>
      <w:r>
        <w:rPr>
          <w:rStyle w:val="Strong"/>
          <w:b w:val="0"/>
          <w:sz w:val="22"/>
          <w:szCs w:val="22"/>
          <w:lang w:val="en-GB"/>
        </w:rPr>
        <w:t xml:space="preserve"> Brasilia School-</w:t>
      </w:r>
      <w:proofErr w:type="spellStart"/>
      <w:r>
        <w:rPr>
          <w:rStyle w:val="Strong"/>
          <w:b w:val="0"/>
          <w:sz w:val="22"/>
          <w:szCs w:val="22"/>
          <w:lang w:val="en-GB"/>
        </w:rPr>
        <w:t>Baabda</w:t>
      </w:r>
      <w:proofErr w:type="spellEnd"/>
      <w:r>
        <w:rPr>
          <w:rStyle w:val="Strong"/>
          <w:b w:val="0"/>
          <w:sz w:val="22"/>
          <w:szCs w:val="22"/>
          <w:lang w:val="en-GB"/>
        </w:rPr>
        <w:t xml:space="preserve"> Street-</w:t>
      </w:r>
      <w:proofErr w:type="spellStart"/>
      <w:r>
        <w:rPr>
          <w:rStyle w:val="Strong"/>
          <w:b w:val="0"/>
          <w:sz w:val="22"/>
          <w:szCs w:val="22"/>
          <w:lang w:val="en-GB"/>
        </w:rPr>
        <w:t>Baabda</w:t>
      </w:r>
      <w:proofErr w:type="spellEnd"/>
      <w:r>
        <w:rPr>
          <w:rStyle w:val="Strong"/>
          <w:b w:val="0"/>
          <w:sz w:val="22"/>
          <w:szCs w:val="22"/>
          <w:lang w:val="en-GB"/>
        </w:rPr>
        <w:t xml:space="preserve"> - Lebanon</w:t>
      </w:r>
    </w:p>
    <w:p w14:paraId="479B6C51" w14:textId="77777777" w:rsidR="001B0E2D" w:rsidRPr="001B0E2D" w:rsidRDefault="001B0E2D" w:rsidP="001B0E2D">
      <w:pPr>
        <w:outlineLvl w:val="0"/>
        <w:rPr>
          <w:rStyle w:val="Strong"/>
          <w:b w:val="0"/>
          <w:sz w:val="22"/>
          <w:szCs w:val="22"/>
          <w:lang w:val="en-GB"/>
        </w:rPr>
      </w:pPr>
      <w:r w:rsidRPr="008E1D0E">
        <w:rPr>
          <w:rStyle w:val="Strong"/>
          <w:bCs/>
          <w:sz w:val="22"/>
          <w:szCs w:val="22"/>
          <w:lang w:val="en-GB"/>
        </w:rPr>
        <w:t>Town</w:t>
      </w:r>
      <w:r w:rsidRPr="001B0E2D">
        <w:rPr>
          <w:rStyle w:val="Strong"/>
          <w:b w:val="0"/>
          <w:sz w:val="22"/>
          <w:szCs w:val="22"/>
          <w:lang w:val="en-GB"/>
        </w:rPr>
        <w:t>: Lebanon</w:t>
      </w:r>
      <w:r w:rsidRPr="001B0E2D">
        <w:rPr>
          <w:rStyle w:val="Strong"/>
          <w:b w:val="0"/>
          <w:sz w:val="22"/>
          <w:szCs w:val="22"/>
          <w:lang w:val="en-GB"/>
        </w:rPr>
        <w:br/>
      </w:r>
      <w:r w:rsidRPr="008E1D0E">
        <w:rPr>
          <w:rStyle w:val="Strong"/>
          <w:bCs/>
          <w:sz w:val="22"/>
          <w:szCs w:val="22"/>
          <w:lang w:val="en-GB"/>
        </w:rPr>
        <w:t>Postal Code</w:t>
      </w:r>
      <w:r w:rsidRPr="001B0E2D">
        <w:rPr>
          <w:rStyle w:val="Strong"/>
          <w:b w:val="0"/>
          <w:sz w:val="22"/>
          <w:szCs w:val="22"/>
          <w:lang w:val="en-GB"/>
        </w:rPr>
        <w:t>: NA</w:t>
      </w:r>
    </w:p>
    <w:p w14:paraId="30974C4C" w14:textId="77777777" w:rsidR="001B0E2D" w:rsidRPr="001B0E2D" w:rsidRDefault="001B0E2D" w:rsidP="001B0E2D">
      <w:pPr>
        <w:outlineLvl w:val="0"/>
        <w:rPr>
          <w:b/>
          <w:bCs/>
          <w:sz w:val="22"/>
          <w:szCs w:val="22"/>
          <w:highlight w:val="yellow"/>
          <w:lang w:val="en-GB"/>
        </w:rPr>
      </w:pPr>
      <w:r w:rsidRPr="008E1D0E">
        <w:rPr>
          <w:rStyle w:val="Strong"/>
          <w:bCs/>
          <w:sz w:val="22"/>
          <w:szCs w:val="22"/>
          <w:lang w:val="en-GB"/>
        </w:rPr>
        <w:t>E-mail</w:t>
      </w:r>
      <w:r w:rsidRPr="001B0E2D">
        <w:rPr>
          <w:rStyle w:val="Strong"/>
          <w:b w:val="0"/>
          <w:sz w:val="22"/>
          <w:szCs w:val="22"/>
          <w:lang w:val="en-GB"/>
        </w:rPr>
        <w:t xml:space="preserve">: </w:t>
      </w:r>
      <w:hyperlink r:id="rId8" w:history="1">
        <w:r w:rsidRPr="001B0E2D">
          <w:rPr>
            <w:rStyle w:val="Hyperlink"/>
            <w:b/>
            <w:bCs/>
            <w:sz w:val="22"/>
            <w:szCs w:val="22"/>
            <w:lang w:val="en-GB"/>
          </w:rPr>
          <w:t>tender.lebanon@icu.it</w:t>
        </w:r>
      </w:hyperlink>
      <w:r w:rsidRPr="001B0E2D">
        <w:rPr>
          <w:b/>
          <w:bCs/>
          <w:sz w:val="22"/>
          <w:szCs w:val="22"/>
          <w:highlight w:val="yellow"/>
          <w:lang w:val="en-GB"/>
        </w:rPr>
        <w:t xml:space="preserve"> </w:t>
      </w:r>
    </w:p>
    <w:p w14:paraId="3756D687" w14:textId="4B9C773E" w:rsidR="001B0E2D" w:rsidRPr="008E1D0E" w:rsidRDefault="001B0E2D" w:rsidP="001B0E2D">
      <w:pPr>
        <w:outlineLvl w:val="0"/>
        <w:rPr>
          <w:rStyle w:val="Hyperlink"/>
          <w:lang w:val="en-GB"/>
        </w:rPr>
      </w:pPr>
      <w:r w:rsidRPr="008E1D0E">
        <w:rPr>
          <w:rStyle w:val="Strong"/>
          <w:bCs/>
          <w:sz w:val="22"/>
          <w:szCs w:val="22"/>
          <w:lang w:val="en-GB"/>
        </w:rPr>
        <w:t>Internet address</w:t>
      </w:r>
      <w:r w:rsidRPr="008E1D0E">
        <w:rPr>
          <w:rStyle w:val="Strong"/>
          <w:b w:val="0"/>
          <w:color w:val="0070C0"/>
          <w:sz w:val="22"/>
          <w:szCs w:val="22"/>
          <w:lang w:val="en-GB"/>
        </w:rPr>
        <w:t xml:space="preserve">: </w:t>
      </w:r>
      <w:hyperlink r:id="rId9" w:history="1">
        <w:r w:rsidR="00636B00" w:rsidRPr="00681604">
          <w:rPr>
            <w:rStyle w:val="Hyperlink"/>
            <w:b/>
            <w:bCs/>
            <w:sz w:val="22"/>
            <w:szCs w:val="22"/>
            <w:lang w:val="en-GB"/>
          </w:rPr>
          <w:t>www.icu.it/en/bandi-di-gara/</w:t>
        </w:r>
      </w:hyperlink>
    </w:p>
    <w:p w14:paraId="38B29728" w14:textId="0F0E5C8E" w:rsidR="007A7649" w:rsidRPr="005F1DDD" w:rsidRDefault="006845F6" w:rsidP="0087019B">
      <w:pPr>
        <w:outlineLvl w:val="0"/>
        <w:rPr>
          <w:sz w:val="22"/>
          <w:szCs w:val="22"/>
          <w:highlight w:val="yellow"/>
          <w:lang w:val="en-GB"/>
        </w:rPr>
      </w:pPr>
      <w:r>
        <w:rPr>
          <w:b/>
          <w:bCs/>
          <w:sz w:val="22"/>
          <w:szCs w:val="22"/>
          <w:highlight w:val="lightGray"/>
          <w:u w:val="single"/>
        </w:rPr>
        <w:t xml:space="preserve"> </w:t>
      </w:r>
      <w:r w:rsidR="00B513FE">
        <w:rPr>
          <w:rStyle w:val="Strong"/>
          <w:sz w:val="22"/>
          <w:szCs w:val="22"/>
          <w:highlight w:val="lightGray"/>
          <w:u w:val="single"/>
          <w:lang w:val="en-GB"/>
        </w:rPr>
        <w:br/>
      </w:r>
      <w:r w:rsidR="004A5FE2" w:rsidRPr="004A5FE2">
        <w:rPr>
          <w:rStyle w:val="Strong"/>
          <w:sz w:val="22"/>
          <w:szCs w:val="22"/>
          <w:u w:val="single"/>
          <w:lang w:val="en-GB"/>
        </w:rPr>
        <w:t xml:space="preserve">II.1.1) </w:t>
      </w:r>
      <w:r w:rsidR="00B513FE" w:rsidRPr="00F97FCA">
        <w:rPr>
          <w:rStyle w:val="Strong"/>
          <w:sz w:val="22"/>
          <w:szCs w:val="22"/>
          <w:u w:val="single"/>
          <w:lang w:val="en-GB"/>
        </w:rPr>
        <w:t>Title:</w:t>
      </w:r>
      <w:r w:rsidR="00B513FE" w:rsidRPr="00F97FCA">
        <w:rPr>
          <w:rStyle w:val="Strong"/>
          <w:b w:val="0"/>
          <w:sz w:val="22"/>
          <w:szCs w:val="22"/>
          <w:lang w:val="en-GB"/>
        </w:rPr>
        <w:t xml:space="preserve"> </w:t>
      </w:r>
      <w:r w:rsidR="007C201A" w:rsidRPr="00F97FCA">
        <w:rPr>
          <w:rStyle w:val="Strong"/>
          <w:b w:val="0"/>
          <w:sz w:val="22"/>
          <w:szCs w:val="22"/>
          <w:lang w:val="en-GB"/>
        </w:rPr>
        <w:br/>
      </w:r>
      <w:r w:rsidR="007C201A">
        <w:rPr>
          <w:rStyle w:val="Strong"/>
          <w:b w:val="0"/>
          <w:sz w:val="22"/>
          <w:szCs w:val="22"/>
          <w:highlight w:val="lightGray"/>
          <w:lang w:val="en-GB"/>
        </w:rPr>
        <w:br/>
      </w:r>
      <w:r w:rsidR="005F1DDD" w:rsidRPr="005F1DDD">
        <w:rPr>
          <w:b/>
          <w:sz w:val="22"/>
          <w:szCs w:val="22"/>
          <w:lang w:val="en-GB"/>
        </w:rPr>
        <w:t>PV-Rehabilitation in Public Buildings in Lebanon</w:t>
      </w:r>
    </w:p>
    <w:p w14:paraId="71EA5641" w14:textId="342E505E" w:rsidR="007A7649" w:rsidRPr="00F97FCA" w:rsidRDefault="002B37C1" w:rsidP="00F97FCA">
      <w:pPr>
        <w:outlineLvl w:val="0"/>
        <w:rPr>
          <w:rStyle w:val="Strong"/>
          <w:sz w:val="22"/>
          <w:szCs w:val="22"/>
          <w:u w:val="single"/>
          <w:lang w:val="fr-FR"/>
        </w:rPr>
      </w:pPr>
      <w:r w:rsidRPr="002B37C1">
        <w:rPr>
          <w:rStyle w:val="Strong"/>
          <w:sz w:val="22"/>
          <w:szCs w:val="22"/>
          <w:u w:val="single"/>
          <w:lang w:val="fr-FR"/>
        </w:rPr>
        <w:t xml:space="preserve">II.1.2) </w:t>
      </w:r>
      <w:r w:rsidR="007A7649" w:rsidRPr="00F97FCA">
        <w:rPr>
          <w:rStyle w:val="Strong"/>
          <w:sz w:val="22"/>
          <w:szCs w:val="22"/>
          <w:u w:val="single"/>
          <w:lang w:val="fr-FR"/>
        </w:rPr>
        <w:t>Main CPV</w:t>
      </w:r>
      <w:r w:rsidR="007A7649" w:rsidRPr="00196A6A">
        <w:rPr>
          <w:rStyle w:val="FootnoteReference"/>
          <w:b/>
          <w:sz w:val="22"/>
          <w:szCs w:val="22"/>
          <w:u w:val="single"/>
          <w:lang w:val="en-GB"/>
        </w:rPr>
        <w:footnoteReference w:id="1"/>
      </w:r>
      <w:r w:rsidR="007A7649" w:rsidRPr="00F97FCA">
        <w:rPr>
          <w:rStyle w:val="Strong"/>
          <w:sz w:val="22"/>
          <w:szCs w:val="22"/>
          <w:u w:val="single"/>
          <w:lang w:val="fr-FR"/>
        </w:rPr>
        <w:t xml:space="preserve"> code</w:t>
      </w:r>
    </w:p>
    <w:p w14:paraId="7906B48A" w14:textId="6D497D58" w:rsidR="00DF5AFB" w:rsidRPr="002B28DA" w:rsidRDefault="00DF5AFB" w:rsidP="00DF5AFB">
      <w:pPr>
        <w:outlineLvl w:val="0"/>
        <w:rPr>
          <w:rStyle w:val="Strong"/>
          <w:b w:val="0"/>
          <w:bCs/>
          <w:sz w:val="22"/>
          <w:szCs w:val="22"/>
          <w:lang w:val="fr-FR"/>
        </w:rPr>
      </w:pPr>
      <w:r w:rsidRPr="002B28DA">
        <w:rPr>
          <w:rStyle w:val="Strong"/>
          <w:b w:val="0"/>
          <w:bCs/>
          <w:sz w:val="22"/>
          <w:szCs w:val="22"/>
          <w:lang w:val="fr-FR"/>
        </w:rPr>
        <w:t>09331000-</w:t>
      </w:r>
      <w:r w:rsidR="003E18C6" w:rsidRPr="002B28DA">
        <w:rPr>
          <w:rStyle w:val="Strong"/>
          <w:b w:val="0"/>
          <w:bCs/>
          <w:sz w:val="22"/>
          <w:szCs w:val="22"/>
          <w:lang w:val="fr-FR"/>
        </w:rPr>
        <w:t>8 Solar</w:t>
      </w:r>
      <w:r w:rsidR="008E37D3" w:rsidRPr="002B28DA">
        <w:rPr>
          <w:rStyle w:val="Strong"/>
          <w:b w:val="0"/>
          <w:bCs/>
          <w:sz w:val="22"/>
          <w:szCs w:val="22"/>
          <w:lang w:val="fr-FR"/>
        </w:rPr>
        <w:t xml:space="preserve"> panels</w:t>
      </w:r>
    </w:p>
    <w:p w14:paraId="3E6ADB5E" w14:textId="23D341D6" w:rsidR="008E37D3" w:rsidRPr="00BA0C8E" w:rsidRDefault="008E37D3" w:rsidP="00DF5AFB">
      <w:pPr>
        <w:outlineLvl w:val="0"/>
        <w:rPr>
          <w:rStyle w:val="Strong"/>
          <w:b w:val="0"/>
          <w:bCs/>
          <w:sz w:val="22"/>
          <w:szCs w:val="22"/>
        </w:rPr>
      </w:pPr>
      <w:r w:rsidRPr="00BA0C8E">
        <w:rPr>
          <w:rStyle w:val="Strong"/>
          <w:b w:val="0"/>
          <w:bCs/>
          <w:sz w:val="22"/>
          <w:szCs w:val="22"/>
        </w:rPr>
        <w:t>09331200-0 Solar photovoltaic modules</w:t>
      </w:r>
    </w:p>
    <w:p w14:paraId="546966D9" w14:textId="2758782B" w:rsidR="007A7649" w:rsidRPr="00D67F00" w:rsidRDefault="002B37C1" w:rsidP="00F97FCA">
      <w:pPr>
        <w:outlineLvl w:val="0"/>
        <w:rPr>
          <w:rStyle w:val="Strong"/>
          <w:sz w:val="22"/>
          <w:szCs w:val="22"/>
          <w:u w:val="single"/>
          <w:lang w:val="en-GB"/>
        </w:rPr>
      </w:pPr>
      <w:r w:rsidRPr="002B37C1">
        <w:rPr>
          <w:rStyle w:val="Strong"/>
          <w:sz w:val="22"/>
          <w:szCs w:val="22"/>
          <w:u w:val="single"/>
          <w:lang w:val="en-GB"/>
        </w:rPr>
        <w:t xml:space="preserve">II.1.3) </w:t>
      </w:r>
      <w:r w:rsidR="007A7649" w:rsidRPr="00D67F00">
        <w:rPr>
          <w:rStyle w:val="Strong"/>
          <w:sz w:val="22"/>
          <w:szCs w:val="22"/>
          <w:u w:val="single"/>
          <w:lang w:val="en-GB"/>
        </w:rPr>
        <w:t>Type of contract</w:t>
      </w:r>
    </w:p>
    <w:p w14:paraId="11E88D8D" w14:textId="16B2DE7F" w:rsidR="007A7649" w:rsidRPr="007A7649" w:rsidRDefault="005F1DDD" w:rsidP="007A7649">
      <w:pPr>
        <w:pStyle w:val="Blockquote"/>
        <w:ind w:left="0"/>
        <w:jc w:val="both"/>
        <w:rPr>
          <w:rStyle w:val="Strong"/>
          <w:b w:val="0"/>
          <w:i/>
          <w:sz w:val="22"/>
          <w:szCs w:val="22"/>
          <w:lang w:val="en-GB"/>
        </w:rPr>
      </w:pPr>
      <w:r>
        <w:rPr>
          <w:rStyle w:val="Emphasis"/>
          <w:i w:val="0"/>
          <w:sz w:val="22"/>
          <w:szCs w:val="22"/>
          <w:lang w:val="en-GB"/>
        </w:rPr>
        <w:t xml:space="preserve"> Supply Contract</w:t>
      </w:r>
    </w:p>
    <w:p w14:paraId="355F962B" w14:textId="6F44BFA4" w:rsidR="00EF74CF" w:rsidRPr="00D67F00" w:rsidRDefault="002B37C1" w:rsidP="00F97FCA">
      <w:pPr>
        <w:spacing w:before="240"/>
        <w:outlineLvl w:val="0"/>
        <w:rPr>
          <w:rStyle w:val="Strong"/>
          <w:sz w:val="22"/>
          <w:szCs w:val="22"/>
          <w:u w:val="single"/>
          <w:lang w:val="en-GB"/>
        </w:rPr>
      </w:pPr>
      <w:r w:rsidRPr="002B37C1">
        <w:rPr>
          <w:rStyle w:val="Strong"/>
          <w:sz w:val="22"/>
          <w:szCs w:val="22"/>
          <w:u w:val="single"/>
          <w:lang w:val="en-GB"/>
        </w:rPr>
        <w:t>II.1.4</w:t>
      </w:r>
      <w:r w:rsidR="00251F52" w:rsidRPr="002B37C1">
        <w:rPr>
          <w:rStyle w:val="Strong"/>
          <w:sz w:val="22"/>
          <w:szCs w:val="22"/>
          <w:u w:val="single"/>
          <w:lang w:val="en-GB"/>
        </w:rPr>
        <w:t xml:space="preserve">) </w:t>
      </w:r>
      <w:r w:rsidR="00251F52" w:rsidRPr="00F97FCA">
        <w:rPr>
          <w:rStyle w:val="Strong"/>
          <w:sz w:val="22"/>
          <w:szCs w:val="22"/>
          <w:u w:val="single"/>
          <w:lang w:val="en-GB"/>
        </w:rPr>
        <w:t>Short</w:t>
      </w:r>
      <w:r w:rsidR="00EF74CF" w:rsidRPr="00F97FCA">
        <w:rPr>
          <w:rStyle w:val="Strong"/>
          <w:sz w:val="22"/>
          <w:szCs w:val="22"/>
          <w:u w:val="single"/>
          <w:lang w:val="en-GB"/>
        </w:rPr>
        <w:t xml:space="preserve"> description of the contract</w:t>
      </w:r>
    </w:p>
    <w:p w14:paraId="29E55026" w14:textId="23BC1177" w:rsidR="00EB0F16" w:rsidRDefault="003831EF" w:rsidP="003831EF">
      <w:pPr>
        <w:autoSpaceDE w:val="0"/>
        <w:autoSpaceDN w:val="0"/>
        <w:adjustRightInd w:val="0"/>
        <w:jc w:val="both"/>
        <w:rPr>
          <w:rStyle w:val="Strong"/>
          <w:b w:val="0"/>
          <w:sz w:val="22"/>
          <w:szCs w:val="22"/>
          <w:lang w:val="en-GB"/>
        </w:rPr>
      </w:pPr>
      <w:r w:rsidRPr="003831EF">
        <w:rPr>
          <w:rStyle w:val="Strong"/>
          <w:b w:val="0"/>
          <w:sz w:val="22"/>
          <w:szCs w:val="22"/>
          <w:lang w:val="en-GB"/>
        </w:rPr>
        <w:t>Retrofitting and</w:t>
      </w:r>
      <w:r>
        <w:rPr>
          <w:rStyle w:val="Strong"/>
          <w:b w:val="0"/>
          <w:sz w:val="22"/>
          <w:szCs w:val="22"/>
          <w:lang w:val="en-GB"/>
        </w:rPr>
        <w:t xml:space="preserve"> upgrading RE installations of p</w:t>
      </w:r>
      <w:r w:rsidRPr="003831EF">
        <w:rPr>
          <w:rStyle w:val="Strong"/>
          <w:b w:val="0"/>
          <w:sz w:val="22"/>
          <w:szCs w:val="22"/>
          <w:lang w:val="en-GB"/>
        </w:rPr>
        <w:t>ublic buildings</w:t>
      </w:r>
      <w:r w:rsidRPr="003831EF" w:rsidDel="003831EF">
        <w:rPr>
          <w:rStyle w:val="Strong"/>
          <w:b w:val="0"/>
          <w:sz w:val="22"/>
          <w:szCs w:val="22"/>
          <w:lang w:val="en-GB"/>
        </w:rPr>
        <w:t xml:space="preserve"> </w:t>
      </w:r>
      <w:r w:rsidR="00462B08" w:rsidRPr="00462B08">
        <w:rPr>
          <w:rStyle w:val="Strong"/>
          <w:b w:val="0"/>
          <w:sz w:val="22"/>
          <w:szCs w:val="22"/>
          <w:lang w:val="en-GB"/>
        </w:rPr>
        <w:t>(25 buildings</w:t>
      </w:r>
      <w:r w:rsidR="00462B08">
        <w:rPr>
          <w:rStyle w:val="Strong"/>
          <w:b w:val="0"/>
          <w:sz w:val="22"/>
          <w:szCs w:val="22"/>
          <w:lang w:val="en-GB"/>
        </w:rPr>
        <w:t>).</w:t>
      </w:r>
    </w:p>
    <w:p w14:paraId="2D7BBDF0" w14:textId="11915D29" w:rsidR="00E410F8" w:rsidRPr="007E72FD" w:rsidRDefault="00E410F8" w:rsidP="00462B08">
      <w:pPr>
        <w:autoSpaceDE w:val="0"/>
        <w:autoSpaceDN w:val="0"/>
        <w:adjustRightInd w:val="0"/>
        <w:jc w:val="both"/>
        <w:rPr>
          <w:rStyle w:val="Strong"/>
          <w:b w:val="0"/>
          <w:sz w:val="22"/>
          <w:szCs w:val="22"/>
          <w:lang w:val="en-GB"/>
        </w:rPr>
      </w:pPr>
      <w:r w:rsidRPr="007E72FD">
        <w:rPr>
          <w:rStyle w:val="Strong"/>
          <w:b w:val="0"/>
          <w:sz w:val="22"/>
          <w:szCs w:val="22"/>
          <w:lang w:val="en-GB"/>
        </w:rPr>
        <w:t xml:space="preserve">Assessment of </w:t>
      </w:r>
      <w:r w:rsidR="00251F52" w:rsidRPr="00251F52">
        <w:rPr>
          <w:rStyle w:val="Strong"/>
          <w:b w:val="0"/>
          <w:sz w:val="22"/>
          <w:szCs w:val="22"/>
          <w:lang w:val="en-GB"/>
        </w:rPr>
        <w:t xml:space="preserve">existing RE installations </w:t>
      </w:r>
      <w:r w:rsidR="00251F52">
        <w:rPr>
          <w:rStyle w:val="Strong"/>
          <w:b w:val="0"/>
          <w:sz w:val="22"/>
          <w:szCs w:val="22"/>
          <w:lang w:val="en-GB"/>
        </w:rPr>
        <w:t xml:space="preserve">in </w:t>
      </w:r>
      <w:r w:rsidR="007E72FD">
        <w:rPr>
          <w:rStyle w:val="Strong"/>
          <w:b w:val="0"/>
          <w:sz w:val="22"/>
          <w:szCs w:val="22"/>
          <w:lang w:val="en-GB"/>
        </w:rPr>
        <w:t xml:space="preserve">25 </w:t>
      </w:r>
      <w:r w:rsidR="007E72FD" w:rsidRPr="007E72FD">
        <w:rPr>
          <w:rStyle w:val="Strong"/>
          <w:b w:val="0"/>
          <w:sz w:val="22"/>
          <w:szCs w:val="22"/>
          <w:lang w:val="en-GB"/>
        </w:rPr>
        <w:t>public</w:t>
      </w:r>
      <w:r w:rsidR="001D7956" w:rsidRPr="007E72FD">
        <w:rPr>
          <w:rStyle w:val="Strong"/>
          <w:b w:val="0"/>
          <w:sz w:val="22"/>
          <w:szCs w:val="22"/>
          <w:lang w:val="en-GB"/>
        </w:rPr>
        <w:t xml:space="preserve"> buildings</w:t>
      </w:r>
      <w:r w:rsidRPr="007E72FD">
        <w:rPr>
          <w:rStyle w:val="Strong"/>
          <w:b w:val="0"/>
          <w:sz w:val="22"/>
          <w:szCs w:val="22"/>
          <w:lang w:val="en-GB"/>
        </w:rPr>
        <w:t xml:space="preserve">. Elaboration of a detailed plan of intervention covering PV panels, </w:t>
      </w:r>
      <w:r w:rsidR="00251F52" w:rsidRPr="00251F52">
        <w:rPr>
          <w:rStyle w:val="Strong"/>
          <w:b w:val="0"/>
          <w:sz w:val="22"/>
          <w:szCs w:val="22"/>
          <w:lang w:val="en-GB"/>
        </w:rPr>
        <w:t>invertors</w:t>
      </w:r>
      <w:r w:rsidRPr="007E72FD">
        <w:rPr>
          <w:rStyle w:val="Strong"/>
          <w:b w:val="0"/>
          <w:sz w:val="22"/>
          <w:szCs w:val="22"/>
          <w:lang w:val="en-GB"/>
        </w:rPr>
        <w:t xml:space="preserve">, batteries, etc. </w:t>
      </w:r>
    </w:p>
    <w:p w14:paraId="7F325AA1" w14:textId="5CD98347" w:rsidR="00E410F8" w:rsidRPr="007E72FD" w:rsidRDefault="001D7956" w:rsidP="007E72FD">
      <w:pPr>
        <w:autoSpaceDE w:val="0"/>
        <w:autoSpaceDN w:val="0"/>
        <w:adjustRightInd w:val="0"/>
        <w:rPr>
          <w:rStyle w:val="Strong"/>
          <w:b w:val="0"/>
          <w:sz w:val="22"/>
          <w:szCs w:val="22"/>
          <w:lang w:val="en-GB"/>
        </w:rPr>
      </w:pPr>
      <w:r w:rsidRPr="007E72FD">
        <w:rPr>
          <w:rStyle w:val="Strong"/>
          <w:b w:val="0"/>
          <w:sz w:val="22"/>
          <w:szCs w:val="22"/>
          <w:lang w:val="en-GB"/>
        </w:rPr>
        <w:t>Ten</w:t>
      </w:r>
      <w:r w:rsidR="00E410F8" w:rsidRPr="007E72FD">
        <w:rPr>
          <w:rStyle w:val="Strong"/>
          <w:b w:val="0"/>
          <w:sz w:val="22"/>
          <w:szCs w:val="22"/>
          <w:lang w:val="en-GB"/>
        </w:rPr>
        <w:t xml:space="preserve"> public schools and </w:t>
      </w:r>
      <w:r w:rsidRPr="007E72FD">
        <w:rPr>
          <w:rStyle w:val="Strong"/>
          <w:b w:val="0"/>
          <w:sz w:val="22"/>
          <w:szCs w:val="22"/>
          <w:lang w:val="en-GB"/>
        </w:rPr>
        <w:t>two</w:t>
      </w:r>
      <w:r w:rsidR="00E410F8" w:rsidRPr="007E72FD">
        <w:rPr>
          <w:rStyle w:val="Strong"/>
          <w:b w:val="0"/>
          <w:sz w:val="22"/>
          <w:szCs w:val="22"/>
          <w:lang w:val="en-GB"/>
        </w:rPr>
        <w:t xml:space="preserve"> municipalities </w:t>
      </w:r>
      <w:r w:rsidR="007E72FD">
        <w:rPr>
          <w:rStyle w:val="Strong"/>
          <w:b w:val="0"/>
          <w:sz w:val="22"/>
          <w:szCs w:val="22"/>
          <w:lang w:val="en-GB"/>
        </w:rPr>
        <w:t>PV I</w:t>
      </w:r>
      <w:r w:rsidR="00E410F8" w:rsidRPr="007E72FD">
        <w:rPr>
          <w:rStyle w:val="Strong"/>
          <w:b w:val="0"/>
          <w:sz w:val="22"/>
          <w:szCs w:val="22"/>
          <w:lang w:val="en-GB"/>
        </w:rPr>
        <w:t xml:space="preserve">nstallations fully </w:t>
      </w:r>
      <w:r w:rsidR="007E72FD" w:rsidRPr="007E72FD">
        <w:rPr>
          <w:rStyle w:val="Strong"/>
          <w:b w:val="0"/>
          <w:sz w:val="22"/>
          <w:szCs w:val="22"/>
          <w:lang w:val="en-GB"/>
        </w:rPr>
        <w:t>rehabilitated</w:t>
      </w:r>
      <w:r w:rsidR="007E72FD">
        <w:rPr>
          <w:rStyle w:val="Strong"/>
          <w:b w:val="0"/>
          <w:sz w:val="22"/>
          <w:szCs w:val="22"/>
          <w:lang w:val="en-GB"/>
        </w:rPr>
        <w:t>,</w:t>
      </w:r>
      <w:r w:rsidR="00251F52" w:rsidRPr="007E72FD">
        <w:rPr>
          <w:rStyle w:val="Strong"/>
          <w:b w:val="0"/>
          <w:sz w:val="22"/>
          <w:szCs w:val="22"/>
          <w:lang w:val="en-GB"/>
        </w:rPr>
        <w:t xml:space="preserve"> </w:t>
      </w:r>
      <w:r w:rsidR="00E410F8" w:rsidRPr="007E72FD">
        <w:rPr>
          <w:rStyle w:val="Strong"/>
          <w:b w:val="0"/>
          <w:sz w:val="22"/>
          <w:szCs w:val="22"/>
          <w:lang w:val="en-GB"/>
        </w:rPr>
        <w:t xml:space="preserve">including: </w:t>
      </w:r>
      <w:r w:rsidRPr="007E72FD">
        <w:rPr>
          <w:rStyle w:val="Strong"/>
          <w:b w:val="0"/>
          <w:sz w:val="22"/>
          <w:szCs w:val="22"/>
          <w:lang w:val="en-GB"/>
        </w:rPr>
        <w:t>two</w:t>
      </w:r>
      <w:r w:rsidR="00E410F8" w:rsidRPr="007E72FD">
        <w:rPr>
          <w:rStyle w:val="Strong"/>
          <w:b w:val="0"/>
          <w:sz w:val="22"/>
          <w:szCs w:val="22"/>
          <w:lang w:val="en-GB"/>
        </w:rPr>
        <w:t xml:space="preserve"> of them with substitution of batteries to lithium with the same capacity, </w:t>
      </w:r>
      <w:r w:rsidRPr="007E72FD">
        <w:rPr>
          <w:rStyle w:val="Strong"/>
          <w:b w:val="0"/>
          <w:sz w:val="22"/>
          <w:szCs w:val="22"/>
          <w:lang w:val="en-GB"/>
        </w:rPr>
        <w:t>three</w:t>
      </w:r>
      <w:r w:rsidR="00E410F8" w:rsidRPr="007E72FD">
        <w:rPr>
          <w:rStyle w:val="Strong"/>
          <w:b w:val="0"/>
          <w:sz w:val="22"/>
          <w:szCs w:val="22"/>
          <w:lang w:val="en-GB"/>
        </w:rPr>
        <w:t xml:space="preserve"> of them with use of recycled batteries to test more sustainable options</w:t>
      </w:r>
      <w:r w:rsidR="00251F52" w:rsidRPr="007E72FD">
        <w:rPr>
          <w:rStyle w:val="Strong"/>
          <w:b w:val="0"/>
          <w:sz w:val="22"/>
          <w:szCs w:val="22"/>
          <w:lang w:val="en-GB"/>
        </w:rPr>
        <w:t>.</w:t>
      </w:r>
    </w:p>
    <w:p w14:paraId="49CBC667" w14:textId="120B1F1A" w:rsidR="00E410F8" w:rsidRPr="007E72FD" w:rsidRDefault="001D7956" w:rsidP="007E72FD">
      <w:pPr>
        <w:autoSpaceDE w:val="0"/>
        <w:autoSpaceDN w:val="0"/>
        <w:adjustRightInd w:val="0"/>
        <w:rPr>
          <w:rStyle w:val="Strong"/>
          <w:b w:val="0"/>
          <w:sz w:val="22"/>
          <w:szCs w:val="22"/>
          <w:lang w:val="en-GB"/>
        </w:rPr>
      </w:pPr>
      <w:r w:rsidRPr="007E72FD">
        <w:rPr>
          <w:rStyle w:val="Strong"/>
          <w:b w:val="0"/>
          <w:sz w:val="22"/>
          <w:szCs w:val="22"/>
          <w:lang w:val="en-GB"/>
        </w:rPr>
        <w:t>Eleven</w:t>
      </w:r>
      <w:r w:rsidR="00E410F8" w:rsidRPr="007E72FD">
        <w:rPr>
          <w:rStyle w:val="Strong"/>
          <w:b w:val="0"/>
          <w:sz w:val="22"/>
          <w:szCs w:val="22"/>
          <w:lang w:val="en-GB"/>
        </w:rPr>
        <w:t xml:space="preserve"> public schools and </w:t>
      </w:r>
      <w:r w:rsidRPr="007E72FD">
        <w:rPr>
          <w:rStyle w:val="Strong"/>
          <w:b w:val="0"/>
          <w:sz w:val="22"/>
          <w:szCs w:val="22"/>
          <w:lang w:val="en-GB"/>
        </w:rPr>
        <w:t>Two</w:t>
      </w:r>
      <w:r w:rsidR="00E410F8" w:rsidRPr="007E72FD">
        <w:rPr>
          <w:rStyle w:val="Strong"/>
          <w:b w:val="0"/>
          <w:sz w:val="22"/>
          <w:szCs w:val="22"/>
          <w:lang w:val="en-GB"/>
        </w:rPr>
        <w:t xml:space="preserve"> municipalities </w:t>
      </w:r>
      <w:r w:rsidR="007E72FD">
        <w:rPr>
          <w:rStyle w:val="Strong"/>
          <w:b w:val="0"/>
          <w:sz w:val="22"/>
          <w:szCs w:val="22"/>
          <w:lang w:val="en-GB"/>
        </w:rPr>
        <w:t xml:space="preserve">with RE Installation with </w:t>
      </w:r>
      <w:r w:rsidR="00E410F8" w:rsidRPr="007E72FD">
        <w:rPr>
          <w:rStyle w:val="Strong"/>
          <w:b w:val="0"/>
          <w:sz w:val="22"/>
          <w:szCs w:val="22"/>
          <w:lang w:val="en-GB"/>
        </w:rPr>
        <w:t>capa</w:t>
      </w:r>
      <w:r w:rsidRPr="007E72FD">
        <w:rPr>
          <w:rStyle w:val="Strong"/>
          <w:b w:val="0"/>
          <w:sz w:val="22"/>
          <w:szCs w:val="22"/>
          <w:lang w:val="en-GB"/>
        </w:rPr>
        <w:t>city of production doubled, three</w:t>
      </w:r>
      <w:r w:rsidR="007E72FD">
        <w:rPr>
          <w:rStyle w:val="Strong"/>
          <w:b w:val="0"/>
          <w:sz w:val="22"/>
          <w:szCs w:val="22"/>
          <w:lang w:val="en-GB"/>
        </w:rPr>
        <w:t xml:space="preserve"> of them</w:t>
      </w:r>
      <w:r w:rsidR="00E410F8" w:rsidRPr="007E72FD">
        <w:rPr>
          <w:rStyle w:val="Strong"/>
          <w:b w:val="0"/>
          <w:sz w:val="22"/>
          <w:szCs w:val="22"/>
          <w:lang w:val="en-GB"/>
        </w:rPr>
        <w:t xml:space="preserve"> using lithium batteries and cooled panels</w:t>
      </w:r>
      <w:r w:rsidRPr="007E72FD">
        <w:rPr>
          <w:rStyle w:val="Strong"/>
          <w:b w:val="0"/>
          <w:sz w:val="22"/>
          <w:szCs w:val="22"/>
          <w:lang w:val="en-GB"/>
        </w:rPr>
        <w:t>.</w:t>
      </w:r>
    </w:p>
    <w:p w14:paraId="6B798358" w14:textId="480BFBC9" w:rsidR="00EF74CF" w:rsidRPr="00A258A7" w:rsidRDefault="002B37C1" w:rsidP="002B37C1">
      <w:pPr>
        <w:outlineLvl w:val="0"/>
        <w:rPr>
          <w:b/>
          <w:sz w:val="22"/>
          <w:szCs w:val="22"/>
          <w:u w:val="single"/>
          <w:lang w:val="en-GB"/>
        </w:rPr>
      </w:pPr>
      <w:r w:rsidRPr="002B37C1">
        <w:rPr>
          <w:rStyle w:val="Strong"/>
          <w:sz w:val="22"/>
          <w:szCs w:val="22"/>
          <w:u w:val="single"/>
          <w:lang w:val="en-GB"/>
        </w:rPr>
        <w:t xml:space="preserve">II.1.5) </w:t>
      </w:r>
      <w:r w:rsidR="00EF74CF" w:rsidRPr="00D67F00">
        <w:rPr>
          <w:rStyle w:val="Strong"/>
          <w:sz w:val="22"/>
          <w:szCs w:val="22"/>
          <w:u w:val="single"/>
          <w:lang w:val="en-GB"/>
        </w:rPr>
        <w:t>Estimated total value</w:t>
      </w:r>
    </w:p>
    <w:p w14:paraId="7AEB825C" w14:textId="562CF960" w:rsidR="00C55A77" w:rsidRPr="001D7956" w:rsidRDefault="002B6121" w:rsidP="00D16D04">
      <w:pPr>
        <w:tabs>
          <w:tab w:val="left" w:pos="3840"/>
        </w:tabs>
        <w:jc w:val="both"/>
        <w:outlineLvl w:val="0"/>
        <w:rPr>
          <w:bCs/>
          <w:sz w:val="22"/>
          <w:szCs w:val="22"/>
        </w:rPr>
      </w:pPr>
      <w:r w:rsidRPr="004212A8">
        <w:rPr>
          <w:bCs/>
          <w:sz w:val="22"/>
          <w:szCs w:val="22"/>
        </w:rPr>
        <w:t xml:space="preserve">Back up photovoltaic micro power plants of 1 800 </w:t>
      </w:r>
      <w:proofErr w:type="spellStart"/>
      <w:r w:rsidRPr="004212A8">
        <w:rPr>
          <w:bCs/>
          <w:sz w:val="22"/>
          <w:szCs w:val="22"/>
        </w:rPr>
        <w:t>Wp</w:t>
      </w:r>
      <w:proofErr w:type="spellEnd"/>
      <w:r w:rsidRPr="004212A8">
        <w:rPr>
          <w:bCs/>
          <w:sz w:val="22"/>
          <w:szCs w:val="22"/>
        </w:rPr>
        <w:t xml:space="preserve"> (PV 15)</w:t>
      </w:r>
      <w:r w:rsidR="004212A8">
        <w:rPr>
          <w:bCs/>
          <w:sz w:val="22"/>
          <w:szCs w:val="22"/>
        </w:rPr>
        <w:t xml:space="preserve"> Eight same Capacity and Six </w:t>
      </w:r>
      <w:r w:rsidR="004C4F44">
        <w:rPr>
          <w:bCs/>
          <w:sz w:val="22"/>
          <w:szCs w:val="22"/>
        </w:rPr>
        <w:t>Double</w:t>
      </w:r>
      <w:r w:rsidR="004212A8">
        <w:rPr>
          <w:bCs/>
          <w:sz w:val="22"/>
          <w:szCs w:val="22"/>
        </w:rPr>
        <w:t xml:space="preserve"> Capacity</w:t>
      </w:r>
      <w:r w:rsidR="004212A8" w:rsidRPr="004212A8">
        <w:rPr>
          <w:bCs/>
          <w:sz w:val="22"/>
          <w:szCs w:val="22"/>
        </w:rPr>
        <w:t xml:space="preserve"> </w:t>
      </w:r>
      <w:r w:rsidRPr="004212A8">
        <w:rPr>
          <w:bCs/>
          <w:sz w:val="22"/>
          <w:szCs w:val="22"/>
        </w:rPr>
        <w:t xml:space="preserve">or 1 125 </w:t>
      </w:r>
      <w:proofErr w:type="spellStart"/>
      <w:r w:rsidRPr="004212A8">
        <w:rPr>
          <w:bCs/>
          <w:sz w:val="22"/>
          <w:szCs w:val="22"/>
        </w:rPr>
        <w:t>Wp</w:t>
      </w:r>
      <w:proofErr w:type="spellEnd"/>
      <w:r w:rsidRPr="004212A8">
        <w:rPr>
          <w:bCs/>
          <w:sz w:val="22"/>
          <w:szCs w:val="22"/>
        </w:rPr>
        <w:t xml:space="preserve"> (PV 10</w:t>
      </w:r>
      <w:r w:rsidR="00251F52" w:rsidRPr="004212A8">
        <w:rPr>
          <w:bCs/>
          <w:sz w:val="22"/>
          <w:szCs w:val="22"/>
        </w:rPr>
        <w:t>)</w:t>
      </w:r>
      <w:r w:rsidR="00251F52">
        <w:rPr>
          <w:bCs/>
          <w:sz w:val="22"/>
          <w:szCs w:val="22"/>
        </w:rPr>
        <w:t>.</w:t>
      </w:r>
      <w:r w:rsidR="00251F52" w:rsidRPr="004212A8">
        <w:rPr>
          <w:bCs/>
          <w:sz w:val="22"/>
          <w:szCs w:val="22"/>
        </w:rPr>
        <w:t xml:space="preserve"> </w:t>
      </w:r>
      <w:r w:rsidR="00251F52">
        <w:rPr>
          <w:bCs/>
          <w:sz w:val="22"/>
          <w:szCs w:val="22"/>
        </w:rPr>
        <w:t>Four</w:t>
      </w:r>
      <w:r w:rsidR="004212A8">
        <w:rPr>
          <w:bCs/>
          <w:sz w:val="22"/>
          <w:szCs w:val="22"/>
        </w:rPr>
        <w:t xml:space="preserve"> same Capacity and seven Double Capacity </w:t>
      </w:r>
      <w:r w:rsidRPr="004212A8">
        <w:rPr>
          <w:bCs/>
          <w:sz w:val="22"/>
          <w:szCs w:val="22"/>
        </w:rPr>
        <w:t xml:space="preserve">according to site </w:t>
      </w:r>
      <w:r w:rsidRPr="004212A8">
        <w:rPr>
          <w:bCs/>
          <w:sz w:val="22"/>
          <w:szCs w:val="22"/>
        </w:rPr>
        <w:lastRenderedPageBreak/>
        <w:t>specifications</w:t>
      </w:r>
      <w:r w:rsidR="00C55A77" w:rsidRPr="00C55A77">
        <w:rPr>
          <w:bCs/>
          <w:color w:val="FF0000"/>
          <w:sz w:val="22"/>
          <w:szCs w:val="22"/>
        </w:rPr>
        <w:t>.</w:t>
      </w:r>
    </w:p>
    <w:p w14:paraId="1002F954" w14:textId="3DDBB5CB" w:rsidR="00DB35A9" w:rsidRDefault="002C3B5C" w:rsidP="002C3B5C">
      <w:pPr>
        <w:tabs>
          <w:tab w:val="left" w:pos="3840"/>
        </w:tabs>
        <w:outlineLvl w:val="0"/>
        <w:rPr>
          <w:rStyle w:val="Strong"/>
          <w:sz w:val="22"/>
          <w:szCs w:val="22"/>
          <w:u w:val="single"/>
          <w:lang w:val="en-GB"/>
        </w:rPr>
      </w:pPr>
      <w:r w:rsidRPr="002C3B5C">
        <w:rPr>
          <w:rStyle w:val="Strong"/>
          <w:sz w:val="22"/>
          <w:szCs w:val="22"/>
          <w:u w:val="single"/>
          <w:lang w:val="en-GB"/>
        </w:rPr>
        <w:t xml:space="preserve">IV.1.1.) </w:t>
      </w:r>
      <w:r w:rsidR="00DB35A9">
        <w:rPr>
          <w:rStyle w:val="Strong"/>
          <w:sz w:val="22"/>
          <w:szCs w:val="22"/>
          <w:u w:val="single"/>
          <w:lang w:val="en-GB"/>
        </w:rPr>
        <w:t xml:space="preserve">Type of </w:t>
      </w:r>
      <w:r w:rsidR="00DB35A9" w:rsidRPr="00375558">
        <w:rPr>
          <w:rStyle w:val="Strong"/>
          <w:sz w:val="22"/>
          <w:szCs w:val="22"/>
          <w:u w:val="single"/>
          <w:lang w:val="en-GB"/>
        </w:rPr>
        <w:t>Procedure</w:t>
      </w:r>
      <w:r w:rsidR="00A30231">
        <w:rPr>
          <w:rStyle w:val="Strong"/>
          <w:sz w:val="22"/>
          <w:szCs w:val="22"/>
          <w:u w:val="single"/>
          <w:lang w:val="en-GB"/>
        </w:rPr>
        <w:t>.</w:t>
      </w:r>
    </w:p>
    <w:p w14:paraId="7A3DC070" w14:textId="5281E859" w:rsidR="00DB35A9" w:rsidRPr="004374F4" w:rsidRDefault="00EC5728" w:rsidP="00DB35A9">
      <w:pPr>
        <w:outlineLvl w:val="0"/>
        <w:rPr>
          <w:rStyle w:val="Strong"/>
          <w:b w:val="0"/>
          <w:color w:val="000000" w:themeColor="text1"/>
          <w:sz w:val="22"/>
          <w:szCs w:val="22"/>
          <w:lang w:val="en-GB"/>
        </w:rPr>
      </w:pPr>
      <w:r w:rsidRPr="004374F4">
        <w:rPr>
          <w:rStyle w:val="Strong"/>
          <w:b w:val="0"/>
          <w:color w:val="000000" w:themeColor="text1"/>
          <w:sz w:val="22"/>
          <w:szCs w:val="22"/>
          <w:lang w:val="en-GB"/>
        </w:rPr>
        <w:t>Open</w:t>
      </w:r>
    </w:p>
    <w:p w14:paraId="2E0C7DE0" w14:textId="486A66C1" w:rsidR="00DB35A9" w:rsidRPr="00D67F00" w:rsidRDefault="00DB35A9" w:rsidP="004374F4">
      <w:pPr>
        <w:outlineLvl w:val="0"/>
        <w:rPr>
          <w:rStyle w:val="Strong"/>
          <w:sz w:val="22"/>
          <w:szCs w:val="22"/>
          <w:u w:val="single"/>
          <w:lang w:val="en-GB"/>
        </w:rPr>
      </w:pPr>
      <w:r>
        <w:rPr>
          <w:rStyle w:val="Strong"/>
          <w:sz w:val="22"/>
          <w:szCs w:val="22"/>
          <w:u w:val="single"/>
          <w:lang w:val="en-GB"/>
        </w:rPr>
        <w:t xml:space="preserve"> </w:t>
      </w:r>
      <w:r w:rsidRPr="004374F4">
        <w:rPr>
          <w:rStyle w:val="Strong"/>
          <w:sz w:val="22"/>
          <w:szCs w:val="22"/>
          <w:u w:val="single"/>
          <w:lang w:val="en-GB"/>
        </w:rPr>
        <w:t>IV.2.</w:t>
      </w:r>
      <w:r w:rsidR="002C3B5C">
        <w:rPr>
          <w:rStyle w:val="Strong"/>
          <w:sz w:val="22"/>
          <w:szCs w:val="22"/>
          <w:u w:val="single"/>
          <w:lang w:val="en-GB"/>
        </w:rPr>
        <w:t>1</w:t>
      </w:r>
      <w:r w:rsidRPr="004374F4">
        <w:rPr>
          <w:rStyle w:val="Strong"/>
          <w:sz w:val="22"/>
          <w:szCs w:val="22"/>
          <w:u w:val="single"/>
          <w:lang w:val="en-GB"/>
        </w:rPr>
        <w:t>) Previous publication concerning this procedure</w:t>
      </w:r>
    </w:p>
    <w:p w14:paraId="14D0F41D" w14:textId="77777777" w:rsidR="00EC5728" w:rsidRPr="004374F4" w:rsidRDefault="00EC5728" w:rsidP="00EF74CF">
      <w:pPr>
        <w:outlineLvl w:val="0"/>
        <w:rPr>
          <w:rStyle w:val="Strong"/>
          <w:b w:val="0"/>
          <w:bCs/>
          <w:sz w:val="22"/>
          <w:szCs w:val="22"/>
          <w:lang w:val="en-GB"/>
        </w:rPr>
      </w:pPr>
      <w:r w:rsidRPr="004374F4">
        <w:rPr>
          <w:rStyle w:val="Strong"/>
          <w:b w:val="0"/>
          <w:bCs/>
          <w:sz w:val="22"/>
          <w:szCs w:val="22"/>
          <w:lang w:val="en-GB"/>
        </w:rPr>
        <w:t>UNIQUE ID: 201022_4</w:t>
      </w:r>
    </w:p>
    <w:p w14:paraId="2FB0BEEE" w14:textId="64996D9C" w:rsidR="00EF74CF" w:rsidRPr="007C201A" w:rsidRDefault="00B513FE" w:rsidP="007C11D3">
      <w:pPr>
        <w:outlineLvl w:val="0"/>
        <w:rPr>
          <w:rStyle w:val="Strong"/>
          <w:sz w:val="22"/>
          <w:szCs w:val="22"/>
          <w:highlight w:val="lightGray"/>
          <w:u w:val="single"/>
          <w:lang w:val="en-GB"/>
        </w:rPr>
      </w:pPr>
      <w:r>
        <w:rPr>
          <w:rStyle w:val="Strong"/>
          <w:sz w:val="22"/>
          <w:szCs w:val="22"/>
          <w:highlight w:val="lightGray"/>
          <w:lang w:val="en-GB"/>
        </w:rPr>
        <w:br/>
      </w:r>
      <w:r w:rsidR="007C11D3" w:rsidRPr="007C11D3">
        <w:rPr>
          <w:rStyle w:val="Strong"/>
          <w:sz w:val="22"/>
          <w:szCs w:val="22"/>
          <w:u w:val="single"/>
          <w:lang w:val="en-GB"/>
        </w:rPr>
        <w:t xml:space="preserve">II.1.6) </w:t>
      </w:r>
      <w:r w:rsidR="00EF74CF" w:rsidRPr="007C201A">
        <w:rPr>
          <w:rStyle w:val="Strong"/>
          <w:sz w:val="22"/>
          <w:szCs w:val="22"/>
          <w:u w:val="single"/>
          <w:lang w:val="en-GB"/>
        </w:rPr>
        <w:t>Information about lots</w:t>
      </w:r>
    </w:p>
    <w:p w14:paraId="2A9982F5" w14:textId="3A385E58" w:rsidR="00EF74CF" w:rsidRPr="00101DFD" w:rsidRDefault="00EF74CF" w:rsidP="00F41CAF">
      <w:pPr>
        <w:outlineLvl w:val="0"/>
        <w:rPr>
          <w:rStyle w:val="Strong"/>
          <w:b w:val="0"/>
          <w:color w:val="FF0000"/>
          <w:sz w:val="22"/>
          <w:szCs w:val="22"/>
          <w:lang w:val="en-GB"/>
        </w:rPr>
      </w:pPr>
      <w:r w:rsidRPr="007C201A">
        <w:rPr>
          <w:rStyle w:val="Strong"/>
          <w:b w:val="0"/>
          <w:sz w:val="22"/>
          <w:szCs w:val="22"/>
          <w:lang w:val="en-GB"/>
        </w:rPr>
        <w:t xml:space="preserve">This contract is divided into </w:t>
      </w:r>
      <w:r w:rsidRPr="00F41CAF">
        <w:rPr>
          <w:rStyle w:val="Strong"/>
          <w:b w:val="0"/>
          <w:sz w:val="22"/>
          <w:szCs w:val="22"/>
          <w:lang w:val="en-GB"/>
        </w:rPr>
        <w:t>lots:</w:t>
      </w:r>
      <w:r>
        <w:rPr>
          <w:rStyle w:val="Strong"/>
          <w:sz w:val="22"/>
          <w:szCs w:val="22"/>
          <w:lang w:val="en-GB"/>
        </w:rPr>
        <w:t xml:space="preserve"> </w:t>
      </w:r>
      <w:r w:rsidR="00101DFD" w:rsidRPr="00F41CAF">
        <w:rPr>
          <w:rStyle w:val="Strong"/>
          <w:b w:val="0"/>
          <w:color w:val="000000" w:themeColor="text1"/>
          <w:sz w:val="22"/>
          <w:szCs w:val="22"/>
          <w:lang w:val="en-GB"/>
        </w:rPr>
        <w:t>No</w:t>
      </w:r>
    </w:p>
    <w:p w14:paraId="3F22C197" w14:textId="386D0D63" w:rsidR="00974FA3" w:rsidRPr="00D67F00" w:rsidRDefault="00974FA3" w:rsidP="00974FA3">
      <w:pPr>
        <w:jc w:val="both"/>
        <w:outlineLvl w:val="0"/>
        <w:rPr>
          <w:rStyle w:val="Strong"/>
          <w:sz w:val="22"/>
          <w:szCs w:val="22"/>
          <w:u w:val="single"/>
        </w:rPr>
      </w:pPr>
    </w:p>
    <w:p w14:paraId="7579633B" w14:textId="35993145" w:rsidR="00EF74CF" w:rsidRPr="00D67F00" w:rsidRDefault="007C11D3" w:rsidP="00974FA3">
      <w:pPr>
        <w:jc w:val="both"/>
        <w:outlineLvl w:val="0"/>
        <w:rPr>
          <w:rStyle w:val="Strong"/>
          <w:sz w:val="22"/>
          <w:szCs w:val="22"/>
          <w:highlight w:val="lightGray"/>
          <w:u w:val="single"/>
        </w:rPr>
      </w:pPr>
      <w:r w:rsidRPr="007C11D3">
        <w:rPr>
          <w:rStyle w:val="Strong"/>
          <w:sz w:val="22"/>
          <w:szCs w:val="22"/>
          <w:u w:val="single"/>
        </w:rPr>
        <w:t>II.2.3)</w:t>
      </w:r>
      <w:r w:rsidR="00EF74CF" w:rsidRPr="00D67F00">
        <w:rPr>
          <w:rStyle w:val="Strong"/>
          <w:sz w:val="22"/>
          <w:szCs w:val="22"/>
          <w:u w:val="single"/>
        </w:rPr>
        <w:t xml:space="preserve"> Place performance</w:t>
      </w:r>
    </w:p>
    <w:p w14:paraId="4CE0C066" w14:textId="2398B5BB" w:rsidR="00EF74CF" w:rsidRDefault="00CC6D8C" w:rsidP="00974FA3">
      <w:pPr>
        <w:outlineLvl w:val="0"/>
        <w:rPr>
          <w:rStyle w:val="Strong"/>
          <w:b w:val="0"/>
          <w:color w:val="000000" w:themeColor="text1"/>
          <w:sz w:val="22"/>
          <w:szCs w:val="22"/>
          <w:lang w:val="en-GB"/>
        </w:rPr>
      </w:pPr>
      <w:r w:rsidRPr="00D67F00">
        <w:rPr>
          <w:rStyle w:val="Strong"/>
          <w:b w:val="0"/>
          <w:sz w:val="22"/>
          <w:szCs w:val="22"/>
          <w:lang w:val="en-GB"/>
        </w:rPr>
        <w:t>Geographical zone benefitting from the action</w:t>
      </w:r>
      <w:r w:rsidR="00EF74CF" w:rsidRPr="00D67F00">
        <w:rPr>
          <w:rStyle w:val="Strong"/>
          <w:b w:val="0"/>
          <w:sz w:val="22"/>
          <w:szCs w:val="22"/>
          <w:lang w:val="en-GB"/>
        </w:rPr>
        <w:t>:</w:t>
      </w:r>
      <w:r w:rsidR="00EF74CF" w:rsidRPr="007450A3">
        <w:rPr>
          <w:rStyle w:val="Strong"/>
          <w:b w:val="0"/>
          <w:sz w:val="22"/>
          <w:szCs w:val="22"/>
          <w:lang w:val="en-GB"/>
        </w:rPr>
        <w:t xml:space="preserve"> </w:t>
      </w:r>
      <w:r w:rsidR="004D1CEC" w:rsidRPr="00974FA3">
        <w:rPr>
          <w:rStyle w:val="Strong"/>
          <w:b w:val="0"/>
          <w:color w:val="000000" w:themeColor="text1"/>
          <w:sz w:val="22"/>
          <w:szCs w:val="22"/>
          <w:lang w:val="en-GB"/>
        </w:rPr>
        <w:t>Lebanon</w:t>
      </w:r>
    </w:p>
    <w:p w14:paraId="34807F21" w14:textId="77777777" w:rsidR="00A676C2" w:rsidRPr="00974FA3" w:rsidRDefault="00A676C2" w:rsidP="00974FA3">
      <w:pPr>
        <w:outlineLvl w:val="0"/>
        <w:rPr>
          <w:rStyle w:val="Strong"/>
          <w:b w:val="0"/>
          <w:color w:val="000000" w:themeColor="text1"/>
          <w:sz w:val="22"/>
          <w:szCs w:val="22"/>
          <w:lang w:val="en-GB"/>
        </w:rPr>
      </w:pPr>
    </w:p>
    <w:p w14:paraId="6541ED88" w14:textId="54AC0EDD" w:rsidR="00EF74CF" w:rsidRPr="00802B4E" w:rsidRDefault="00251F52" w:rsidP="00A676C2">
      <w:pPr>
        <w:outlineLvl w:val="0"/>
        <w:rPr>
          <w:rStyle w:val="Strong"/>
          <w:sz w:val="22"/>
          <w:szCs w:val="22"/>
          <w:u w:val="single"/>
          <w:lang w:val="en-GB"/>
        </w:rPr>
      </w:pPr>
      <w:r w:rsidRPr="00D9097E">
        <w:rPr>
          <w:rStyle w:val="Strong"/>
          <w:sz w:val="22"/>
          <w:szCs w:val="22"/>
          <w:u w:val="single"/>
          <w:lang w:val="en-GB"/>
        </w:rPr>
        <w:t>II.2.5)</w:t>
      </w:r>
      <w:r w:rsidRPr="00802B4E">
        <w:rPr>
          <w:rStyle w:val="Strong"/>
          <w:sz w:val="22"/>
          <w:szCs w:val="22"/>
          <w:u w:val="single"/>
          <w:lang w:val="en-GB"/>
        </w:rPr>
        <w:t xml:space="preserve"> Award</w:t>
      </w:r>
      <w:r w:rsidR="00EF74CF" w:rsidRPr="00802B4E">
        <w:rPr>
          <w:rStyle w:val="Strong"/>
          <w:sz w:val="22"/>
          <w:szCs w:val="22"/>
          <w:u w:val="single"/>
          <w:lang w:val="en-GB"/>
        </w:rPr>
        <w:t xml:space="preserve"> Criteria</w:t>
      </w:r>
    </w:p>
    <w:p w14:paraId="2D426A80" w14:textId="3366148B" w:rsidR="00EF74CF" w:rsidRDefault="00EF74CF" w:rsidP="00EF74CF">
      <w:pPr>
        <w:outlineLvl w:val="0"/>
        <w:rPr>
          <w:sz w:val="22"/>
          <w:szCs w:val="22"/>
        </w:rPr>
      </w:pPr>
      <w:r w:rsidRPr="00802B4E">
        <w:rPr>
          <w:rStyle w:val="Strong"/>
          <w:b w:val="0"/>
          <w:sz w:val="22"/>
          <w:szCs w:val="22"/>
          <w:lang w:val="en-GB"/>
        </w:rPr>
        <w:br/>
      </w:r>
      <w:r w:rsidRPr="00802B4E">
        <w:rPr>
          <w:sz w:val="22"/>
          <w:szCs w:val="22"/>
        </w:rPr>
        <w:t xml:space="preserve">Price </w:t>
      </w:r>
    </w:p>
    <w:p w14:paraId="41C0250D" w14:textId="23A3E19B" w:rsidR="00EF74CF" w:rsidRPr="00D67F00" w:rsidRDefault="003C10AA" w:rsidP="004D2410">
      <w:pPr>
        <w:outlineLvl w:val="0"/>
        <w:rPr>
          <w:rStyle w:val="Strong"/>
          <w:sz w:val="22"/>
          <w:szCs w:val="22"/>
          <w:u w:val="single"/>
          <w:lang w:val="en-GB"/>
        </w:rPr>
      </w:pPr>
      <w:r>
        <w:rPr>
          <w:b/>
          <w:sz w:val="22"/>
          <w:szCs w:val="22"/>
          <w:highlight w:val="lightGray"/>
        </w:rPr>
        <w:br/>
      </w:r>
      <w:r w:rsidR="004D2410" w:rsidRPr="004D2410">
        <w:rPr>
          <w:rStyle w:val="Strong"/>
          <w:sz w:val="22"/>
          <w:szCs w:val="22"/>
          <w:u w:val="single"/>
          <w:lang w:val="en-GB"/>
        </w:rPr>
        <w:t xml:space="preserve">II.2.14) </w:t>
      </w:r>
      <w:r w:rsidR="00EF74CF" w:rsidRPr="00D67F00">
        <w:rPr>
          <w:rStyle w:val="Strong"/>
          <w:sz w:val="22"/>
          <w:szCs w:val="22"/>
          <w:u w:val="single"/>
          <w:lang w:val="en-GB"/>
        </w:rPr>
        <w:t>Additional information</w:t>
      </w:r>
    </w:p>
    <w:p w14:paraId="035A4BBA" w14:textId="002B5617" w:rsidR="00EF74CF" w:rsidRPr="00EF74CF" w:rsidRDefault="00EF74CF" w:rsidP="00EF74CF">
      <w:pPr>
        <w:outlineLvl w:val="0"/>
        <w:rPr>
          <w:rStyle w:val="Strong"/>
          <w:b w:val="0"/>
          <w:sz w:val="22"/>
          <w:szCs w:val="22"/>
          <w:lang w:val="en-GB"/>
        </w:rPr>
      </w:pPr>
      <w:r w:rsidRPr="00EF74CF">
        <w:rPr>
          <w:rStyle w:val="Strong"/>
          <w:b w:val="0"/>
          <w:sz w:val="22"/>
          <w:szCs w:val="22"/>
          <w:lang w:val="en-GB"/>
        </w:rPr>
        <w:t>Additional services/works</w:t>
      </w:r>
      <w:r w:rsidR="00CC6D8C">
        <w:rPr>
          <w:rStyle w:val="Strong"/>
          <w:b w:val="0"/>
          <w:sz w:val="22"/>
          <w:szCs w:val="22"/>
          <w:lang w:val="en-GB"/>
        </w:rPr>
        <w:t xml:space="preserve"> </w:t>
      </w:r>
    </w:p>
    <w:p w14:paraId="3A17D68B" w14:textId="403B48E7" w:rsidR="00EF74CF" w:rsidRPr="00EF74CF" w:rsidRDefault="00EF74CF" w:rsidP="00662709">
      <w:pPr>
        <w:jc w:val="both"/>
        <w:outlineLvl w:val="0"/>
        <w:rPr>
          <w:rStyle w:val="Strong"/>
          <w:b w:val="0"/>
          <w:sz w:val="22"/>
          <w:szCs w:val="22"/>
          <w:lang w:val="en-GB"/>
        </w:rPr>
      </w:pPr>
      <w:r w:rsidRPr="00EF74CF">
        <w:rPr>
          <w:rStyle w:val="Strong"/>
          <w:b w:val="0"/>
          <w:sz w:val="22"/>
          <w:szCs w:val="22"/>
          <w:lang w:val="en-GB"/>
        </w:rPr>
        <w:t xml:space="preserve">Subsequent to the initial contract resulting from the current tender procedure, new services or works consisting in the repetition of similar services or works, up to the estimated amount of </w:t>
      </w:r>
      <w:r w:rsidR="00662709">
        <w:rPr>
          <w:rStyle w:val="Strong"/>
          <w:b w:val="0"/>
          <w:sz w:val="22"/>
          <w:szCs w:val="22"/>
          <w:lang w:val="en-GB"/>
        </w:rPr>
        <w:t>15% of the contract</w:t>
      </w:r>
      <w:r w:rsidRPr="00EF74CF">
        <w:rPr>
          <w:rStyle w:val="Strong"/>
          <w:b w:val="0"/>
          <w:sz w:val="22"/>
          <w:szCs w:val="22"/>
          <w:lang w:val="en-GB"/>
        </w:rPr>
        <w:t xml:space="preserve"> may be entrusted to the initial contractor by negotiated procedure without prior publication of a contract notice, provided the new services or works are in conformity with the same basic project.</w:t>
      </w:r>
    </w:p>
    <w:p w14:paraId="4772D783" w14:textId="3664A3B8" w:rsidR="00CC6D8C" w:rsidRPr="00D67F00" w:rsidRDefault="00D67F00" w:rsidP="00E24C4F">
      <w:pPr>
        <w:outlineLvl w:val="0"/>
        <w:rPr>
          <w:rStyle w:val="Strong"/>
          <w:sz w:val="22"/>
          <w:szCs w:val="22"/>
          <w:u w:val="single"/>
          <w:lang w:val="en-GB"/>
        </w:rPr>
      </w:pPr>
      <w:r>
        <w:rPr>
          <w:rStyle w:val="Strong"/>
          <w:sz w:val="22"/>
          <w:szCs w:val="22"/>
          <w:lang w:val="en-GB"/>
        </w:rPr>
        <w:br/>
      </w:r>
      <w:r w:rsidR="00251F52" w:rsidRPr="00E24C4F">
        <w:rPr>
          <w:rStyle w:val="Strong"/>
          <w:sz w:val="22"/>
          <w:szCs w:val="22"/>
          <w:u w:val="single"/>
          <w:lang w:val="en-GB"/>
        </w:rPr>
        <w:t>IV.2.2)</w:t>
      </w:r>
      <w:r w:rsidR="00251F52" w:rsidRPr="00D67F00">
        <w:rPr>
          <w:rStyle w:val="Strong"/>
          <w:sz w:val="22"/>
          <w:szCs w:val="22"/>
          <w:u w:val="single"/>
          <w:lang w:val="en-GB"/>
        </w:rPr>
        <w:t xml:space="preserve"> Time</w:t>
      </w:r>
      <w:r w:rsidR="00CC6D8C" w:rsidRPr="00D67F00">
        <w:rPr>
          <w:rStyle w:val="Strong"/>
          <w:sz w:val="22"/>
          <w:szCs w:val="22"/>
          <w:u w:val="single"/>
          <w:lang w:val="en-GB"/>
        </w:rPr>
        <w:t xml:space="preserve"> limit for </w:t>
      </w:r>
      <w:r w:rsidR="00D25196">
        <w:rPr>
          <w:rStyle w:val="Strong"/>
          <w:sz w:val="22"/>
          <w:szCs w:val="22"/>
          <w:u w:val="single"/>
          <w:lang w:val="en-GB"/>
        </w:rPr>
        <w:t>submission</w:t>
      </w:r>
      <w:r w:rsidR="00CC6D8C" w:rsidRPr="00D67F00">
        <w:rPr>
          <w:rStyle w:val="Strong"/>
          <w:sz w:val="22"/>
          <w:szCs w:val="22"/>
          <w:u w:val="single"/>
          <w:lang w:val="en-GB"/>
        </w:rPr>
        <w:t xml:space="preserve"> of tenders or requests to participate</w:t>
      </w:r>
    </w:p>
    <w:p w14:paraId="1BC28BB7" w14:textId="7FC93990" w:rsidR="00CC6D8C" w:rsidRPr="00F82AA4" w:rsidRDefault="00CC6D8C" w:rsidP="00B7375E">
      <w:pPr>
        <w:outlineLvl w:val="0"/>
        <w:rPr>
          <w:rStyle w:val="Strong"/>
          <w:b w:val="0"/>
          <w:sz w:val="22"/>
          <w:szCs w:val="22"/>
          <w:lang w:val="en-GB"/>
        </w:rPr>
      </w:pPr>
      <w:r w:rsidRPr="00F82AA4">
        <w:rPr>
          <w:rStyle w:val="Strong"/>
          <w:b w:val="0"/>
          <w:sz w:val="22"/>
          <w:szCs w:val="22"/>
          <w:lang w:val="en-GB"/>
        </w:rPr>
        <w:t xml:space="preserve">Date: </w:t>
      </w:r>
      <w:r w:rsidR="00EA6A6E">
        <w:rPr>
          <w:rStyle w:val="Strong"/>
          <w:b w:val="0"/>
          <w:sz w:val="22"/>
          <w:szCs w:val="22"/>
          <w:lang w:val="en-GB"/>
        </w:rPr>
        <w:t>01/02/2021</w:t>
      </w:r>
      <w:r w:rsidRPr="00F82AA4">
        <w:rPr>
          <w:rStyle w:val="Strong"/>
          <w:b w:val="0"/>
          <w:sz w:val="22"/>
          <w:szCs w:val="22"/>
          <w:lang w:val="en-GB"/>
        </w:rPr>
        <w:br/>
        <w:t xml:space="preserve">Local Time: </w:t>
      </w:r>
      <w:r w:rsidR="00EA6A6E">
        <w:rPr>
          <w:rStyle w:val="Strong"/>
          <w:b w:val="0"/>
          <w:sz w:val="22"/>
          <w:szCs w:val="22"/>
          <w:lang w:val="en-GB"/>
        </w:rPr>
        <w:t xml:space="preserve">12:00 </w:t>
      </w:r>
      <w:r w:rsidR="00523D63">
        <w:rPr>
          <w:rStyle w:val="Strong"/>
          <w:b w:val="0"/>
          <w:sz w:val="22"/>
          <w:szCs w:val="22"/>
          <w:lang w:val="en-GB"/>
        </w:rPr>
        <w:t>AM</w:t>
      </w:r>
    </w:p>
    <w:p w14:paraId="1176BE21" w14:textId="3A9E4A82" w:rsidR="00CC6D8C" w:rsidRPr="007C201A" w:rsidRDefault="00CC6D8C" w:rsidP="003C709B">
      <w:pPr>
        <w:outlineLvl w:val="0"/>
        <w:rPr>
          <w:rStyle w:val="Strong"/>
          <w:sz w:val="22"/>
          <w:szCs w:val="22"/>
          <w:u w:val="single"/>
          <w:lang w:val="en-GB"/>
        </w:rPr>
      </w:pPr>
      <w:bookmarkStart w:id="0" w:name="_GoBack"/>
      <w:bookmarkEnd w:id="0"/>
      <w:r>
        <w:rPr>
          <w:rStyle w:val="Strong"/>
          <w:sz w:val="22"/>
          <w:szCs w:val="22"/>
          <w:lang w:val="en-GB"/>
        </w:rPr>
        <w:br/>
      </w:r>
      <w:r w:rsidR="003C709B" w:rsidRPr="003C709B">
        <w:rPr>
          <w:rStyle w:val="Strong"/>
          <w:sz w:val="22"/>
          <w:szCs w:val="22"/>
          <w:u w:val="single"/>
          <w:lang w:val="en-GB"/>
        </w:rPr>
        <w:t>IV.2.6)</w:t>
      </w:r>
      <w:r w:rsidRPr="007C201A">
        <w:rPr>
          <w:rStyle w:val="Strong"/>
          <w:sz w:val="22"/>
          <w:szCs w:val="22"/>
          <w:u w:val="single"/>
          <w:lang w:val="en-GB"/>
        </w:rPr>
        <w:t>) Minimum time frame during which the tenderer must maintain the tender</w:t>
      </w:r>
    </w:p>
    <w:p w14:paraId="1368B8E1" w14:textId="05D8B604" w:rsidR="00CC6D8C" w:rsidRPr="006114AB" w:rsidRDefault="00B7375E" w:rsidP="00C9046C">
      <w:pPr>
        <w:outlineLvl w:val="0"/>
        <w:rPr>
          <w:rStyle w:val="Strong"/>
          <w:b w:val="0"/>
          <w:sz w:val="22"/>
          <w:szCs w:val="22"/>
          <w:lang w:val="en-GB"/>
        </w:rPr>
      </w:pPr>
      <w:r>
        <w:rPr>
          <w:rStyle w:val="Strong"/>
          <w:b w:val="0"/>
          <w:sz w:val="22"/>
          <w:szCs w:val="22"/>
          <w:lang w:val="en-GB"/>
        </w:rPr>
        <w:t>Duration in months</w:t>
      </w:r>
      <w:r w:rsidR="00AC0719">
        <w:rPr>
          <w:rStyle w:val="Strong"/>
          <w:b w:val="0"/>
          <w:sz w:val="22"/>
          <w:szCs w:val="22"/>
          <w:lang w:val="en-GB"/>
        </w:rPr>
        <w:t>:</w:t>
      </w:r>
      <w:r w:rsidR="00C9046C">
        <w:rPr>
          <w:rStyle w:val="Strong"/>
          <w:b w:val="0"/>
          <w:sz w:val="22"/>
          <w:szCs w:val="22"/>
          <w:lang w:val="en-GB"/>
        </w:rPr>
        <w:t>3</w:t>
      </w:r>
      <w:r w:rsidR="00C9046C" w:rsidRPr="00CD1715">
        <w:rPr>
          <w:rStyle w:val="Strong"/>
          <w:b w:val="0"/>
          <w:color w:val="FF0000"/>
          <w:sz w:val="22"/>
          <w:szCs w:val="22"/>
          <w:lang w:val="en-GB"/>
        </w:rPr>
        <w:t xml:space="preserve"> </w:t>
      </w:r>
      <w:r w:rsidRPr="006114AB">
        <w:rPr>
          <w:rStyle w:val="Strong"/>
          <w:b w:val="0"/>
          <w:sz w:val="22"/>
          <w:szCs w:val="22"/>
          <w:lang w:val="en-GB"/>
        </w:rPr>
        <w:t>Months (</w:t>
      </w:r>
      <w:r w:rsidR="00CC6D8C" w:rsidRPr="006114AB">
        <w:rPr>
          <w:rStyle w:val="Strong"/>
          <w:b w:val="0"/>
          <w:sz w:val="22"/>
          <w:szCs w:val="22"/>
          <w:lang w:val="en-GB"/>
        </w:rPr>
        <w:t>from the date stated for receipt of tender)</w:t>
      </w:r>
      <w:r w:rsidR="00B71627" w:rsidRPr="006114AB">
        <w:rPr>
          <w:rStyle w:val="Strong"/>
          <w:b w:val="0"/>
          <w:sz w:val="22"/>
          <w:szCs w:val="22"/>
          <w:lang w:val="en-GB"/>
        </w:rPr>
        <w:t xml:space="preserve"> </w:t>
      </w:r>
    </w:p>
    <w:p w14:paraId="33894EC1" w14:textId="1FEBAA9F" w:rsidR="00CC6D8C" w:rsidRPr="007C201A" w:rsidRDefault="00CC6D8C" w:rsidP="000C05A1">
      <w:pPr>
        <w:outlineLvl w:val="0"/>
        <w:rPr>
          <w:rStyle w:val="Strong"/>
          <w:sz w:val="22"/>
          <w:szCs w:val="22"/>
          <w:u w:val="single"/>
          <w:lang w:val="en-GB"/>
        </w:rPr>
      </w:pPr>
      <w:r>
        <w:rPr>
          <w:rStyle w:val="Strong"/>
          <w:sz w:val="22"/>
          <w:szCs w:val="22"/>
          <w:u w:val="single"/>
          <w:lang w:val="en-GB"/>
        </w:rPr>
        <w:br/>
      </w:r>
      <w:r w:rsidR="000C05A1" w:rsidRPr="000C05A1">
        <w:rPr>
          <w:rStyle w:val="Strong"/>
          <w:sz w:val="22"/>
          <w:szCs w:val="22"/>
          <w:u w:val="single"/>
          <w:lang w:val="en-GB"/>
        </w:rPr>
        <w:t xml:space="preserve">IV.2.7) </w:t>
      </w:r>
      <w:r w:rsidRPr="007C201A">
        <w:rPr>
          <w:rStyle w:val="Strong"/>
          <w:sz w:val="22"/>
          <w:szCs w:val="22"/>
          <w:u w:val="single"/>
          <w:lang w:val="en-GB"/>
        </w:rPr>
        <w:t xml:space="preserve">Conditions for opening of tenders </w:t>
      </w:r>
    </w:p>
    <w:p w14:paraId="003EAF07" w14:textId="6DAE8748" w:rsidR="00F82AA4" w:rsidRDefault="00CC6D8C" w:rsidP="003F4A76">
      <w:pPr>
        <w:outlineLvl w:val="0"/>
        <w:rPr>
          <w:rStyle w:val="Strong"/>
          <w:sz w:val="22"/>
          <w:szCs w:val="22"/>
          <w:u w:val="single"/>
          <w:lang w:val="en-GB"/>
        </w:rPr>
      </w:pPr>
      <w:r w:rsidRPr="00F82AA4">
        <w:rPr>
          <w:rStyle w:val="Strong"/>
          <w:b w:val="0"/>
          <w:sz w:val="22"/>
          <w:szCs w:val="22"/>
          <w:lang w:val="en-GB"/>
        </w:rPr>
        <w:t>Date:</w:t>
      </w:r>
      <w:r w:rsidRPr="00F82AA4">
        <w:rPr>
          <w:rStyle w:val="Strong"/>
          <w:b w:val="0"/>
          <w:sz w:val="22"/>
          <w:szCs w:val="22"/>
          <w:u w:val="single"/>
          <w:lang w:val="en-GB"/>
        </w:rPr>
        <w:t xml:space="preserve"> </w:t>
      </w:r>
      <w:r w:rsidR="004C2AFF">
        <w:rPr>
          <w:rStyle w:val="Strong"/>
          <w:b w:val="0"/>
          <w:sz w:val="22"/>
          <w:szCs w:val="22"/>
          <w:lang w:val="en-GB"/>
        </w:rPr>
        <w:t>10</w:t>
      </w:r>
      <w:r w:rsidR="00B71627">
        <w:rPr>
          <w:rStyle w:val="Strong"/>
          <w:b w:val="0"/>
          <w:sz w:val="22"/>
          <w:szCs w:val="22"/>
          <w:lang w:val="en-GB"/>
        </w:rPr>
        <w:t>/02/2021</w:t>
      </w:r>
      <w:r w:rsidRPr="00F82AA4">
        <w:rPr>
          <w:rStyle w:val="Strong"/>
          <w:b w:val="0"/>
          <w:sz w:val="22"/>
          <w:szCs w:val="22"/>
          <w:u w:val="single"/>
          <w:lang w:val="en-GB"/>
        </w:rPr>
        <w:br/>
      </w:r>
      <w:r w:rsidRPr="00F82AA4">
        <w:rPr>
          <w:rStyle w:val="Strong"/>
          <w:b w:val="0"/>
          <w:sz w:val="22"/>
          <w:szCs w:val="22"/>
          <w:lang w:val="en-GB"/>
        </w:rPr>
        <w:t>Local time</w:t>
      </w:r>
      <w:r w:rsidRPr="00E330CD">
        <w:rPr>
          <w:rStyle w:val="Strong"/>
          <w:b w:val="0"/>
          <w:sz w:val="22"/>
          <w:szCs w:val="22"/>
          <w:lang w:val="en-GB"/>
        </w:rPr>
        <w:t xml:space="preserve">: </w:t>
      </w:r>
      <w:r w:rsidR="00B71627">
        <w:rPr>
          <w:rStyle w:val="Strong"/>
          <w:b w:val="0"/>
          <w:sz w:val="22"/>
          <w:szCs w:val="22"/>
          <w:lang w:val="en-GB"/>
        </w:rPr>
        <w:t>12:00</w:t>
      </w:r>
      <w:r w:rsidR="003F4A76">
        <w:rPr>
          <w:rStyle w:val="Strong"/>
          <w:b w:val="0"/>
          <w:sz w:val="22"/>
          <w:szCs w:val="22"/>
          <w:lang w:val="en-GB"/>
        </w:rPr>
        <w:t xml:space="preserve"> AM</w:t>
      </w:r>
      <w:r>
        <w:rPr>
          <w:rStyle w:val="Strong"/>
          <w:sz w:val="22"/>
          <w:szCs w:val="22"/>
          <w:u w:val="single"/>
          <w:lang w:val="en-GB"/>
        </w:rPr>
        <w:br/>
      </w:r>
      <w:r w:rsidRPr="00F82AA4">
        <w:rPr>
          <w:rStyle w:val="Strong"/>
          <w:b w:val="0"/>
          <w:sz w:val="22"/>
          <w:szCs w:val="22"/>
          <w:lang w:val="en-GB"/>
        </w:rPr>
        <w:t xml:space="preserve">Place: </w:t>
      </w:r>
      <w:proofErr w:type="spellStart"/>
      <w:r w:rsidR="00B71627" w:rsidRPr="00B71627">
        <w:rPr>
          <w:rStyle w:val="Strong"/>
          <w:b w:val="0"/>
          <w:sz w:val="22"/>
          <w:szCs w:val="22"/>
          <w:lang w:val="en-GB"/>
        </w:rPr>
        <w:t>Hekmeh</w:t>
      </w:r>
      <w:proofErr w:type="spellEnd"/>
      <w:r w:rsidR="00B71627" w:rsidRPr="00B71627">
        <w:rPr>
          <w:rStyle w:val="Strong"/>
          <w:b w:val="0"/>
          <w:sz w:val="22"/>
          <w:szCs w:val="22"/>
          <w:lang w:val="en-GB"/>
        </w:rPr>
        <w:t xml:space="preserve"> Bld.-5th floor-facing </w:t>
      </w:r>
      <w:proofErr w:type="spellStart"/>
      <w:r w:rsidR="00B71627" w:rsidRPr="00B71627">
        <w:rPr>
          <w:rStyle w:val="Strong"/>
          <w:b w:val="0"/>
          <w:sz w:val="22"/>
          <w:szCs w:val="22"/>
          <w:lang w:val="en-GB"/>
        </w:rPr>
        <w:t>Sagesse</w:t>
      </w:r>
      <w:proofErr w:type="spellEnd"/>
      <w:r w:rsidR="00B71627" w:rsidRPr="00B71627">
        <w:rPr>
          <w:rStyle w:val="Strong"/>
          <w:b w:val="0"/>
          <w:sz w:val="22"/>
          <w:szCs w:val="22"/>
          <w:lang w:val="en-GB"/>
        </w:rPr>
        <w:t xml:space="preserve"> Brasilia School-</w:t>
      </w:r>
      <w:proofErr w:type="spellStart"/>
      <w:r w:rsidR="00B71627" w:rsidRPr="00B71627">
        <w:rPr>
          <w:rStyle w:val="Strong"/>
          <w:b w:val="0"/>
          <w:sz w:val="22"/>
          <w:szCs w:val="22"/>
          <w:lang w:val="en-GB"/>
        </w:rPr>
        <w:t>Baabda</w:t>
      </w:r>
      <w:proofErr w:type="spellEnd"/>
      <w:r w:rsidR="00B71627" w:rsidRPr="00B71627">
        <w:rPr>
          <w:rStyle w:val="Strong"/>
          <w:b w:val="0"/>
          <w:sz w:val="22"/>
          <w:szCs w:val="22"/>
          <w:lang w:val="en-GB"/>
        </w:rPr>
        <w:t xml:space="preserve"> Street-</w:t>
      </w:r>
      <w:proofErr w:type="spellStart"/>
      <w:r w:rsidR="00B71627" w:rsidRPr="00B71627">
        <w:rPr>
          <w:rStyle w:val="Strong"/>
          <w:b w:val="0"/>
          <w:sz w:val="22"/>
          <w:szCs w:val="22"/>
          <w:lang w:val="en-GB"/>
        </w:rPr>
        <w:t>Baabda</w:t>
      </w:r>
      <w:proofErr w:type="spellEnd"/>
      <w:r w:rsidRPr="00B71627">
        <w:rPr>
          <w:rStyle w:val="Strong"/>
          <w:b w:val="0"/>
          <w:sz w:val="22"/>
          <w:szCs w:val="22"/>
          <w:lang w:val="en-GB"/>
        </w:rPr>
        <w:br/>
      </w:r>
      <w:r w:rsidRPr="00F82AA4">
        <w:rPr>
          <w:rStyle w:val="Strong"/>
          <w:b w:val="0"/>
          <w:sz w:val="22"/>
          <w:szCs w:val="22"/>
          <w:lang w:val="en-GB"/>
        </w:rPr>
        <w:t>Information about authorised persons and opening procedure:</w:t>
      </w:r>
      <w:r w:rsidRPr="00F82AA4">
        <w:t xml:space="preserve"> </w:t>
      </w:r>
      <w:r w:rsidRPr="00F82AA4">
        <w:rPr>
          <w:rStyle w:val="Strong"/>
          <w:b w:val="0"/>
          <w:sz w:val="22"/>
          <w:szCs w:val="22"/>
          <w:lang w:val="en-GB"/>
        </w:rPr>
        <w:t>See Internet address provided in Section I.3.</w:t>
      </w:r>
      <w:r>
        <w:rPr>
          <w:rStyle w:val="Strong"/>
          <w:sz w:val="22"/>
          <w:szCs w:val="22"/>
          <w:u w:val="single"/>
          <w:lang w:val="en-GB"/>
        </w:rPr>
        <w:br/>
      </w:r>
    </w:p>
    <w:p w14:paraId="4B3F0DCB" w14:textId="57707EF0" w:rsidR="00DE28AE" w:rsidRPr="007A7649" w:rsidRDefault="00EF74CF" w:rsidP="007A7649">
      <w:pPr>
        <w:outlineLvl w:val="0"/>
        <w:rPr>
          <w:sz w:val="22"/>
          <w:szCs w:val="22"/>
          <w:lang w:val="en-GB"/>
        </w:rPr>
      </w:pPr>
      <w:r w:rsidRPr="00EF74CF">
        <w:rPr>
          <w:rStyle w:val="Strong"/>
          <w:sz w:val="22"/>
          <w:szCs w:val="22"/>
          <w:u w:val="single"/>
          <w:lang w:val="en-GB"/>
        </w:rPr>
        <w:br/>
      </w:r>
    </w:p>
    <w:sectPr w:rsidR="00DE28AE" w:rsidRPr="007A7649" w:rsidSect="00BC34CF">
      <w:headerReference w:type="even" r:id="rId10"/>
      <w:headerReference w:type="default" r:id="rId11"/>
      <w:footerReference w:type="even" r:id="rId12"/>
      <w:footerReference w:type="default" r:id="rId13"/>
      <w:headerReference w:type="first" r:id="rId14"/>
      <w:footerReference w:type="first" r:id="rId15"/>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D0AAD" w14:textId="77777777" w:rsidR="002D59B8" w:rsidRDefault="002D59B8">
      <w:r>
        <w:separator/>
      </w:r>
    </w:p>
  </w:endnote>
  <w:endnote w:type="continuationSeparator" w:id="0">
    <w:p w14:paraId="0E18A3A1" w14:textId="77777777" w:rsidR="002D59B8" w:rsidRDefault="002D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4C8B" w14:textId="77777777" w:rsidR="003A7E14" w:rsidRDefault="003A7E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8561" w14:textId="159FE032"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14:paraId="0057A180" w14:textId="38260B18"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DF5AFB">
      <w:rPr>
        <w:noProof/>
        <w:sz w:val="18"/>
        <w:szCs w:val="18"/>
        <w:lang w:val="en-GB"/>
      </w:rPr>
      <w:t>a5e_contractnotice_enotices_en</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E06E4C">
      <w:rPr>
        <w:rStyle w:val="PageNumber"/>
        <w:noProof/>
        <w:sz w:val="18"/>
        <w:szCs w:val="18"/>
      </w:rPr>
      <w:t>2</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E06E4C">
      <w:rPr>
        <w:rStyle w:val="PageNumber"/>
        <w:noProof/>
        <w:sz w:val="18"/>
        <w:szCs w:val="18"/>
      </w:rPr>
      <w:t>2</w:t>
    </w:r>
    <w:r>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6D0C" w14:textId="77777777" w:rsidR="003A7E14" w:rsidRDefault="003A7E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7E1A6" w14:textId="77777777" w:rsidR="002D59B8" w:rsidRDefault="002D59B8">
      <w:r>
        <w:separator/>
      </w:r>
    </w:p>
  </w:footnote>
  <w:footnote w:type="continuationSeparator" w:id="0">
    <w:p w14:paraId="1FD10900" w14:textId="77777777" w:rsidR="002D59B8" w:rsidRDefault="002D59B8">
      <w:r>
        <w:continuationSeparator/>
      </w:r>
    </w:p>
  </w:footnote>
  <w:footnote w:id="1">
    <w:p w14:paraId="6B82FA81" w14:textId="77777777" w:rsidR="007A7649" w:rsidRPr="000617C9" w:rsidRDefault="007A7649" w:rsidP="007A7649">
      <w:pPr>
        <w:pStyle w:val="FootnoteText"/>
      </w:pPr>
      <w:r>
        <w:rPr>
          <w:rStyle w:val="FootnoteReference"/>
        </w:rPr>
        <w:footnoteRef/>
      </w:r>
      <w:r>
        <w:t xml:space="preserve"> </w:t>
      </w:r>
      <w:r w:rsidRPr="00196A6A">
        <w:rPr>
          <w:sz w:val="18"/>
          <w:szCs w:val="18"/>
        </w:rPr>
        <w:t xml:space="preserve">The Common Procurement Vocabulary (CPV) is the mandatory reference nomenclature applicable to procurement contracts. The list of CPV codes is available on:  </w:t>
      </w:r>
      <w:hyperlink r:id="rId1" w:history="1">
        <w:r w:rsidRPr="00196A6A">
          <w:rPr>
            <w:rStyle w:val="Hyperlink"/>
            <w:sz w:val="18"/>
            <w:szCs w:val="18"/>
          </w:rPr>
          <w:t>http://simap.ted.europa.eu/en/web/simap/cpv</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B0EF0" w14:textId="77777777" w:rsidR="003A7E14" w:rsidRDefault="003A7E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CE55" w14:textId="77777777" w:rsidR="003A7E14" w:rsidRDefault="003A7E1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F857" w14:textId="77777777" w:rsidR="003A7E14" w:rsidRDefault="003A7E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D29"/>
    <w:rsid w:val="0000338D"/>
    <w:rsid w:val="0000712E"/>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22D4"/>
    <w:rsid w:val="0006203C"/>
    <w:rsid w:val="00063589"/>
    <w:rsid w:val="00063FB5"/>
    <w:rsid w:val="000677C2"/>
    <w:rsid w:val="0008316A"/>
    <w:rsid w:val="00087A72"/>
    <w:rsid w:val="00095030"/>
    <w:rsid w:val="000950D5"/>
    <w:rsid w:val="000A3758"/>
    <w:rsid w:val="000C05A1"/>
    <w:rsid w:val="000C11B4"/>
    <w:rsid w:val="000C1522"/>
    <w:rsid w:val="000C5B55"/>
    <w:rsid w:val="000C686D"/>
    <w:rsid w:val="000C6B62"/>
    <w:rsid w:val="000E5BBC"/>
    <w:rsid w:val="000E65CE"/>
    <w:rsid w:val="000F0F6C"/>
    <w:rsid w:val="000F1B14"/>
    <w:rsid w:val="000F4D57"/>
    <w:rsid w:val="000F5DEF"/>
    <w:rsid w:val="0010162C"/>
    <w:rsid w:val="00101DFD"/>
    <w:rsid w:val="00105302"/>
    <w:rsid w:val="00110A94"/>
    <w:rsid w:val="00112210"/>
    <w:rsid w:val="00115D2F"/>
    <w:rsid w:val="00120298"/>
    <w:rsid w:val="00126E99"/>
    <w:rsid w:val="0014405E"/>
    <w:rsid w:val="00144547"/>
    <w:rsid w:val="0015107D"/>
    <w:rsid w:val="00155BF4"/>
    <w:rsid w:val="00162F40"/>
    <w:rsid w:val="001661F7"/>
    <w:rsid w:val="00180D47"/>
    <w:rsid w:val="00181270"/>
    <w:rsid w:val="00192D12"/>
    <w:rsid w:val="001951FE"/>
    <w:rsid w:val="001A0C86"/>
    <w:rsid w:val="001A1BE1"/>
    <w:rsid w:val="001B0E2D"/>
    <w:rsid w:val="001B13B1"/>
    <w:rsid w:val="001B2571"/>
    <w:rsid w:val="001C3A54"/>
    <w:rsid w:val="001C64F1"/>
    <w:rsid w:val="001D19A6"/>
    <w:rsid w:val="001D4396"/>
    <w:rsid w:val="001D55F7"/>
    <w:rsid w:val="001D5DEF"/>
    <w:rsid w:val="001D7956"/>
    <w:rsid w:val="001E0BA5"/>
    <w:rsid w:val="001E50A2"/>
    <w:rsid w:val="001F08D0"/>
    <w:rsid w:val="001F120E"/>
    <w:rsid w:val="001F1546"/>
    <w:rsid w:val="001F3A2E"/>
    <w:rsid w:val="001F47F3"/>
    <w:rsid w:val="001F5D80"/>
    <w:rsid w:val="00201320"/>
    <w:rsid w:val="002019F3"/>
    <w:rsid w:val="00210466"/>
    <w:rsid w:val="00226829"/>
    <w:rsid w:val="00231106"/>
    <w:rsid w:val="00233B9D"/>
    <w:rsid w:val="00233DDA"/>
    <w:rsid w:val="00250A28"/>
    <w:rsid w:val="00251F52"/>
    <w:rsid w:val="00266EB9"/>
    <w:rsid w:val="00282863"/>
    <w:rsid w:val="00290440"/>
    <w:rsid w:val="00290EBC"/>
    <w:rsid w:val="0029443F"/>
    <w:rsid w:val="002976DE"/>
    <w:rsid w:val="00297B55"/>
    <w:rsid w:val="002A254C"/>
    <w:rsid w:val="002B28DA"/>
    <w:rsid w:val="002B37C1"/>
    <w:rsid w:val="002B6121"/>
    <w:rsid w:val="002C26E6"/>
    <w:rsid w:val="002C2D95"/>
    <w:rsid w:val="002C3B5C"/>
    <w:rsid w:val="002D266E"/>
    <w:rsid w:val="002D4121"/>
    <w:rsid w:val="002D59B8"/>
    <w:rsid w:val="002D7249"/>
    <w:rsid w:val="002E1B83"/>
    <w:rsid w:val="002E7D33"/>
    <w:rsid w:val="002F47F3"/>
    <w:rsid w:val="002F58EB"/>
    <w:rsid w:val="0030090E"/>
    <w:rsid w:val="003045C3"/>
    <w:rsid w:val="00306C01"/>
    <w:rsid w:val="00313118"/>
    <w:rsid w:val="003232ED"/>
    <w:rsid w:val="003262FC"/>
    <w:rsid w:val="00330261"/>
    <w:rsid w:val="00332F90"/>
    <w:rsid w:val="00333974"/>
    <w:rsid w:val="003378F6"/>
    <w:rsid w:val="00342E7F"/>
    <w:rsid w:val="00345518"/>
    <w:rsid w:val="00346B3B"/>
    <w:rsid w:val="00347673"/>
    <w:rsid w:val="00353491"/>
    <w:rsid w:val="0036159C"/>
    <w:rsid w:val="003717BC"/>
    <w:rsid w:val="00371FD9"/>
    <w:rsid w:val="00372452"/>
    <w:rsid w:val="003831EF"/>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C709B"/>
    <w:rsid w:val="003D195A"/>
    <w:rsid w:val="003D2ADD"/>
    <w:rsid w:val="003D4201"/>
    <w:rsid w:val="003D6B49"/>
    <w:rsid w:val="003E18C6"/>
    <w:rsid w:val="003E3A87"/>
    <w:rsid w:val="003F32FF"/>
    <w:rsid w:val="003F4A76"/>
    <w:rsid w:val="0040360C"/>
    <w:rsid w:val="0040443B"/>
    <w:rsid w:val="0042033D"/>
    <w:rsid w:val="004212A8"/>
    <w:rsid w:val="00424124"/>
    <w:rsid w:val="00426624"/>
    <w:rsid w:val="0043190A"/>
    <w:rsid w:val="00434A54"/>
    <w:rsid w:val="0043637D"/>
    <w:rsid w:val="004374F4"/>
    <w:rsid w:val="004405D2"/>
    <w:rsid w:val="00447D77"/>
    <w:rsid w:val="0045124A"/>
    <w:rsid w:val="0045494F"/>
    <w:rsid w:val="00462B08"/>
    <w:rsid w:val="00470018"/>
    <w:rsid w:val="00471180"/>
    <w:rsid w:val="00473883"/>
    <w:rsid w:val="0047646C"/>
    <w:rsid w:val="00476D80"/>
    <w:rsid w:val="00482B9A"/>
    <w:rsid w:val="00484BEE"/>
    <w:rsid w:val="004853B9"/>
    <w:rsid w:val="004901C2"/>
    <w:rsid w:val="004957E5"/>
    <w:rsid w:val="004A5FE2"/>
    <w:rsid w:val="004B0F8B"/>
    <w:rsid w:val="004B5DCF"/>
    <w:rsid w:val="004C2AFF"/>
    <w:rsid w:val="004C49B2"/>
    <w:rsid w:val="004C4F44"/>
    <w:rsid w:val="004C68B3"/>
    <w:rsid w:val="004D1CEC"/>
    <w:rsid w:val="004D2410"/>
    <w:rsid w:val="004E083B"/>
    <w:rsid w:val="004E1482"/>
    <w:rsid w:val="004E69A4"/>
    <w:rsid w:val="004F00C7"/>
    <w:rsid w:val="004F2332"/>
    <w:rsid w:val="004F24F4"/>
    <w:rsid w:val="004F34C4"/>
    <w:rsid w:val="004F3BBC"/>
    <w:rsid w:val="004F3F62"/>
    <w:rsid w:val="004F4A09"/>
    <w:rsid w:val="004F74D1"/>
    <w:rsid w:val="00500794"/>
    <w:rsid w:val="005012DF"/>
    <w:rsid w:val="00502217"/>
    <w:rsid w:val="00503CD9"/>
    <w:rsid w:val="005046CD"/>
    <w:rsid w:val="0050485B"/>
    <w:rsid w:val="00505437"/>
    <w:rsid w:val="005070DB"/>
    <w:rsid w:val="00511119"/>
    <w:rsid w:val="00512FBA"/>
    <w:rsid w:val="0051514D"/>
    <w:rsid w:val="00516C38"/>
    <w:rsid w:val="00523826"/>
    <w:rsid w:val="00523D63"/>
    <w:rsid w:val="00533CE6"/>
    <w:rsid w:val="0054183B"/>
    <w:rsid w:val="00544597"/>
    <w:rsid w:val="0055037B"/>
    <w:rsid w:val="00552A49"/>
    <w:rsid w:val="005558E0"/>
    <w:rsid w:val="00557AFC"/>
    <w:rsid w:val="0056183E"/>
    <w:rsid w:val="00565A69"/>
    <w:rsid w:val="00571687"/>
    <w:rsid w:val="00571989"/>
    <w:rsid w:val="00572F15"/>
    <w:rsid w:val="0057587D"/>
    <w:rsid w:val="00581953"/>
    <w:rsid w:val="00583EC9"/>
    <w:rsid w:val="00584BF4"/>
    <w:rsid w:val="00584D96"/>
    <w:rsid w:val="005908F0"/>
    <w:rsid w:val="00590ADB"/>
    <w:rsid w:val="005B13A4"/>
    <w:rsid w:val="005B2FB5"/>
    <w:rsid w:val="005B35A2"/>
    <w:rsid w:val="005B3ED3"/>
    <w:rsid w:val="005B48D0"/>
    <w:rsid w:val="005B4F80"/>
    <w:rsid w:val="005D0AD5"/>
    <w:rsid w:val="005D3D85"/>
    <w:rsid w:val="005D720E"/>
    <w:rsid w:val="005E3AE0"/>
    <w:rsid w:val="005E3EEE"/>
    <w:rsid w:val="005E53BD"/>
    <w:rsid w:val="005F1DDD"/>
    <w:rsid w:val="005F776D"/>
    <w:rsid w:val="00603F87"/>
    <w:rsid w:val="006114AB"/>
    <w:rsid w:val="0061336A"/>
    <w:rsid w:val="00626BBA"/>
    <w:rsid w:val="00627FB4"/>
    <w:rsid w:val="00636B00"/>
    <w:rsid w:val="00637237"/>
    <w:rsid w:val="0064066F"/>
    <w:rsid w:val="0064390B"/>
    <w:rsid w:val="00651CAF"/>
    <w:rsid w:val="00652EFC"/>
    <w:rsid w:val="006552B5"/>
    <w:rsid w:val="00662709"/>
    <w:rsid w:val="00663C6D"/>
    <w:rsid w:val="006738B9"/>
    <w:rsid w:val="00674F9C"/>
    <w:rsid w:val="0067554A"/>
    <w:rsid w:val="00675EEE"/>
    <w:rsid w:val="006770CA"/>
    <w:rsid w:val="006845F6"/>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4769"/>
    <w:rsid w:val="006F532D"/>
    <w:rsid w:val="006F5FD0"/>
    <w:rsid w:val="00710A38"/>
    <w:rsid w:val="00711589"/>
    <w:rsid w:val="00711AAE"/>
    <w:rsid w:val="007121FB"/>
    <w:rsid w:val="007129D6"/>
    <w:rsid w:val="00712CB3"/>
    <w:rsid w:val="00715755"/>
    <w:rsid w:val="00727652"/>
    <w:rsid w:val="00731018"/>
    <w:rsid w:val="00745DBA"/>
    <w:rsid w:val="00746DDB"/>
    <w:rsid w:val="007471C5"/>
    <w:rsid w:val="00750FF8"/>
    <w:rsid w:val="00752A71"/>
    <w:rsid w:val="00753FC2"/>
    <w:rsid w:val="00756C38"/>
    <w:rsid w:val="00761673"/>
    <w:rsid w:val="00761893"/>
    <w:rsid w:val="007653F4"/>
    <w:rsid w:val="007727F3"/>
    <w:rsid w:val="007766C6"/>
    <w:rsid w:val="00783B39"/>
    <w:rsid w:val="007955F2"/>
    <w:rsid w:val="00795842"/>
    <w:rsid w:val="00795E5F"/>
    <w:rsid w:val="007A04AC"/>
    <w:rsid w:val="007A7649"/>
    <w:rsid w:val="007B4EC4"/>
    <w:rsid w:val="007C11D3"/>
    <w:rsid w:val="007C136C"/>
    <w:rsid w:val="007C201A"/>
    <w:rsid w:val="007C352C"/>
    <w:rsid w:val="007C593F"/>
    <w:rsid w:val="007D29AC"/>
    <w:rsid w:val="007D2FCB"/>
    <w:rsid w:val="007D6292"/>
    <w:rsid w:val="007D761E"/>
    <w:rsid w:val="007E153C"/>
    <w:rsid w:val="007E5045"/>
    <w:rsid w:val="007E53DA"/>
    <w:rsid w:val="007E72FD"/>
    <w:rsid w:val="007F095B"/>
    <w:rsid w:val="007F0984"/>
    <w:rsid w:val="007F1048"/>
    <w:rsid w:val="007F5383"/>
    <w:rsid w:val="008001B4"/>
    <w:rsid w:val="00800827"/>
    <w:rsid w:val="00802B4E"/>
    <w:rsid w:val="0080520C"/>
    <w:rsid w:val="008162F6"/>
    <w:rsid w:val="008272C0"/>
    <w:rsid w:val="008323D3"/>
    <w:rsid w:val="008351FF"/>
    <w:rsid w:val="00836C6C"/>
    <w:rsid w:val="00845D2E"/>
    <w:rsid w:val="00851792"/>
    <w:rsid w:val="00853875"/>
    <w:rsid w:val="00855235"/>
    <w:rsid w:val="008562D8"/>
    <w:rsid w:val="00860295"/>
    <w:rsid w:val="0087019B"/>
    <w:rsid w:val="00871743"/>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1D0E"/>
    <w:rsid w:val="008E2D12"/>
    <w:rsid w:val="008E37D3"/>
    <w:rsid w:val="008F4ED2"/>
    <w:rsid w:val="009044E4"/>
    <w:rsid w:val="009055F3"/>
    <w:rsid w:val="009066B6"/>
    <w:rsid w:val="00907556"/>
    <w:rsid w:val="00913817"/>
    <w:rsid w:val="00924137"/>
    <w:rsid w:val="00925F7F"/>
    <w:rsid w:val="0092731B"/>
    <w:rsid w:val="00941EAA"/>
    <w:rsid w:val="009503B9"/>
    <w:rsid w:val="00952960"/>
    <w:rsid w:val="00960A2B"/>
    <w:rsid w:val="009707C4"/>
    <w:rsid w:val="00970B01"/>
    <w:rsid w:val="00971CC5"/>
    <w:rsid w:val="00974FA3"/>
    <w:rsid w:val="009874BD"/>
    <w:rsid w:val="009900DD"/>
    <w:rsid w:val="00990B40"/>
    <w:rsid w:val="00991002"/>
    <w:rsid w:val="009B06B5"/>
    <w:rsid w:val="009B5E33"/>
    <w:rsid w:val="009B6F36"/>
    <w:rsid w:val="009C0E9E"/>
    <w:rsid w:val="009C4007"/>
    <w:rsid w:val="009C7312"/>
    <w:rsid w:val="009D6350"/>
    <w:rsid w:val="009D6916"/>
    <w:rsid w:val="009E171D"/>
    <w:rsid w:val="009E4662"/>
    <w:rsid w:val="009E5005"/>
    <w:rsid w:val="009F128B"/>
    <w:rsid w:val="00A03055"/>
    <w:rsid w:val="00A11931"/>
    <w:rsid w:val="00A13917"/>
    <w:rsid w:val="00A171EA"/>
    <w:rsid w:val="00A22177"/>
    <w:rsid w:val="00A2314D"/>
    <w:rsid w:val="00A2523F"/>
    <w:rsid w:val="00A258A7"/>
    <w:rsid w:val="00A30231"/>
    <w:rsid w:val="00A433A6"/>
    <w:rsid w:val="00A43E7A"/>
    <w:rsid w:val="00A46ED3"/>
    <w:rsid w:val="00A473CB"/>
    <w:rsid w:val="00A525AF"/>
    <w:rsid w:val="00A54502"/>
    <w:rsid w:val="00A55559"/>
    <w:rsid w:val="00A676C2"/>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1E2D"/>
    <w:rsid w:val="00AB32E4"/>
    <w:rsid w:val="00AB4DF6"/>
    <w:rsid w:val="00AB7DAB"/>
    <w:rsid w:val="00AC0719"/>
    <w:rsid w:val="00AC0D0C"/>
    <w:rsid w:val="00AC2A41"/>
    <w:rsid w:val="00AC674C"/>
    <w:rsid w:val="00AD330A"/>
    <w:rsid w:val="00AD56A6"/>
    <w:rsid w:val="00AD5F08"/>
    <w:rsid w:val="00AE1D8D"/>
    <w:rsid w:val="00AE6A5B"/>
    <w:rsid w:val="00AE7F65"/>
    <w:rsid w:val="00AF7BB3"/>
    <w:rsid w:val="00B063F9"/>
    <w:rsid w:val="00B112A1"/>
    <w:rsid w:val="00B14398"/>
    <w:rsid w:val="00B17284"/>
    <w:rsid w:val="00B22E7F"/>
    <w:rsid w:val="00B27B8D"/>
    <w:rsid w:val="00B30DFF"/>
    <w:rsid w:val="00B46840"/>
    <w:rsid w:val="00B513FE"/>
    <w:rsid w:val="00B5587D"/>
    <w:rsid w:val="00B56D0A"/>
    <w:rsid w:val="00B60EC5"/>
    <w:rsid w:val="00B61650"/>
    <w:rsid w:val="00B71627"/>
    <w:rsid w:val="00B72045"/>
    <w:rsid w:val="00B7375E"/>
    <w:rsid w:val="00B740D9"/>
    <w:rsid w:val="00B74AA7"/>
    <w:rsid w:val="00B7586A"/>
    <w:rsid w:val="00B76345"/>
    <w:rsid w:val="00B84AED"/>
    <w:rsid w:val="00B877B2"/>
    <w:rsid w:val="00B879BF"/>
    <w:rsid w:val="00B92478"/>
    <w:rsid w:val="00BA0765"/>
    <w:rsid w:val="00BA0C8E"/>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10475"/>
    <w:rsid w:val="00C14AF2"/>
    <w:rsid w:val="00C171B6"/>
    <w:rsid w:val="00C2452B"/>
    <w:rsid w:val="00C27405"/>
    <w:rsid w:val="00C30183"/>
    <w:rsid w:val="00C3077C"/>
    <w:rsid w:val="00C3644F"/>
    <w:rsid w:val="00C460D8"/>
    <w:rsid w:val="00C545B1"/>
    <w:rsid w:val="00C55A77"/>
    <w:rsid w:val="00C579ED"/>
    <w:rsid w:val="00C712DE"/>
    <w:rsid w:val="00C8296E"/>
    <w:rsid w:val="00C83C65"/>
    <w:rsid w:val="00C840D0"/>
    <w:rsid w:val="00C90172"/>
    <w:rsid w:val="00C9046C"/>
    <w:rsid w:val="00C9751F"/>
    <w:rsid w:val="00C9783F"/>
    <w:rsid w:val="00CA3B1B"/>
    <w:rsid w:val="00CA58B5"/>
    <w:rsid w:val="00CB244C"/>
    <w:rsid w:val="00CB759D"/>
    <w:rsid w:val="00CC0A41"/>
    <w:rsid w:val="00CC3BA0"/>
    <w:rsid w:val="00CC6A3D"/>
    <w:rsid w:val="00CC6D8C"/>
    <w:rsid w:val="00CC765C"/>
    <w:rsid w:val="00CD1715"/>
    <w:rsid w:val="00CD38DB"/>
    <w:rsid w:val="00CD75F8"/>
    <w:rsid w:val="00CE1FD0"/>
    <w:rsid w:val="00CE7536"/>
    <w:rsid w:val="00CF0E53"/>
    <w:rsid w:val="00D00216"/>
    <w:rsid w:val="00D011CD"/>
    <w:rsid w:val="00D0254B"/>
    <w:rsid w:val="00D12C14"/>
    <w:rsid w:val="00D16D04"/>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6090"/>
    <w:rsid w:val="00D80D74"/>
    <w:rsid w:val="00D82AA0"/>
    <w:rsid w:val="00D83089"/>
    <w:rsid w:val="00D8779C"/>
    <w:rsid w:val="00D9097E"/>
    <w:rsid w:val="00DA098F"/>
    <w:rsid w:val="00DA0ABA"/>
    <w:rsid w:val="00DA1AB5"/>
    <w:rsid w:val="00DB0E68"/>
    <w:rsid w:val="00DB35A9"/>
    <w:rsid w:val="00DB41CC"/>
    <w:rsid w:val="00DB711B"/>
    <w:rsid w:val="00DC0253"/>
    <w:rsid w:val="00DC4F70"/>
    <w:rsid w:val="00DC6C9C"/>
    <w:rsid w:val="00DC753D"/>
    <w:rsid w:val="00DD0CD4"/>
    <w:rsid w:val="00DD6CBD"/>
    <w:rsid w:val="00DD759E"/>
    <w:rsid w:val="00DE1061"/>
    <w:rsid w:val="00DE2699"/>
    <w:rsid w:val="00DE28AE"/>
    <w:rsid w:val="00DE7B12"/>
    <w:rsid w:val="00DF5AFB"/>
    <w:rsid w:val="00E06E4C"/>
    <w:rsid w:val="00E16606"/>
    <w:rsid w:val="00E1782A"/>
    <w:rsid w:val="00E24C4F"/>
    <w:rsid w:val="00E25542"/>
    <w:rsid w:val="00E2610C"/>
    <w:rsid w:val="00E2770C"/>
    <w:rsid w:val="00E30BB5"/>
    <w:rsid w:val="00E31447"/>
    <w:rsid w:val="00E330CD"/>
    <w:rsid w:val="00E35FE0"/>
    <w:rsid w:val="00E410F8"/>
    <w:rsid w:val="00E422A2"/>
    <w:rsid w:val="00E45C07"/>
    <w:rsid w:val="00E51C35"/>
    <w:rsid w:val="00E658EB"/>
    <w:rsid w:val="00E734C8"/>
    <w:rsid w:val="00E813B7"/>
    <w:rsid w:val="00E81F05"/>
    <w:rsid w:val="00E82874"/>
    <w:rsid w:val="00E9047D"/>
    <w:rsid w:val="00E958C7"/>
    <w:rsid w:val="00E95E44"/>
    <w:rsid w:val="00EA399C"/>
    <w:rsid w:val="00EA6A6E"/>
    <w:rsid w:val="00EA6BBA"/>
    <w:rsid w:val="00EB0F16"/>
    <w:rsid w:val="00EB32FA"/>
    <w:rsid w:val="00EB4C19"/>
    <w:rsid w:val="00EC5728"/>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41CAF"/>
    <w:rsid w:val="00F54A52"/>
    <w:rsid w:val="00F646C6"/>
    <w:rsid w:val="00F72D9F"/>
    <w:rsid w:val="00F7452A"/>
    <w:rsid w:val="00F76D55"/>
    <w:rsid w:val="00F800AF"/>
    <w:rsid w:val="00F82AA4"/>
    <w:rsid w:val="00F84498"/>
    <w:rsid w:val="00F91683"/>
    <w:rsid w:val="00F97FCA"/>
    <w:rsid w:val="00FA17FC"/>
    <w:rsid w:val="00FA43CC"/>
    <w:rsid w:val="00FB17AC"/>
    <w:rsid w:val="00FB7051"/>
    <w:rsid w:val="00FC08E1"/>
    <w:rsid w:val="00FC2A67"/>
    <w:rsid w:val="00FC622D"/>
    <w:rsid w:val="00FE62A5"/>
    <w:rsid w:val="00FE6A9C"/>
    <w:rsid w:val="00FE6CB8"/>
    <w:rsid w:val="00FF77D7"/>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uiPriority w:val="99"/>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 w:type="table" w:customStyle="1" w:styleId="66">
    <w:name w:val="66"/>
    <w:basedOn w:val="TableNormal"/>
    <w:rsid w:val="0057587D"/>
    <w:rPr>
      <w:lang w:val="en-US" w:eastAsia="en-US"/>
    </w:rPr>
    <w:tblPr>
      <w:tblStyleRowBandSize w:val="1"/>
      <w:tblStyleColBandSize w:val="1"/>
    </w:tblPr>
  </w:style>
  <w:style w:type="table" w:customStyle="1" w:styleId="65">
    <w:name w:val="65"/>
    <w:basedOn w:val="TableNormal"/>
    <w:rsid w:val="0057587D"/>
    <w:rPr>
      <w:lang w:val="en-US" w:eastAsia="en-US"/>
    </w:rPr>
    <w:tblPr>
      <w:tblStyleRowBandSize w:val="1"/>
      <w:tblStyleColBandSize w:val="1"/>
    </w:tblPr>
  </w:style>
  <w:style w:type="paragraph" w:styleId="ListParagraph">
    <w:name w:val="List Paragraph"/>
    <w:basedOn w:val="Normal"/>
    <w:uiPriority w:val="34"/>
    <w:qFormat/>
    <w:rsid w:val="0057587D"/>
    <w:pPr>
      <w:widowControl/>
      <w:spacing w:before="0" w:after="0"/>
      <w:ind w:left="720"/>
    </w:pPr>
    <w:rPr>
      <w:rFonts w:ascii="Calibri" w:eastAsia="Calibri" w:hAnsi="Calibri"/>
      <w:snapToGrid/>
      <w:sz w:val="22"/>
      <w:szCs w:val="22"/>
      <w:lang w:val="en-GB"/>
    </w:rPr>
  </w:style>
  <w:style w:type="paragraph" w:styleId="Revision">
    <w:name w:val="Revision"/>
    <w:hidden/>
    <w:uiPriority w:val="99"/>
    <w:semiHidden/>
    <w:rsid w:val="00A55559"/>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lebanon@icu.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u.it/en/bandi-di-gara/"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51246-14D4-4165-8F6E-738F98BF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2593</Characters>
  <Application>Microsoft Office Word</Application>
  <DocSecurity>0</DocSecurity>
  <Lines>21</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Procurement notice for a service contract</vt:lpstr>
      <vt:lpstr>Procurement notice for a service contract</vt:lpstr>
    </vt:vector>
  </TitlesOfParts>
  <Company>European Commission</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user</cp:lastModifiedBy>
  <cp:revision>4</cp:revision>
  <cp:lastPrinted>2020-11-20T08:05:00Z</cp:lastPrinted>
  <dcterms:created xsi:type="dcterms:W3CDTF">2020-11-26T18:52:00Z</dcterms:created>
  <dcterms:modified xsi:type="dcterms:W3CDTF">2020-11-27T09:53:00Z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