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43695" w14:textId="195FA138" w:rsidR="00735967" w:rsidRPr="00D42D0E" w:rsidRDefault="006F338D" w:rsidP="00C70550">
      <w:pPr>
        <w:rPr>
          <w:b/>
        </w:rPr>
        <w:sectPr w:rsidR="00735967" w:rsidRPr="00D42D0E" w:rsidSect="002D3160">
          <w:headerReference w:type="default" r:id="rId11"/>
          <w:pgSz w:w="12240" w:h="15840" w:code="1"/>
          <w:pgMar w:top="1440" w:right="1440" w:bottom="1440" w:left="1440" w:header="720" w:footer="360" w:gutter="0"/>
          <w:pgNumType w:fmt="lowerRoman"/>
          <w:cols w:space="720"/>
          <w:docGrid w:linePitch="360"/>
        </w:sectPr>
      </w:pPr>
      <w:r>
        <w:rPr>
          <w:noProof/>
        </w:rPr>
        <mc:AlternateContent>
          <mc:Choice Requires="wps">
            <w:drawing>
              <wp:anchor distT="0" distB="0" distL="114300" distR="114300" simplePos="0" relativeHeight="251658241" behindDoc="0" locked="0" layoutInCell="1" allowOverlap="1" wp14:anchorId="209E262A" wp14:editId="389C6332">
                <wp:simplePos x="0" y="0"/>
                <wp:positionH relativeFrom="page">
                  <wp:posOffset>0</wp:posOffset>
                </wp:positionH>
                <wp:positionV relativeFrom="page">
                  <wp:posOffset>349250</wp:posOffset>
                </wp:positionV>
                <wp:extent cx="7771765" cy="7677150"/>
                <wp:effectExtent l="0" t="0" r="635"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765" cy="7677150"/>
                        </a:xfrm>
                        <a:prstGeom prst="rect">
                          <a:avLst/>
                        </a:prstGeom>
                        <a:solidFill>
                          <a:schemeClr val="bg1"/>
                        </a:solidFill>
                        <a:ln>
                          <a:noFill/>
                        </a:ln>
                      </wps:spPr>
                      <wps:txbx>
                        <w:txbxContent>
                          <w:p w14:paraId="238FBF07" w14:textId="77777777" w:rsidR="00B26FB3" w:rsidRPr="00021712" w:rsidRDefault="00B26FB3" w:rsidP="00351E16">
                            <w:pPr>
                              <w:pStyle w:val="CoverText2"/>
                              <w:jc w:val="both"/>
                              <w:rPr>
                                <w:rFonts w:eastAsia="Times New Roman" w:cs="Times New Roman"/>
                                <w:b/>
                                <w:bCs/>
                                <w:i w:val="0"/>
                                <w:noProof/>
                                <w:kern w:val="32"/>
                                <w:sz w:val="52"/>
                                <w:szCs w:val="32"/>
                              </w:rPr>
                            </w:pPr>
                            <w:r w:rsidRPr="00021712">
                              <w:rPr>
                                <w:rFonts w:eastAsia="Times New Roman" w:cs="Times New Roman"/>
                                <w:b/>
                                <w:bCs/>
                                <w:i w:val="0"/>
                                <w:noProof/>
                                <w:kern w:val="32"/>
                                <w:sz w:val="52"/>
                                <w:szCs w:val="32"/>
                              </w:rPr>
                              <w:t xml:space="preserve">Request for Proposal (RFP) / </w:t>
                            </w:r>
                          </w:p>
                          <w:p w14:paraId="5CA02544" w14:textId="77777777" w:rsidR="00B26FB3" w:rsidRPr="00DD1BFA" w:rsidRDefault="00B26FB3" w:rsidP="00FA3FA0">
                            <w:pPr>
                              <w:pStyle w:val="CoverText2"/>
                              <w:jc w:val="both"/>
                              <w:rPr>
                                <w:sz w:val="32"/>
                              </w:rPr>
                            </w:pPr>
                            <w:r w:rsidRPr="00021712">
                              <w:rPr>
                                <w:rFonts w:eastAsia="Times New Roman" w:cs="Times New Roman"/>
                                <w:b/>
                                <w:bCs/>
                                <w:i w:val="0"/>
                                <w:noProof/>
                                <w:kern w:val="32"/>
                                <w:sz w:val="52"/>
                                <w:szCs w:val="32"/>
                              </w:rPr>
                              <w:t>Запит на надання пропозиції (Запит)</w:t>
                            </w:r>
                          </w:p>
                          <w:p w14:paraId="06C2849D" w14:textId="77777777" w:rsidR="00B26FB3" w:rsidRPr="00DD1BFA" w:rsidRDefault="00B26FB3" w:rsidP="00DD1BFA">
                            <w:pPr>
                              <w:pStyle w:val="CoverText2"/>
                            </w:pPr>
                          </w:p>
                          <w:p w14:paraId="6F662584" w14:textId="08742296" w:rsidR="00B26FB3" w:rsidRPr="00C27D55" w:rsidRDefault="00B26FB3" w:rsidP="00DD1BFA">
                            <w:pPr>
                              <w:pStyle w:val="CoverText2"/>
                              <w:rPr>
                                <w:sz w:val="28"/>
                              </w:rPr>
                            </w:pPr>
                            <w:r w:rsidRPr="00C27D55">
                              <w:rPr>
                                <w:sz w:val="28"/>
                              </w:rPr>
                              <w:t>USAID Cybersecurity for Critical Infrastructure (USAID</w:t>
                            </w:r>
                            <w:r>
                              <w:rPr>
                                <w:sz w:val="28"/>
                              </w:rPr>
                              <w:t xml:space="preserve"> </w:t>
                            </w:r>
                            <w:r w:rsidRPr="00C27D55">
                              <w:rPr>
                                <w:sz w:val="28"/>
                              </w:rPr>
                              <w:t xml:space="preserve">Cybersecurity) </w:t>
                            </w:r>
                          </w:p>
                          <w:p w14:paraId="3CBA38C8" w14:textId="6A5F857E" w:rsidR="00B26FB3" w:rsidRPr="00C27D55" w:rsidRDefault="00B26FB3" w:rsidP="00FA3FA0">
                            <w:pPr>
                              <w:pStyle w:val="CoverText2"/>
                              <w:jc w:val="both"/>
                              <w:rPr>
                                <w:sz w:val="28"/>
                              </w:rPr>
                            </w:pPr>
                            <w:r w:rsidRPr="00C27D55">
                              <w:rPr>
                                <w:sz w:val="28"/>
                              </w:rPr>
                              <w:t xml:space="preserve">USAID </w:t>
                            </w:r>
                            <w:proofErr w:type="spellStart"/>
                            <w:r w:rsidRPr="00C27D55">
                              <w:rPr>
                                <w:sz w:val="28"/>
                              </w:rPr>
                              <w:t>Кібербезпека</w:t>
                            </w:r>
                            <w:proofErr w:type="spellEnd"/>
                            <w:r w:rsidRPr="00C27D55">
                              <w:rPr>
                                <w:sz w:val="28"/>
                              </w:rPr>
                              <w:t xml:space="preserve"> </w:t>
                            </w:r>
                            <w:proofErr w:type="spellStart"/>
                            <w:r w:rsidRPr="00C27D55">
                              <w:rPr>
                                <w:sz w:val="28"/>
                              </w:rPr>
                              <w:t>критично</w:t>
                            </w:r>
                            <w:proofErr w:type="spellEnd"/>
                            <w:r w:rsidRPr="00C27D55">
                              <w:rPr>
                                <w:sz w:val="28"/>
                              </w:rPr>
                              <w:t xml:space="preserve"> </w:t>
                            </w:r>
                            <w:proofErr w:type="spellStart"/>
                            <w:r w:rsidRPr="00C27D55">
                              <w:rPr>
                                <w:sz w:val="28"/>
                              </w:rPr>
                              <w:t>важливої</w:t>
                            </w:r>
                            <w:proofErr w:type="spellEnd"/>
                            <w:r w:rsidRPr="00C27D55">
                              <w:rPr>
                                <w:sz w:val="28"/>
                              </w:rPr>
                              <w:t xml:space="preserve"> </w:t>
                            </w:r>
                            <w:proofErr w:type="spellStart"/>
                            <w:r w:rsidRPr="00C27D55">
                              <w:rPr>
                                <w:sz w:val="28"/>
                              </w:rPr>
                              <w:t>інфраструктури</w:t>
                            </w:r>
                            <w:proofErr w:type="spellEnd"/>
                            <w:r w:rsidRPr="00C27D55">
                              <w:rPr>
                                <w:sz w:val="28"/>
                              </w:rPr>
                              <w:t xml:space="preserve"> (USAID</w:t>
                            </w:r>
                            <w:r>
                              <w:rPr>
                                <w:sz w:val="28"/>
                              </w:rPr>
                              <w:t xml:space="preserve"> </w:t>
                            </w:r>
                            <w:proofErr w:type="spellStart"/>
                            <w:r w:rsidRPr="00C27D55">
                              <w:rPr>
                                <w:sz w:val="28"/>
                              </w:rPr>
                              <w:t>Кібербезпека</w:t>
                            </w:r>
                            <w:proofErr w:type="spellEnd"/>
                            <w:r w:rsidRPr="00C27D55">
                              <w:rPr>
                                <w:sz w:val="28"/>
                              </w:rPr>
                              <w:t>)</w:t>
                            </w:r>
                          </w:p>
                          <w:p w14:paraId="4F212600" w14:textId="77777777" w:rsidR="00B26FB3" w:rsidRPr="00C27D55" w:rsidRDefault="00B26FB3" w:rsidP="00DD1BFA">
                            <w:pPr>
                              <w:pStyle w:val="CoverText2"/>
                              <w:rPr>
                                <w:sz w:val="28"/>
                              </w:rPr>
                            </w:pPr>
                          </w:p>
                          <w:p w14:paraId="45BBA391" w14:textId="7B53FB5F" w:rsidR="00B26FB3" w:rsidRPr="00246855" w:rsidRDefault="00B26FB3" w:rsidP="00DD1BFA">
                            <w:pPr>
                              <w:pStyle w:val="CoverText2"/>
                              <w:rPr>
                                <w:sz w:val="28"/>
                              </w:rPr>
                            </w:pPr>
                            <w:r w:rsidRPr="00CA26D6">
                              <w:rPr>
                                <w:sz w:val="28"/>
                              </w:rPr>
                              <w:t>REQ-KYI-2</w:t>
                            </w:r>
                            <w:r>
                              <w:rPr>
                                <w:sz w:val="28"/>
                              </w:rPr>
                              <w:t>1</w:t>
                            </w:r>
                            <w:r w:rsidRPr="00CA26D6">
                              <w:rPr>
                                <w:sz w:val="28"/>
                              </w:rPr>
                              <w:t>-</w:t>
                            </w:r>
                            <w:r w:rsidR="00FF2165">
                              <w:rPr>
                                <w:sz w:val="28"/>
                              </w:rPr>
                              <w:t>0389</w:t>
                            </w:r>
                          </w:p>
                          <w:p w14:paraId="4A7EDC26" w14:textId="77777777" w:rsidR="00B26FB3" w:rsidRPr="00246855" w:rsidRDefault="00B26FB3" w:rsidP="00DD1BFA">
                            <w:pPr>
                              <w:pStyle w:val="CoverText2"/>
                              <w:rPr>
                                <w:sz w:val="28"/>
                              </w:rPr>
                            </w:pPr>
                          </w:p>
                          <w:p w14:paraId="65357353" w14:textId="79027504" w:rsidR="009C7EEE" w:rsidRPr="00D7197C" w:rsidRDefault="009C7EEE" w:rsidP="009C7EEE">
                            <w:pPr>
                              <w:rPr>
                                <w:rFonts w:ascii="Arial" w:hAnsi="Arial" w:cs="Arial"/>
                                <w:b/>
                                <w:i/>
                                <w:color w:val="455560"/>
                                <w:sz w:val="28"/>
                              </w:rPr>
                            </w:pPr>
                            <w:r w:rsidRPr="00D7197C">
                              <w:rPr>
                                <w:rFonts w:ascii="Arial" w:hAnsi="Arial" w:cs="Arial"/>
                                <w:b/>
                                <w:i/>
                                <w:color w:val="455560"/>
                                <w:sz w:val="28"/>
                              </w:rPr>
                              <w:t xml:space="preserve">Procurement of </w:t>
                            </w:r>
                            <w:r>
                              <w:rPr>
                                <w:rFonts w:ascii="Arial" w:hAnsi="Arial" w:cs="Arial"/>
                                <w:b/>
                                <w:i/>
                                <w:color w:val="455560"/>
                                <w:sz w:val="28"/>
                              </w:rPr>
                              <w:t>Video Production</w:t>
                            </w:r>
                            <w:r w:rsidRPr="00D7197C">
                              <w:rPr>
                                <w:rFonts w:ascii="Arial" w:hAnsi="Arial" w:cs="Arial"/>
                                <w:b/>
                                <w:i/>
                                <w:color w:val="455560"/>
                                <w:sz w:val="28"/>
                              </w:rPr>
                              <w:t xml:space="preserve"> Services for the USAID Cybersecurity Activity</w:t>
                            </w:r>
                          </w:p>
                          <w:p w14:paraId="7E2D26E0" w14:textId="77777777" w:rsidR="009C7EEE" w:rsidRPr="00D7197C" w:rsidRDefault="009C7EEE" w:rsidP="009C7EEE">
                            <w:pPr>
                              <w:rPr>
                                <w:rFonts w:ascii="Arial" w:hAnsi="Arial" w:cs="Arial"/>
                                <w:b/>
                                <w:i/>
                                <w:color w:val="455560"/>
                                <w:sz w:val="28"/>
                              </w:rPr>
                            </w:pPr>
                            <w:r w:rsidRPr="009C7EEE">
                              <w:rPr>
                                <w:rFonts w:ascii="Arial" w:hAnsi="Arial" w:cs="Arial"/>
                                <w:b/>
                                <w:i/>
                                <w:color w:val="455560"/>
                                <w:sz w:val="28"/>
                                <w:lang w:val="ru-RU"/>
                              </w:rPr>
                              <w:t>Закупівля</w:t>
                            </w:r>
                            <w:r w:rsidRPr="00D7197C">
                              <w:rPr>
                                <w:rFonts w:ascii="Arial" w:hAnsi="Arial" w:cs="Arial"/>
                                <w:b/>
                                <w:i/>
                                <w:color w:val="455560"/>
                                <w:sz w:val="28"/>
                              </w:rPr>
                              <w:t xml:space="preserve"> </w:t>
                            </w:r>
                            <w:r w:rsidRPr="009C7EEE">
                              <w:rPr>
                                <w:rFonts w:ascii="Arial" w:hAnsi="Arial" w:cs="Arial"/>
                                <w:b/>
                                <w:i/>
                                <w:color w:val="455560"/>
                                <w:sz w:val="28"/>
                                <w:lang w:val="ru-RU"/>
                              </w:rPr>
                              <w:t>послуг</w:t>
                            </w:r>
                            <w:r w:rsidRPr="00D7197C">
                              <w:rPr>
                                <w:rFonts w:ascii="Arial" w:hAnsi="Arial" w:cs="Arial"/>
                                <w:b/>
                                <w:i/>
                                <w:color w:val="455560"/>
                                <w:sz w:val="28"/>
                              </w:rPr>
                              <w:t xml:space="preserve"> </w:t>
                            </w:r>
                            <w:r w:rsidRPr="009C7EEE">
                              <w:rPr>
                                <w:rFonts w:ascii="Arial" w:hAnsi="Arial" w:cs="Arial"/>
                                <w:b/>
                                <w:i/>
                                <w:color w:val="455560"/>
                                <w:sz w:val="28"/>
                                <w:lang w:val="ru-RU"/>
                              </w:rPr>
                              <w:t>з</w:t>
                            </w:r>
                            <w:r w:rsidRPr="00D7197C">
                              <w:rPr>
                                <w:rFonts w:ascii="Arial" w:hAnsi="Arial" w:cs="Arial"/>
                                <w:b/>
                                <w:i/>
                                <w:color w:val="455560"/>
                                <w:sz w:val="28"/>
                              </w:rPr>
                              <w:t xml:space="preserve"> </w:t>
                            </w:r>
                            <w:r w:rsidRPr="009C7EEE">
                              <w:rPr>
                                <w:rFonts w:ascii="Arial" w:hAnsi="Arial" w:cs="Arial"/>
                                <w:b/>
                                <w:i/>
                                <w:color w:val="455560"/>
                                <w:sz w:val="28"/>
                                <w:lang w:val="ru-RU"/>
                              </w:rPr>
                              <w:t>виробництва</w:t>
                            </w:r>
                            <w:r w:rsidRPr="00D7197C">
                              <w:rPr>
                                <w:rFonts w:ascii="Arial" w:hAnsi="Arial" w:cs="Arial"/>
                                <w:b/>
                                <w:i/>
                                <w:color w:val="455560"/>
                                <w:sz w:val="28"/>
                              </w:rPr>
                              <w:t xml:space="preserve"> </w:t>
                            </w:r>
                            <w:r w:rsidRPr="009C7EEE">
                              <w:rPr>
                                <w:rFonts w:ascii="Arial" w:hAnsi="Arial" w:cs="Arial"/>
                                <w:b/>
                                <w:i/>
                                <w:color w:val="455560"/>
                                <w:sz w:val="28"/>
                                <w:lang w:val="ru-RU"/>
                              </w:rPr>
                              <w:t>відео</w:t>
                            </w:r>
                            <w:r w:rsidRPr="00D7197C">
                              <w:rPr>
                                <w:rFonts w:ascii="Arial" w:hAnsi="Arial" w:cs="Arial"/>
                                <w:b/>
                                <w:i/>
                                <w:color w:val="455560"/>
                                <w:sz w:val="28"/>
                              </w:rPr>
                              <w:t xml:space="preserve"> </w:t>
                            </w:r>
                            <w:r w:rsidRPr="009C7EEE">
                              <w:rPr>
                                <w:rFonts w:ascii="Arial" w:hAnsi="Arial" w:cs="Arial"/>
                                <w:b/>
                                <w:i/>
                                <w:color w:val="455560"/>
                                <w:sz w:val="28"/>
                                <w:lang w:val="ru-RU"/>
                              </w:rPr>
                              <w:t>для</w:t>
                            </w:r>
                            <w:r w:rsidRPr="00D7197C">
                              <w:rPr>
                                <w:rFonts w:ascii="Arial" w:hAnsi="Arial" w:cs="Arial"/>
                                <w:b/>
                                <w:i/>
                                <w:color w:val="455560"/>
                                <w:sz w:val="28"/>
                              </w:rPr>
                              <w:t xml:space="preserve"> </w:t>
                            </w:r>
                            <w:r w:rsidRPr="009C7EEE">
                              <w:rPr>
                                <w:rFonts w:ascii="Arial" w:hAnsi="Arial" w:cs="Arial"/>
                                <w:b/>
                                <w:i/>
                                <w:color w:val="455560"/>
                                <w:sz w:val="28"/>
                                <w:lang w:val="ru-RU"/>
                              </w:rPr>
                              <w:t>діяльності</w:t>
                            </w:r>
                            <w:r w:rsidRPr="00D7197C">
                              <w:rPr>
                                <w:rFonts w:ascii="Arial" w:hAnsi="Arial" w:cs="Arial"/>
                                <w:b/>
                                <w:i/>
                                <w:color w:val="455560"/>
                                <w:sz w:val="28"/>
                              </w:rPr>
                              <w:t xml:space="preserve"> USAID </w:t>
                            </w:r>
                            <w:r w:rsidRPr="009C7EEE">
                              <w:rPr>
                                <w:rFonts w:ascii="Arial" w:hAnsi="Arial" w:cs="Arial"/>
                                <w:b/>
                                <w:i/>
                                <w:color w:val="455560"/>
                                <w:sz w:val="28"/>
                                <w:lang w:val="ru-RU"/>
                              </w:rPr>
                              <w:t>з</w:t>
                            </w:r>
                            <w:r w:rsidRPr="00D7197C">
                              <w:rPr>
                                <w:rFonts w:ascii="Arial" w:hAnsi="Arial" w:cs="Arial"/>
                                <w:b/>
                                <w:i/>
                                <w:color w:val="455560"/>
                                <w:sz w:val="28"/>
                              </w:rPr>
                              <w:t xml:space="preserve"> </w:t>
                            </w:r>
                            <w:r w:rsidRPr="009C7EEE">
                              <w:rPr>
                                <w:rFonts w:ascii="Arial" w:hAnsi="Arial" w:cs="Arial"/>
                                <w:b/>
                                <w:i/>
                                <w:color w:val="455560"/>
                                <w:sz w:val="28"/>
                                <w:lang w:val="ru-RU"/>
                              </w:rPr>
                              <w:t>кібербезпеки</w:t>
                            </w:r>
                          </w:p>
                          <w:p w14:paraId="7FD07BE9" w14:textId="5C5F2C68" w:rsidR="00B26FB3" w:rsidRPr="007661AF" w:rsidRDefault="00B26FB3" w:rsidP="00107E89">
                            <w:pPr>
                              <w:pStyle w:val="CoverText2"/>
                              <w:jc w:val="both"/>
                              <w:rPr>
                                <w:sz w:val="28"/>
                              </w:rPr>
                            </w:pPr>
                          </w:p>
                          <w:p w14:paraId="47B83553" w14:textId="77777777" w:rsidR="00B26FB3" w:rsidRPr="00C27D55" w:rsidRDefault="00B26FB3" w:rsidP="00C717F4">
                            <w:pPr>
                              <w:pStyle w:val="CoverText2"/>
                              <w:rPr>
                                <w:sz w:val="28"/>
                              </w:rPr>
                            </w:pPr>
                            <w:r w:rsidRPr="00C27D55">
                              <w:rPr>
                                <w:sz w:val="28"/>
                              </w:rPr>
                              <w:t>Issued by: DAI Global, LLC</w:t>
                            </w:r>
                          </w:p>
                          <w:p w14:paraId="00E29D34" w14:textId="77777777" w:rsidR="00B26FB3" w:rsidRDefault="00B26FB3" w:rsidP="00C717F4">
                            <w:pPr>
                              <w:pStyle w:val="CoverText2"/>
                              <w:rPr>
                                <w:iCs/>
                                <w:sz w:val="28"/>
                              </w:rPr>
                            </w:pPr>
                            <w:r w:rsidRPr="00C27D55">
                              <w:rPr>
                                <w:iCs/>
                                <w:sz w:val="28"/>
                                <w:lang w:val="uk-UA"/>
                              </w:rPr>
                              <w:t>Видано: DAI Global, LLC</w:t>
                            </w:r>
                          </w:p>
                          <w:p w14:paraId="10B58486" w14:textId="77777777" w:rsidR="00B26FB3" w:rsidRPr="00C27D55" w:rsidRDefault="00B26FB3" w:rsidP="00C717F4">
                            <w:pPr>
                              <w:pStyle w:val="CoverText2"/>
                              <w:rPr>
                                <w:sz w:val="28"/>
                              </w:rPr>
                            </w:pPr>
                          </w:p>
                          <w:p w14:paraId="65026950" w14:textId="47FAC203" w:rsidR="008F3DAD" w:rsidRPr="008F3DAD" w:rsidRDefault="00B26FB3" w:rsidP="008F3DAD">
                            <w:pPr>
                              <w:pStyle w:val="CoverText2"/>
                              <w:rPr>
                                <w:sz w:val="28"/>
                                <w:lang w:val="uk-UA"/>
                              </w:rPr>
                            </w:pPr>
                            <w:r w:rsidRPr="00C717F4">
                              <w:rPr>
                                <w:sz w:val="28"/>
                              </w:rPr>
                              <w:t>Issue Date:</w:t>
                            </w:r>
                            <w:r w:rsidRPr="00C717F4">
                              <w:rPr>
                                <w:sz w:val="28"/>
                                <w:lang w:val="uk-UA"/>
                              </w:rPr>
                              <w:t xml:space="preserve"> </w:t>
                            </w:r>
                            <w:r w:rsidR="00F02350">
                              <w:rPr>
                                <w:sz w:val="28"/>
                              </w:rPr>
                              <w:t>August</w:t>
                            </w:r>
                            <w:r w:rsidR="00FF2165">
                              <w:rPr>
                                <w:sz w:val="28"/>
                              </w:rPr>
                              <w:t xml:space="preserve"> 16</w:t>
                            </w:r>
                            <w:r w:rsidRPr="00C717F4">
                              <w:rPr>
                                <w:sz w:val="28"/>
                              </w:rPr>
                              <w:t xml:space="preserve">, </w:t>
                            </w:r>
                            <w:r w:rsidRPr="00C717F4">
                              <w:rPr>
                                <w:sz w:val="28"/>
                                <w:lang w:val="uk-UA"/>
                              </w:rPr>
                              <w:t>20</w:t>
                            </w:r>
                            <w:r w:rsidRPr="00C717F4">
                              <w:rPr>
                                <w:sz w:val="28"/>
                              </w:rPr>
                              <w:t>2</w:t>
                            </w:r>
                            <w:r>
                              <w:rPr>
                                <w:sz w:val="28"/>
                              </w:rPr>
                              <w:t>1</w:t>
                            </w:r>
                          </w:p>
                          <w:p w14:paraId="288F10CF" w14:textId="4C8B9076" w:rsidR="008F3DAD" w:rsidRPr="008F3DAD" w:rsidRDefault="008F3DAD" w:rsidP="008F3DAD">
                            <w:pPr>
                              <w:pStyle w:val="CoverText2"/>
                              <w:rPr>
                                <w:sz w:val="28"/>
                                <w:lang w:val="uk-UA"/>
                              </w:rPr>
                            </w:pPr>
                            <w:r w:rsidRPr="00FF2165">
                              <w:rPr>
                                <w:sz w:val="28"/>
                                <w:lang w:val="uk-UA"/>
                              </w:rPr>
                              <w:t xml:space="preserve">Дата видачі: </w:t>
                            </w:r>
                            <w:r w:rsidR="00FF2165" w:rsidRPr="00FF2165">
                              <w:rPr>
                                <w:sz w:val="28"/>
                              </w:rPr>
                              <w:t>16</w:t>
                            </w:r>
                            <w:r w:rsidRPr="00FF2165">
                              <w:rPr>
                                <w:sz w:val="28"/>
                                <w:lang w:val="uk-UA"/>
                              </w:rPr>
                              <w:t xml:space="preserve"> серпня 2021 р.</w:t>
                            </w:r>
                          </w:p>
                          <w:p w14:paraId="6FFA8F55" w14:textId="64C7EE00" w:rsidR="00B26FB3" w:rsidRPr="00C717F4" w:rsidRDefault="00B26FB3" w:rsidP="00C717F4">
                            <w:pPr>
                              <w:pStyle w:val="CoverText2"/>
                              <w:rPr>
                                <w:sz w:val="28"/>
                                <w:lang w:val="uk-UA"/>
                              </w:rPr>
                            </w:pPr>
                          </w:p>
                          <w:p w14:paraId="7A59A4E0" w14:textId="77777777" w:rsidR="00B26FB3" w:rsidRPr="00DD1BFA" w:rsidRDefault="00B26FB3" w:rsidP="00DD1BFA">
                            <w:pPr>
                              <w:pStyle w:val="CoverText2"/>
                              <w:rPr>
                                <w:sz w:val="28"/>
                              </w:rPr>
                            </w:pPr>
                          </w:p>
                          <w:p w14:paraId="5C172AAC" w14:textId="1F66B412" w:rsidR="00B26FB3" w:rsidRPr="00C717F4" w:rsidRDefault="00B26FB3" w:rsidP="00FA3FA0">
                            <w:pPr>
                              <w:pStyle w:val="CoverText3"/>
                              <w:jc w:val="both"/>
                              <w:rPr>
                                <w:sz w:val="24"/>
                              </w:rPr>
                            </w:pPr>
                            <w:bookmarkStart w:id="0" w:name="_Hlk18070391"/>
                            <w:r w:rsidRPr="00C717F4">
                              <w:rPr>
                                <w:b/>
                                <w:bCs/>
                                <w:sz w:val="24"/>
                                <w:u w:val="single"/>
                              </w:rPr>
                              <w:t>WARNING:</w:t>
                            </w:r>
                            <w:r w:rsidRPr="00C717F4">
                              <w:rPr>
                                <w:sz w:val="24"/>
                              </w:rPr>
                              <w:t xml:space="preserve"> Prospective Offerors who have received this document from a source other than DAI, should immediately contact </w:t>
                            </w:r>
                            <w:hyperlink r:id="rId12">
                              <w:r w:rsidRPr="00C717F4">
                                <w:rPr>
                                  <w:rStyle w:val="Hyperlink"/>
                                  <w:sz w:val="24"/>
                                </w:rPr>
                                <w:t>UkraineCCI_Procurement@dai.com</w:t>
                              </w:r>
                            </w:hyperlink>
                            <w:r w:rsidRPr="00C717F4">
                              <w:rPr>
                                <w:sz w:val="24"/>
                                <w:lang w:val="uk-UA"/>
                              </w:rPr>
                              <w:t xml:space="preserve"> </w:t>
                            </w:r>
                            <w:r w:rsidRPr="00C717F4">
                              <w:rPr>
                                <w:sz w:val="24"/>
                              </w:rPr>
                              <w:t xml:space="preserve">and provide their name and mailing address in order </w:t>
                            </w:r>
                            <w:r>
                              <w:rPr>
                                <w:sz w:val="24"/>
                              </w:rPr>
                              <w:t>to ensure</w:t>
                            </w:r>
                            <w:r w:rsidRPr="00C717F4">
                              <w:rPr>
                                <w:sz w:val="24"/>
                              </w:rPr>
                              <w:t xml:space="preserve"> amendments to the RFP or other communications </w:t>
                            </w:r>
                            <w:r>
                              <w:rPr>
                                <w:sz w:val="24"/>
                              </w:rPr>
                              <w:t>are</w:t>
                            </w:r>
                            <w:r w:rsidRPr="00C717F4">
                              <w:rPr>
                                <w:sz w:val="24"/>
                              </w:rPr>
                              <w:t xml:space="preserve"> sent directly to them. Any prospective Offeror who fails to </w:t>
                            </w:r>
                            <w:r>
                              <w:rPr>
                                <w:sz w:val="24"/>
                              </w:rPr>
                              <w:t>communicate</w:t>
                            </w:r>
                            <w:r w:rsidRPr="00C717F4">
                              <w:rPr>
                                <w:sz w:val="24"/>
                              </w:rPr>
                              <w:t xml:space="preserve"> their interest assumes complete responsibility </w:t>
                            </w:r>
                            <w:proofErr w:type="gramStart"/>
                            <w:r w:rsidRPr="00C717F4">
                              <w:rPr>
                                <w:sz w:val="24"/>
                              </w:rPr>
                              <w:t>in the event that</w:t>
                            </w:r>
                            <w:proofErr w:type="gramEnd"/>
                            <w:r w:rsidRPr="00C717F4">
                              <w:rPr>
                                <w:sz w:val="24"/>
                              </w:rPr>
                              <w:t xml:space="preserve"> they do not receive </w:t>
                            </w:r>
                            <w:r>
                              <w:rPr>
                                <w:sz w:val="24"/>
                              </w:rPr>
                              <w:t>relevant information</w:t>
                            </w:r>
                            <w:r w:rsidRPr="00C717F4">
                              <w:rPr>
                                <w:sz w:val="24"/>
                              </w:rPr>
                              <w:t xml:space="preserve"> prior to the closing date. Any amendments to this solicitation will be issued by email.</w:t>
                            </w:r>
                          </w:p>
                          <w:p w14:paraId="7FCCE7B7" w14:textId="77777777" w:rsidR="00B26FB3" w:rsidRPr="00C717F4" w:rsidRDefault="00B26FB3" w:rsidP="00FA3FA0">
                            <w:pPr>
                              <w:pStyle w:val="CoverText3"/>
                              <w:jc w:val="both"/>
                              <w:rPr>
                                <w:sz w:val="24"/>
                              </w:rPr>
                            </w:pPr>
                          </w:p>
                          <w:p w14:paraId="72E25283" w14:textId="0A6D2109" w:rsidR="00B26FB3" w:rsidRPr="00C717F4" w:rsidRDefault="00B26FB3" w:rsidP="00FA3FA0">
                            <w:pPr>
                              <w:pStyle w:val="CoverText3"/>
                              <w:jc w:val="both"/>
                              <w:rPr>
                                <w:sz w:val="24"/>
                                <w:lang w:val="uk-UA"/>
                              </w:rPr>
                            </w:pPr>
                            <w:r w:rsidRPr="00C717F4">
                              <w:rPr>
                                <w:b/>
                                <w:sz w:val="24"/>
                                <w:u w:val="single"/>
                                <w:lang w:val="uk-UA"/>
                              </w:rPr>
                              <w:t>ПОПЕРЕДЖЕННЯ</w:t>
                            </w:r>
                            <w:r w:rsidRPr="00C717F4">
                              <w:rPr>
                                <w:sz w:val="24"/>
                                <w:lang w:val="uk-UA"/>
                              </w:rPr>
                              <w:t>: Потенційні Учасники тендеру, які отримали цей документ з джерела іншого, ніж компанія «</w:t>
                            </w:r>
                            <w:r w:rsidRPr="00C717F4">
                              <w:rPr>
                                <w:sz w:val="24"/>
                              </w:rPr>
                              <w:t>DAI</w:t>
                            </w:r>
                            <w:r w:rsidRPr="00C717F4">
                              <w:rPr>
                                <w:sz w:val="24"/>
                                <w:lang w:val="uk-UA"/>
                              </w:rPr>
                              <w:t xml:space="preserve">», повинні негайно звернутися до </w:t>
                            </w:r>
                            <w:bookmarkStart w:id="1" w:name="_Hlk533246394"/>
                            <w:r w:rsidRPr="00C717F4">
                              <w:rPr>
                                <w:sz w:val="24"/>
                              </w:rPr>
                              <w:fldChar w:fldCharType="begin"/>
                            </w:r>
                            <w:r w:rsidRPr="00C717F4">
                              <w:rPr>
                                <w:sz w:val="24"/>
                              </w:rPr>
                              <w:instrText xml:space="preserve"> HYPERLINK "mailto:UkraineCCI_Proposals@dai.com" \h </w:instrText>
                            </w:r>
                            <w:r w:rsidRPr="00C717F4">
                              <w:rPr>
                                <w:sz w:val="24"/>
                              </w:rPr>
                              <w:fldChar w:fldCharType="separate"/>
                            </w:r>
                            <w:r w:rsidRPr="00C717F4">
                              <w:rPr>
                                <w:rStyle w:val="Hyperlink"/>
                                <w:sz w:val="24"/>
                              </w:rPr>
                              <w:t>UkraineCCI_Procurement@dai.com</w:t>
                            </w:r>
                            <w:r w:rsidRPr="00C717F4">
                              <w:rPr>
                                <w:sz w:val="24"/>
                              </w:rPr>
                              <w:fldChar w:fldCharType="end"/>
                            </w:r>
                            <w:r w:rsidRPr="00C717F4">
                              <w:rPr>
                                <w:sz w:val="24"/>
                                <w:lang w:val="uk-UA"/>
                              </w:rPr>
                              <w:t xml:space="preserve"> </w:t>
                            </w:r>
                            <w:bookmarkEnd w:id="1"/>
                            <w:r w:rsidRPr="00C717F4">
                              <w:rPr>
                                <w:sz w:val="24"/>
                                <w:lang w:val="uk-UA"/>
                              </w:rPr>
                              <w:t xml:space="preserve">та вказати назву та адресу своєї компанії, щоб прямо на цю адресу їм можна було надсилати зміни до цього Запиту або інші повідомлення. Будь-який потенційний Учасник тендеру, який таким чином не виявить свою зацікавленість, бере на себе повну відповідальність у разі неотримання </w:t>
                            </w:r>
                            <w:r>
                              <w:rPr>
                                <w:sz w:val="24"/>
                                <w:lang w:val="uk-UA"/>
                              </w:rPr>
                              <w:t>відповідної інформації</w:t>
                            </w:r>
                            <w:r w:rsidRPr="00C717F4">
                              <w:rPr>
                                <w:sz w:val="24"/>
                                <w:lang w:val="uk-UA"/>
                              </w:rPr>
                              <w:t xml:space="preserve"> до кінцевого терміну подання пропозиції. Будь-які зміни до цього Запиту надсилатимутися електронною поштою.</w:t>
                            </w:r>
                          </w:p>
                          <w:bookmarkEnd w:id="0"/>
                          <w:p w14:paraId="41E3CDA3" w14:textId="77777777" w:rsidR="00B26FB3" w:rsidRPr="00D10DFA" w:rsidRDefault="00B26FB3" w:rsidP="00DD1BFA">
                            <w:pPr>
                              <w:pStyle w:val="CoverText3"/>
                              <w:rPr>
                                <w:lang w:val="ru-RU"/>
                              </w:rPr>
                            </w:pPr>
                          </w:p>
                          <w:p w14:paraId="5B54BFC1" w14:textId="77777777" w:rsidR="00B26FB3" w:rsidRPr="00D10DFA" w:rsidRDefault="00B26FB3" w:rsidP="00DD1BFA">
                            <w:pPr>
                              <w:pStyle w:val="CoverText3"/>
                              <w:rPr>
                                <w:lang w:val="ru-RU"/>
                              </w:rPr>
                            </w:pPr>
                          </w:p>
                          <w:p w14:paraId="5D4D2B46" w14:textId="77777777" w:rsidR="00B26FB3" w:rsidRPr="00D10DFA" w:rsidRDefault="00B26FB3" w:rsidP="00DD1BFA">
                            <w:pPr>
                              <w:pStyle w:val="CoverText3"/>
                              <w:rPr>
                                <w:lang w:val="ru-RU"/>
                              </w:rPr>
                            </w:pPr>
                          </w:p>
                          <w:p w14:paraId="7482064D" w14:textId="77777777" w:rsidR="00B26FB3" w:rsidRPr="00D10DFA" w:rsidRDefault="00B26FB3" w:rsidP="00DD1BFA">
                            <w:pPr>
                              <w:pStyle w:val="CoverText3"/>
                              <w:rPr>
                                <w:lang w:val="ru-RU"/>
                              </w:rPr>
                            </w:pPr>
                          </w:p>
                          <w:p w14:paraId="3B38AB10" w14:textId="77777777" w:rsidR="00B26FB3" w:rsidRPr="00D10DFA" w:rsidRDefault="00B26FB3" w:rsidP="00DD1BFA">
                            <w:pPr>
                              <w:pStyle w:val="CoverText3"/>
                              <w:rPr>
                                <w:lang w:val="ru-RU"/>
                              </w:rPr>
                            </w:pPr>
                          </w:p>
                          <w:p w14:paraId="08075EA8" w14:textId="77777777" w:rsidR="00B26FB3" w:rsidRPr="00D10DFA" w:rsidRDefault="00B26FB3" w:rsidP="00DD1BFA">
                            <w:pPr>
                              <w:pStyle w:val="CoverText3"/>
                              <w:rPr>
                                <w:lang w:val="ru-RU"/>
                              </w:rPr>
                            </w:pPr>
                          </w:p>
                        </w:txbxContent>
                      </wps:txbx>
                      <wps:bodyPr rot="0" vert="horz" wrap="square" lIns="457200" tIns="457200" rIns="4572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E262A" id="_x0000_t202" coordsize="21600,21600" o:spt="202" path="m,l,21600r21600,l21600,xe">
                <v:stroke joinstyle="miter"/>
                <v:path gradientshapeok="t" o:connecttype="rect"/>
              </v:shapetype>
              <v:shape id="Text Box 14" o:spid="_x0000_s1026" type="#_x0000_t202" style="position:absolute;margin-left:0;margin-top:27.5pt;width:611.95pt;height:60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" fillcolor="white [3212]" stroked="f">
                <v:textbox inset="36pt,36pt,36pt,18pt">
                  <w:txbxContent>
                    <w:p w14:paraId="238FBF07" w14:textId="77777777" w:rsidR="00B26FB3" w:rsidRPr="00021712" w:rsidRDefault="00B26FB3" w:rsidP="00351E16">
                      <w:pPr>
                        <w:pStyle w:val="CoverText2"/>
                        <w:jc w:val="both"/>
                        <w:rPr>
                          <w:rFonts w:eastAsia="Times New Roman" w:cs="Times New Roman"/>
                          <w:b/>
                          <w:bCs/>
                          <w:i w:val="0"/>
                          <w:noProof/>
                          <w:kern w:val="32"/>
                          <w:sz w:val="52"/>
                          <w:szCs w:val="32"/>
                        </w:rPr>
                      </w:pPr>
                      <w:r w:rsidRPr="00021712">
                        <w:rPr>
                          <w:rFonts w:eastAsia="Times New Roman" w:cs="Times New Roman"/>
                          <w:b/>
                          <w:bCs/>
                          <w:i w:val="0"/>
                          <w:noProof/>
                          <w:kern w:val="32"/>
                          <w:sz w:val="52"/>
                          <w:szCs w:val="32"/>
                        </w:rPr>
                        <w:t xml:space="preserve">Request for Proposal (RFP) / </w:t>
                      </w:r>
                    </w:p>
                    <w:p w14:paraId="5CA02544" w14:textId="77777777" w:rsidR="00B26FB3" w:rsidRPr="00DD1BFA" w:rsidRDefault="00B26FB3" w:rsidP="00FA3FA0">
                      <w:pPr>
                        <w:pStyle w:val="CoverText2"/>
                        <w:jc w:val="both"/>
                        <w:rPr>
                          <w:sz w:val="32"/>
                        </w:rPr>
                      </w:pPr>
                      <w:r w:rsidRPr="00021712">
                        <w:rPr>
                          <w:rFonts w:eastAsia="Times New Roman" w:cs="Times New Roman"/>
                          <w:b/>
                          <w:bCs/>
                          <w:i w:val="0"/>
                          <w:noProof/>
                          <w:kern w:val="32"/>
                          <w:sz w:val="52"/>
                          <w:szCs w:val="32"/>
                        </w:rPr>
                        <w:t>Запит на надання пропозиції (Запит)</w:t>
                      </w:r>
                    </w:p>
                    <w:p w14:paraId="06C2849D" w14:textId="77777777" w:rsidR="00B26FB3" w:rsidRPr="00DD1BFA" w:rsidRDefault="00B26FB3" w:rsidP="00DD1BFA">
                      <w:pPr>
                        <w:pStyle w:val="CoverText2"/>
                      </w:pPr>
                    </w:p>
                    <w:p w14:paraId="6F662584" w14:textId="08742296" w:rsidR="00B26FB3" w:rsidRPr="00C27D55" w:rsidRDefault="00B26FB3" w:rsidP="00DD1BFA">
                      <w:pPr>
                        <w:pStyle w:val="CoverText2"/>
                        <w:rPr>
                          <w:sz w:val="28"/>
                        </w:rPr>
                      </w:pPr>
                      <w:r w:rsidRPr="00C27D55">
                        <w:rPr>
                          <w:sz w:val="28"/>
                        </w:rPr>
                        <w:t>USAID Cybersecurity for Critical Infrastructure (USAID</w:t>
                      </w:r>
                      <w:r>
                        <w:rPr>
                          <w:sz w:val="28"/>
                        </w:rPr>
                        <w:t xml:space="preserve"> </w:t>
                      </w:r>
                      <w:r w:rsidRPr="00C27D55">
                        <w:rPr>
                          <w:sz w:val="28"/>
                        </w:rPr>
                        <w:t xml:space="preserve">Cybersecurity) </w:t>
                      </w:r>
                    </w:p>
                    <w:p w14:paraId="3CBA38C8" w14:textId="6A5F857E" w:rsidR="00B26FB3" w:rsidRPr="00C27D55" w:rsidRDefault="00B26FB3" w:rsidP="00FA3FA0">
                      <w:pPr>
                        <w:pStyle w:val="CoverText2"/>
                        <w:jc w:val="both"/>
                        <w:rPr>
                          <w:sz w:val="28"/>
                        </w:rPr>
                      </w:pPr>
                      <w:r w:rsidRPr="00C27D55">
                        <w:rPr>
                          <w:sz w:val="28"/>
                        </w:rPr>
                        <w:t xml:space="preserve">USAID </w:t>
                      </w:r>
                      <w:proofErr w:type="spellStart"/>
                      <w:r w:rsidRPr="00C27D55">
                        <w:rPr>
                          <w:sz w:val="28"/>
                        </w:rPr>
                        <w:t>Кібербезпека</w:t>
                      </w:r>
                      <w:proofErr w:type="spellEnd"/>
                      <w:r w:rsidRPr="00C27D55">
                        <w:rPr>
                          <w:sz w:val="28"/>
                        </w:rPr>
                        <w:t xml:space="preserve"> </w:t>
                      </w:r>
                      <w:proofErr w:type="spellStart"/>
                      <w:r w:rsidRPr="00C27D55">
                        <w:rPr>
                          <w:sz w:val="28"/>
                        </w:rPr>
                        <w:t>критично</w:t>
                      </w:r>
                      <w:proofErr w:type="spellEnd"/>
                      <w:r w:rsidRPr="00C27D55">
                        <w:rPr>
                          <w:sz w:val="28"/>
                        </w:rPr>
                        <w:t xml:space="preserve"> </w:t>
                      </w:r>
                      <w:proofErr w:type="spellStart"/>
                      <w:r w:rsidRPr="00C27D55">
                        <w:rPr>
                          <w:sz w:val="28"/>
                        </w:rPr>
                        <w:t>важливої</w:t>
                      </w:r>
                      <w:proofErr w:type="spellEnd"/>
                      <w:r w:rsidRPr="00C27D55">
                        <w:rPr>
                          <w:sz w:val="28"/>
                        </w:rPr>
                        <w:t xml:space="preserve"> </w:t>
                      </w:r>
                      <w:proofErr w:type="spellStart"/>
                      <w:r w:rsidRPr="00C27D55">
                        <w:rPr>
                          <w:sz w:val="28"/>
                        </w:rPr>
                        <w:t>інфраструктури</w:t>
                      </w:r>
                      <w:proofErr w:type="spellEnd"/>
                      <w:r w:rsidRPr="00C27D55">
                        <w:rPr>
                          <w:sz w:val="28"/>
                        </w:rPr>
                        <w:t xml:space="preserve"> (USAID</w:t>
                      </w:r>
                      <w:r>
                        <w:rPr>
                          <w:sz w:val="28"/>
                        </w:rPr>
                        <w:t xml:space="preserve"> </w:t>
                      </w:r>
                      <w:proofErr w:type="spellStart"/>
                      <w:r w:rsidRPr="00C27D55">
                        <w:rPr>
                          <w:sz w:val="28"/>
                        </w:rPr>
                        <w:t>Кібербезпека</w:t>
                      </w:r>
                      <w:proofErr w:type="spellEnd"/>
                      <w:r w:rsidRPr="00C27D55">
                        <w:rPr>
                          <w:sz w:val="28"/>
                        </w:rPr>
                        <w:t>)</w:t>
                      </w:r>
                    </w:p>
                    <w:p w14:paraId="4F212600" w14:textId="77777777" w:rsidR="00B26FB3" w:rsidRPr="00C27D55" w:rsidRDefault="00B26FB3" w:rsidP="00DD1BFA">
                      <w:pPr>
                        <w:pStyle w:val="CoverText2"/>
                        <w:rPr>
                          <w:sz w:val="28"/>
                        </w:rPr>
                      </w:pPr>
                    </w:p>
                    <w:p w14:paraId="45BBA391" w14:textId="7B53FB5F" w:rsidR="00B26FB3" w:rsidRPr="00246855" w:rsidRDefault="00B26FB3" w:rsidP="00DD1BFA">
                      <w:pPr>
                        <w:pStyle w:val="CoverText2"/>
                        <w:rPr>
                          <w:sz w:val="28"/>
                        </w:rPr>
                      </w:pPr>
                      <w:r w:rsidRPr="00CA26D6">
                        <w:rPr>
                          <w:sz w:val="28"/>
                        </w:rPr>
                        <w:t>REQ-KYI-2</w:t>
                      </w:r>
                      <w:r>
                        <w:rPr>
                          <w:sz w:val="28"/>
                        </w:rPr>
                        <w:t>1</w:t>
                      </w:r>
                      <w:r w:rsidRPr="00CA26D6">
                        <w:rPr>
                          <w:sz w:val="28"/>
                        </w:rPr>
                        <w:t>-</w:t>
                      </w:r>
                      <w:r w:rsidR="00FF2165">
                        <w:rPr>
                          <w:sz w:val="28"/>
                        </w:rPr>
                        <w:t>0389</w:t>
                      </w:r>
                    </w:p>
                    <w:p w14:paraId="4A7EDC26" w14:textId="77777777" w:rsidR="00B26FB3" w:rsidRPr="00246855" w:rsidRDefault="00B26FB3" w:rsidP="00DD1BFA">
                      <w:pPr>
                        <w:pStyle w:val="CoverText2"/>
                        <w:rPr>
                          <w:sz w:val="28"/>
                        </w:rPr>
                      </w:pPr>
                    </w:p>
                    <w:p w14:paraId="65357353" w14:textId="79027504" w:rsidR="009C7EEE" w:rsidRPr="00D7197C" w:rsidRDefault="009C7EEE" w:rsidP="009C7EEE">
                      <w:pPr>
                        <w:rPr>
                          <w:rFonts w:ascii="Arial" w:hAnsi="Arial" w:cs="Arial"/>
                          <w:b/>
                          <w:i/>
                          <w:color w:val="455560"/>
                          <w:sz w:val="28"/>
                        </w:rPr>
                      </w:pPr>
                      <w:r w:rsidRPr="00D7197C">
                        <w:rPr>
                          <w:rFonts w:ascii="Arial" w:hAnsi="Arial" w:cs="Arial"/>
                          <w:b/>
                          <w:i/>
                          <w:color w:val="455560"/>
                          <w:sz w:val="28"/>
                        </w:rPr>
                        <w:t xml:space="preserve">Procurement of </w:t>
                      </w:r>
                      <w:r>
                        <w:rPr>
                          <w:rFonts w:ascii="Arial" w:hAnsi="Arial" w:cs="Arial"/>
                          <w:b/>
                          <w:i/>
                          <w:color w:val="455560"/>
                          <w:sz w:val="28"/>
                        </w:rPr>
                        <w:t>Video Production</w:t>
                      </w:r>
                      <w:r w:rsidRPr="00D7197C">
                        <w:rPr>
                          <w:rFonts w:ascii="Arial" w:hAnsi="Arial" w:cs="Arial"/>
                          <w:b/>
                          <w:i/>
                          <w:color w:val="455560"/>
                          <w:sz w:val="28"/>
                        </w:rPr>
                        <w:t xml:space="preserve"> Services for the USAID Cybersecurity Activity</w:t>
                      </w:r>
                    </w:p>
                    <w:p w14:paraId="7E2D26E0" w14:textId="77777777" w:rsidR="009C7EEE" w:rsidRPr="00D7197C" w:rsidRDefault="009C7EEE" w:rsidP="009C7EEE">
                      <w:pPr>
                        <w:rPr>
                          <w:rFonts w:ascii="Arial" w:hAnsi="Arial" w:cs="Arial"/>
                          <w:b/>
                          <w:i/>
                          <w:color w:val="455560"/>
                          <w:sz w:val="28"/>
                        </w:rPr>
                      </w:pPr>
                      <w:r w:rsidRPr="009C7EEE">
                        <w:rPr>
                          <w:rFonts w:ascii="Arial" w:hAnsi="Arial" w:cs="Arial"/>
                          <w:b/>
                          <w:i/>
                          <w:color w:val="455560"/>
                          <w:sz w:val="28"/>
                          <w:lang w:val="ru-RU"/>
                        </w:rPr>
                        <w:t>Закупівля</w:t>
                      </w:r>
                      <w:r w:rsidRPr="00D7197C">
                        <w:rPr>
                          <w:rFonts w:ascii="Arial" w:hAnsi="Arial" w:cs="Arial"/>
                          <w:b/>
                          <w:i/>
                          <w:color w:val="455560"/>
                          <w:sz w:val="28"/>
                        </w:rPr>
                        <w:t xml:space="preserve"> </w:t>
                      </w:r>
                      <w:r w:rsidRPr="009C7EEE">
                        <w:rPr>
                          <w:rFonts w:ascii="Arial" w:hAnsi="Arial" w:cs="Arial"/>
                          <w:b/>
                          <w:i/>
                          <w:color w:val="455560"/>
                          <w:sz w:val="28"/>
                          <w:lang w:val="ru-RU"/>
                        </w:rPr>
                        <w:t>послуг</w:t>
                      </w:r>
                      <w:r w:rsidRPr="00D7197C">
                        <w:rPr>
                          <w:rFonts w:ascii="Arial" w:hAnsi="Arial" w:cs="Arial"/>
                          <w:b/>
                          <w:i/>
                          <w:color w:val="455560"/>
                          <w:sz w:val="28"/>
                        </w:rPr>
                        <w:t xml:space="preserve"> </w:t>
                      </w:r>
                      <w:r w:rsidRPr="009C7EEE">
                        <w:rPr>
                          <w:rFonts w:ascii="Arial" w:hAnsi="Arial" w:cs="Arial"/>
                          <w:b/>
                          <w:i/>
                          <w:color w:val="455560"/>
                          <w:sz w:val="28"/>
                          <w:lang w:val="ru-RU"/>
                        </w:rPr>
                        <w:t>з</w:t>
                      </w:r>
                      <w:r w:rsidRPr="00D7197C">
                        <w:rPr>
                          <w:rFonts w:ascii="Arial" w:hAnsi="Arial" w:cs="Arial"/>
                          <w:b/>
                          <w:i/>
                          <w:color w:val="455560"/>
                          <w:sz w:val="28"/>
                        </w:rPr>
                        <w:t xml:space="preserve"> </w:t>
                      </w:r>
                      <w:r w:rsidRPr="009C7EEE">
                        <w:rPr>
                          <w:rFonts w:ascii="Arial" w:hAnsi="Arial" w:cs="Arial"/>
                          <w:b/>
                          <w:i/>
                          <w:color w:val="455560"/>
                          <w:sz w:val="28"/>
                          <w:lang w:val="ru-RU"/>
                        </w:rPr>
                        <w:t>виробництва</w:t>
                      </w:r>
                      <w:r w:rsidRPr="00D7197C">
                        <w:rPr>
                          <w:rFonts w:ascii="Arial" w:hAnsi="Arial" w:cs="Arial"/>
                          <w:b/>
                          <w:i/>
                          <w:color w:val="455560"/>
                          <w:sz w:val="28"/>
                        </w:rPr>
                        <w:t xml:space="preserve"> </w:t>
                      </w:r>
                      <w:r w:rsidRPr="009C7EEE">
                        <w:rPr>
                          <w:rFonts w:ascii="Arial" w:hAnsi="Arial" w:cs="Arial"/>
                          <w:b/>
                          <w:i/>
                          <w:color w:val="455560"/>
                          <w:sz w:val="28"/>
                          <w:lang w:val="ru-RU"/>
                        </w:rPr>
                        <w:t>відео</w:t>
                      </w:r>
                      <w:r w:rsidRPr="00D7197C">
                        <w:rPr>
                          <w:rFonts w:ascii="Arial" w:hAnsi="Arial" w:cs="Arial"/>
                          <w:b/>
                          <w:i/>
                          <w:color w:val="455560"/>
                          <w:sz w:val="28"/>
                        </w:rPr>
                        <w:t xml:space="preserve"> </w:t>
                      </w:r>
                      <w:r w:rsidRPr="009C7EEE">
                        <w:rPr>
                          <w:rFonts w:ascii="Arial" w:hAnsi="Arial" w:cs="Arial"/>
                          <w:b/>
                          <w:i/>
                          <w:color w:val="455560"/>
                          <w:sz w:val="28"/>
                          <w:lang w:val="ru-RU"/>
                        </w:rPr>
                        <w:t>для</w:t>
                      </w:r>
                      <w:r w:rsidRPr="00D7197C">
                        <w:rPr>
                          <w:rFonts w:ascii="Arial" w:hAnsi="Arial" w:cs="Arial"/>
                          <w:b/>
                          <w:i/>
                          <w:color w:val="455560"/>
                          <w:sz w:val="28"/>
                        </w:rPr>
                        <w:t xml:space="preserve"> </w:t>
                      </w:r>
                      <w:r w:rsidRPr="009C7EEE">
                        <w:rPr>
                          <w:rFonts w:ascii="Arial" w:hAnsi="Arial" w:cs="Arial"/>
                          <w:b/>
                          <w:i/>
                          <w:color w:val="455560"/>
                          <w:sz w:val="28"/>
                          <w:lang w:val="ru-RU"/>
                        </w:rPr>
                        <w:t>діяльності</w:t>
                      </w:r>
                      <w:r w:rsidRPr="00D7197C">
                        <w:rPr>
                          <w:rFonts w:ascii="Arial" w:hAnsi="Arial" w:cs="Arial"/>
                          <w:b/>
                          <w:i/>
                          <w:color w:val="455560"/>
                          <w:sz w:val="28"/>
                        </w:rPr>
                        <w:t xml:space="preserve"> USAID </w:t>
                      </w:r>
                      <w:r w:rsidRPr="009C7EEE">
                        <w:rPr>
                          <w:rFonts w:ascii="Arial" w:hAnsi="Arial" w:cs="Arial"/>
                          <w:b/>
                          <w:i/>
                          <w:color w:val="455560"/>
                          <w:sz w:val="28"/>
                          <w:lang w:val="ru-RU"/>
                        </w:rPr>
                        <w:t>з</w:t>
                      </w:r>
                      <w:r w:rsidRPr="00D7197C">
                        <w:rPr>
                          <w:rFonts w:ascii="Arial" w:hAnsi="Arial" w:cs="Arial"/>
                          <w:b/>
                          <w:i/>
                          <w:color w:val="455560"/>
                          <w:sz w:val="28"/>
                        </w:rPr>
                        <w:t xml:space="preserve"> </w:t>
                      </w:r>
                      <w:r w:rsidRPr="009C7EEE">
                        <w:rPr>
                          <w:rFonts w:ascii="Arial" w:hAnsi="Arial" w:cs="Arial"/>
                          <w:b/>
                          <w:i/>
                          <w:color w:val="455560"/>
                          <w:sz w:val="28"/>
                          <w:lang w:val="ru-RU"/>
                        </w:rPr>
                        <w:t>кібербезпеки</w:t>
                      </w:r>
                    </w:p>
                    <w:p w14:paraId="7FD07BE9" w14:textId="5C5F2C68" w:rsidR="00B26FB3" w:rsidRPr="007661AF" w:rsidRDefault="00B26FB3" w:rsidP="00107E89">
                      <w:pPr>
                        <w:pStyle w:val="CoverText2"/>
                        <w:jc w:val="both"/>
                        <w:rPr>
                          <w:sz w:val="28"/>
                        </w:rPr>
                      </w:pPr>
                    </w:p>
                    <w:p w14:paraId="47B83553" w14:textId="77777777" w:rsidR="00B26FB3" w:rsidRPr="00C27D55" w:rsidRDefault="00B26FB3" w:rsidP="00C717F4">
                      <w:pPr>
                        <w:pStyle w:val="CoverText2"/>
                        <w:rPr>
                          <w:sz w:val="28"/>
                        </w:rPr>
                      </w:pPr>
                      <w:r w:rsidRPr="00C27D55">
                        <w:rPr>
                          <w:sz w:val="28"/>
                        </w:rPr>
                        <w:t>Issued by: DAI Global, LLC</w:t>
                      </w:r>
                    </w:p>
                    <w:p w14:paraId="00E29D34" w14:textId="77777777" w:rsidR="00B26FB3" w:rsidRDefault="00B26FB3" w:rsidP="00C717F4">
                      <w:pPr>
                        <w:pStyle w:val="CoverText2"/>
                        <w:rPr>
                          <w:iCs/>
                          <w:sz w:val="28"/>
                        </w:rPr>
                      </w:pPr>
                      <w:r w:rsidRPr="00C27D55">
                        <w:rPr>
                          <w:iCs/>
                          <w:sz w:val="28"/>
                          <w:lang w:val="uk-UA"/>
                        </w:rPr>
                        <w:t>Видано: DAI Global, LLC</w:t>
                      </w:r>
                    </w:p>
                    <w:p w14:paraId="10B58486" w14:textId="77777777" w:rsidR="00B26FB3" w:rsidRPr="00C27D55" w:rsidRDefault="00B26FB3" w:rsidP="00C717F4">
                      <w:pPr>
                        <w:pStyle w:val="CoverText2"/>
                        <w:rPr>
                          <w:sz w:val="28"/>
                        </w:rPr>
                      </w:pPr>
                    </w:p>
                    <w:p w14:paraId="65026950" w14:textId="47FAC203" w:rsidR="008F3DAD" w:rsidRPr="008F3DAD" w:rsidRDefault="00B26FB3" w:rsidP="008F3DAD">
                      <w:pPr>
                        <w:pStyle w:val="CoverText2"/>
                        <w:rPr>
                          <w:sz w:val="28"/>
                          <w:lang w:val="uk-UA"/>
                        </w:rPr>
                      </w:pPr>
                      <w:r w:rsidRPr="00C717F4">
                        <w:rPr>
                          <w:sz w:val="28"/>
                        </w:rPr>
                        <w:t>Issue Date:</w:t>
                      </w:r>
                      <w:r w:rsidRPr="00C717F4">
                        <w:rPr>
                          <w:sz w:val="28"/>
                          <w:lang w:val="uk-UA"/>
                        </w:rPr>
                        <w:t xml:space="preserve"> </w:t>
                      </w:r>
                      <w:r w:rsidR="00F02350">
                        <w:rPr>
                          <w:sz w:val="28"/>
                        </w:rPr>
                        <w:t>August</w:t>
                      </w:r>
                      <w:r w:rsidR="00FF2165">
                        <w:rPr>
                          <w:sz w:val="28"/>
                        </w:rPr>
                        <w:t xml:space="preserve"> 16</w:t>
                      </w:r>
                      <w:r w:rsidRPr="00C717F4">
                        <w:rPr>
                          <w:sz w:val="28"/>
                        </w:rPr>
                        <w:t xml:space="preserve">, </w:t>
                      </w:r>
                      <w:r w:rsidRPr="00C717F4">
                        <w:rPr>
                          <w:sz w:val="28"/>
                          <w:lang w:val="uk-UA"/>
                        </w:rPr>
                        <w:t>20</w:t>
                      </w:r>
                      <w:r w:rsidRPr="00C717F4">
                        <w:rPr>
                          <w:sz w:val="28"/>
                        </w:rPr>
                        <w:t>2</w:t>
                      </w:r>
                      <w:r>
                        <w:rPr>
                          <w:sz w:val="28"/>
                        </w:rPr>
                        <w:t>1</w:t>
                      </w:r>
                    </w:p>
                    <w:p w14:paraId="288F10CF" w14:textId="4C8B9076" w:rsidR="008F3DAD" w:rsidRPr="008F3DAD" w:rsidRDefault="008F3DAD" w:rsidP="008F3DAD">
                      <w:pPr>
                        <w:pStyle w:val="CoverText2"/>
                        <w:rPr>
                          <w:sz w:val="28"/>
                          <w:lang w:val="uk-UA"/>
                        </w:rPr>
                      </w:pPr>
                      <w:r w:rsidRPr="00FF2165">
                        <w:rPr>
                          <w:sz w:val="28"/>
                          <w:lang w:val="uk-UA"/>
                        </w:rPr>
                        <w:t xml:space="preserve">Дата видачі: </w:t>
                      </w:r>
                      <w:r w:rsidR="00FF2165" w:rsidRPr="00FF2165">
                        <w:rPr>
                          <w:sz w:val="28"/>
                        </w:rPr>
                        <w:t>16</w:t>
                      </w:r>
                      <w:r w:rsidRPr="00FF2165">
                        <w:rPr>
                          <w:sz w:val="28"/>
                          <w:lang w:val="uk-UA"/>
                        </w:rPr>
                        <w:t xml:space="preserve"> серпня 2021 р.</w:t>
                      </w:r>
                    </w:p>
                    <w:p w14:paraId="6FFA8F55" w14:textId="64C7EE00" w:rsidR="00B26FB3" w:rsidRPr="00C717F4" w:rsidRDefault="00B26FB3" w:rsidP="00C717F4">
                      <w:pPr>
                        <w:pStyle w:val="CoverText2"/>
                        <w:rPr>
                          <w:sz w:val="28"/>
                          <w:lang w:val="uk-UA"/>
                        </w:rPr>
                      </w:pPr>
                    </w:p>
                    <w:p w14:paraId="7A59A4E0" w14:textId="77777777" w:rsidR="00B26FB3" w:rsidRPr="00DD1BFA" w:rsidRDefault="00B26FB3" w:rsidP="00DD1BFA">
                      <w:pPr>
                        <w:pStyle w:val="CoverText2"/>
                        <w:rPr>
                          <w:sz w:val="28"/>
                        </w:rPr>
                      </w:pPr>
                    </w:p>
                    <w:p w14:paraId="5C172AAC" w14:textId="1F66B412" w:rsidR="00B26FB3" w:rsidRPr="00C717F4" w:rsidRDefault="00B26FB3" w:rsidP="00FA3FA0">
                      <w:pPr>
                        <w:pStyle w:val="CoverText3"/>
                        <w:jc w:val="both"/>
                        <w:rPr>
                          <w:sz w:val="24"/>
                        </w:rPr>
                      </w:pPr>
                      <w:bookmarkStart w:id="2" w:name="_Hlk18070391"/>
                      <w:r w:rsidRPr="00C717F4">
                        <w:rPr>
                          <w:b/>
                          <w:bCs/>
                          <w:sz w:val="24"/>
                          <w:u w:val="single"/>
                        </w:rPr>
                        <w:t>WARNING:</w:t>
                      </w:r>
                      <w:r w:rsidRPr="00C717F4">
                        <w:rPr>
                          <w:sz w:val="24"/>
                        </w:rPr>
                        <w:t xml:space="preserve"> Prospective Offerors who have received this document from a source other than DAI, should immediately contact </w:t>
                      </w:r>
                      <w:hyperlink r:id="rId13">
                        <w:r w:rsidRPr="00C717F4">
                          <w:rPr>
                            <w:rStyle w:val="Hyperlink"/>
                            <w:sz w:val="24"/>
                          </w:rPr>
                          <w:t>UkraineCCI_Procurement@dai.com</w:t>
                        </w:r>
                      </w:hyperlink>
                      <w:r w:rsidRPr="00C717F4">
                        <w:rPr>
                          <w:sz w:val="24"/>
                          <w:lang w:val="uk-UA"/>
                        </w:rPr>
                        <w:t xml:space="preserve"> </w:t>
                      </w:r>
                      <w:r w:rsidRPr="00C717F4">
                        <w:rPr>
                          <w:sz w:val="24"/>
                        </w:rPr>
                        <w:t xml:space="preserve">and provide their name and mailing address in order </w:t>
                      </w:r>
                      <w:r>
                        <w:rPr>
                          <w:sz w:val="24"/>
                        </w:rPr>
                        <w:t>to ensure</w:t>
                      </w:r>
                      <w:r w:rsidRPr="00C717F4">
                        <w:rPr>
                          <w:sz w:val="24"/>
                        </w:rPr>
                        <w:t xml:space="preserve"> amendments to the RFP or other communications </w:t>
                      </w:r>
                      <w:r>
                        <w:rPr>
                          <w:sz w:val="24"/>
                        </w:rPr>
                        <w:t>are</w:t>
                      </w:r>
                      <w:r w:rsidRPr="00C717F4">
                        <w:rPr>
                          <w:sz w:val="24"/>
                        </w:rPr>
                        <w:t xml:space="preserve"> sent directly to them. Any prospective Offeror who fails to </w:t>
                      </w:r>
                      <w:r>
                        <w:rPr>
                          <w:sz w:val="24"/>
                        </w:rPr>
                        <w:t>communicate</w:t>
                      </w:r>
                      <w:r w:rsidRPr="00C717F4">
                        <w:rPr>
                          <w:sz w:val="24"/>
                        </w:rPr>
                        <w:t xml:space="preserve"> their interest assumes complete responsibility </w:t>
                      </w:r>
                      <w:proofErr w:type="gramStart"/>
                      <w:r w:rsidRPr="00C717F4">
                        <w:rPr>
                          <w:sz w:val="24"/>
                        </w:rPr>
                        <w:t>in the event that</w:t>
                      </w:r>
                      <w:proofErr w:type="gramEnd"/>
                      <w:r w:rsidRPr="00C717F4">
                        <w:rPr>
                          <w:sz w:val="24"/>
                        </w:rPr>
                        <w:t xml:space="preserve"> they do not receive </w:t>
                      </w:r>
                      <w:r>
                        <w:rPr>
                          <w:sz w:val="24"/>
                        </w:rPr>
                        <w:t>relevant information</w:t>
                      </w:r>
                      <w:r w:rsidRPr="00C717F4">
                        <w:rPr>
                          <w:sz w:val="24"/>
                        </w:rPr>
                        <w:t xml:space="preserve"> prior to the closing date. Any amendments to this solicitation will be issued by email.</w:t>
                      </w:r>
                    </w:p>
                    <w:p w14:paraId="7FCCE7B7" w14:textId="77777777" w:rsidR="00B26FB3" w:rsidRPr="00C717F4" w:rsidRDefault="00B26FB3" w:rsidP="00FA3FA0">
                      <w:pPr>
                        <w:pStyle w:val="CoverText3"/>
                        <w:jc w:val="both"/>
                        <w:rPr>
                          <w:sz w:val="24"/>
                        </w:rPr>
                      </w:pPr>
                    </w:p>
                    <w:p w14:paraId="72E25283" w14:textId="0A6D2109" w:rsidR="00B26FB3" w:rsidRPr="00C717F4" w:rsidRDefault="00B26FB3" w:rsidP="00FA3FA0">
                      <w:pPr>
                        <w:pStyle w:val="CoverText3"/>
                        <w:jc w:val="both"/>
                        <w:rPr>
                          <w:sz w:val="24"/>
                          <w:lang w:val="uk-UA"/>
                        </w:rPr>
                      </w:pPr>
                      <w:r w:rsidRPr="00C717F4">
                        <w:rPr>
                          <w:b/>
                          <w:sz w:val="24"/>
                          <w:u w:val="single"/>
                          <w:lang w:val="uk-UA"/>
                        </w:rPr>
                        <w:t>ПОПЕРЕДЖЕННЯ</w:t>
                      </w:r>
                      <w:r w:rsidRPr="00C717F4">
                        <w:rPr>
                          <w:sz w:val="24"/>
                          <w:lang w:val="uk-UA"/>
                        </w:rPr>
                        <w:t>: Потенційні Учасники тендеру, які отримали цей документ з джерела іншого, ніж компанія «</w:t>
                      </w:r>
                      <w:r w:rsidRPr="00C717F4">
                        <w:rPr>
                          <w:sz w:val="24"/>
                        </w:rPr>
                        <w:t>DAI</w:t>
                      </w:r>
                      <w:r w:rsidRPr="00C717F4">
                        <w:rPr>
                          <w:sz w:val="24"/>
                          <w:lang w:val="uk-UA"/>
                        </w:rPr>
                        <w:t xml:space="preserve">», повинні негайно звернутися до </w:t>
                      </w:r>
                      <w:bookmarkStart w:id="3" w:name="_Hlk533246394"/>
                      <w:r w:rsidRPr="00C717F4">
                        <w:rPr>
                          <w:sz w:val="24"/>
                        </w:rPr>
                        <w:fldChar w:fldCharType="begin"/>
                      </w:r>
                      <w:r w:rsidRPr="00C717F4">
                        <w:rPr>
                          <w:sz w:val="24"/>
                        </w:rPr>
                        <w:instrText xml:space="preserve"> HYPERLINK "mailto:UkraineCCI_Proposals@dai.com" \h </w:instrText>
                      </w:r>
                      <w:r w:rsidRPr="00C717F4">
                        <w:rPr>
                          <w:sz w:val="24"/>
                        </w:rPr>
                        <w:fldChar w:fldCharType="separate"/>
                      </w:r>
                      <w:r w:rsidRPr="00C717F4">
                        <w:rPr>
                          <w:rStyle w:val="Hyperlink"/>
                          <w:sz w:val="24"/>
                        </w:rPr>
                        <w:t>UkraineCCI_Procurement@dai.com</w:t>
                      </w:r>
                      <w:r w:rsidRPr="00C717F4">
                        <w:rPr>
                          <w:sz w:val="24"/>
                        </w:rPr>
                        <w:fldChar w:fldCharType="end"/>
                      </w:r>
                      <w:r w:rsidRPr="00C717F4">
                        <w:rPr>
                          <w:sz w:val="24"/>
                          <w:lang w:val="uk-UA"/>
                        </w:rPr>
                        <w:t xml:space="preserve"> </w:t>
                      </w:r>
                      <w:bookmarkEnd w:id="3"/>
                      <w:r w:rsidRPr="00C717F4">
                        <w:rPr>
                          <w:sz w:val="24"/>
                          <w:lang w:val="uk-UA"/>
                        </w:rPr>
                        <w:t xml:space="preserve">та вказати назву та адресу своєї компанії, щоб прямо на цю адресу їм можна було надсилати зміни до цього Запиту або інші повідомлення. Будь-який потенційний Учасник тендеру, який таким чином не виявить свою зацікавленість, бере на себе повну відповідальність у разі неотримання </w:t>
                      </w:r>
                      <w:r>
                        <w:rPr>
                          <w:sz w:val="24"/>
                          <w:lang w:val="uk-UA"/>
                        </w:rPr>
                        <w:t>відповідної інформації</w:t>
                      </w:r>
                      <w:r w:rsidRPr="00C717F4">
                        <w:rPr>
                          <w:sz w:val="24"/>
                          <w:lang w:val="uk-UA"/>
                        </w:rPr>
                        <w:t xml:space="preserve"> до кінцевого терміну подання пропозиції. Будь-які зміни до цього Запиту надсилатимутися електронною поштою.</w:t>
                      </w:r>
                    </w:p>
                    <w:bookmarkEnd w:id="2"/>
                    <w:p w14:paraId="41E3CDA3" w14:textId="77777777" w:rsidR="00B26FB3" w:rsidRPr="00D10DFA" w:rsidRDefault="00B26FB3" w:rsidP="00DD1BFA">
                      <w:pPr>
                        <w:pStyle w:val="CoverText3"/>
                        <w:rPr>
                          <w:lang w:val="ru-RU"/>
                        </w:rPr>
                      </w:pPr>
                    </w:p>
                    <w:p w14:paraId="5B54BFC1" w14:textId="77777777" w:rsidR="00B26FB3" w:rsidRPr="00D10DFA" w:rsidRDefault="00B26FB3" w:rsidP="00DD1BFA">
                      <w:pPr>
                        <w:pStyle w:val="CoverText3"/>
                        <w:rPr>
                          <w:lang w:val="ru-RU"/>
                        </w:rPr>
                      </w:pPr>
                    </w:p>
                    <w:p w14:paraId="5D4D2B46" w14:textId="77777777" w:rsidR="00B26FB3" w:rsidRPr="00D10DFA" w:rsidRDefault="00B26FB3" w:rsidP="00DD1BFA">
                      <w:pPr>
                        <w:pStyle w:val="CoverText3"/>
                        <w:rPr>
                          <w:lang w:val="ru-RU"/>
                        </w:rPr>
                      </w:pPr>
                    </w:p>
                    <w:p w14:paraId="7482064D" w14:textId="77777777" w:rsidR="00B26FB3" w:rsidRPr="00D10DFA" w:rsidRDefault="00B26FB3" w:rsidP="00DD1BFA">
                      <w:pPr>
                        <w:pStyle w:val="CoverText3"/>
                        <w:rPr>
                          <w:lang w:val="ru-RU"/>
                        </w:rPr>
                      </w:pPr>
                    </w:p>
                    <w:p w14:paraId="3B38AB10" w14:textId="77777777" w:rsidR="00B26FB3" w:rsidRPr="00D10DFA" w:rsidRDefault="00B26FB3" w:rsidP="00DD1BFA">
                      <w:pPr>
                        <w:pStyle w:val="CoverText3"/>
                        <w:rPr>
                          <w:lang w:val="ru-RU"/>
                        </w:rPr>
                      </w:pPr>
                    </w:p>
                    <w:p w14:paraId="08075EA8" w14:textId="77777777" w:rsidR="00B26FB3" w:rsidRPr="00D10DFA" w:rsidRDefault="00B26FB3" w:rsidP="00DD1BFA">
                      <w:pPr>
                        <w:pStyle w:val="CoverText3"/>
                        <w:rPr>
                          <w:lang w:val="ru-RU"/>
                        </w:rPr>
                      </w:pPr>
                    </w:p>
                  </w:txbxContent>
                </v:textbox>
                <w10:wrap anchorx="page" anchory="page"/>
              </v:shape>
            </w:pict>
          </mc:Fallback>
        </mc:AlternateContent>
      </w:r>
      <w:r>
        <w:rPr>
          <w:b/>
          <w:noProof/>
          <w:lang w:val="ru-RU" w:eastAsia="ru-RU"/>
        </w:rPr>
        <w:drawing>
          <wp:anchor distT="0" distB="0" distL="114300" distR="114300" simplePos="0" relativeHeight="251659776" behindDoc="1" locked="0" layoutInCell="1" allowOverlap="1" wp14:anchorId="6E2AE7EE" wp14:editId="068EF741">
            <wp:simplePos x="0" y="0"/>
            <wp:positionH relativeFrom="page">
              <wp:posOffset>9525</wp:posOffset>
            </wp:positionH>
            <wp:positionV relativeFrom="paragraph">
              <wp:posOffset>-707390</wp:posOffset>
            </wp:positionV>
            <wp:extent cx="7772099" cy="10316436"/>
            <wp:effectExtent l="19050" t="0" r="30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_cover_repo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72099" cy="10316436"/>
                    </a:xfrm>
                    <a:prstGeom prst="rect">
                      <a:avLst/>
                    </a:prstGeom>
                  </pic:spPr>
                </pic:pic>
              </a:graphicData>
            </a:graphic>
          </wp:anchor>
        </w:drawing>
      </w:r>
    </w:p>
    <w:p w14:paraId="2CBEB87D" w14:textId="77777777" w:rsidR="007F6D9C" w:rsidRDefault="007F6D9C" w:rsidP="00FD43F5">
      <w:pPr>
        <w:pStyle w:val="Contents"/>
      </w:pPr>
      <w:r w:rsidRPr="00FF2165">
        <w:lastRenderedPageBreak/>
        <w:t>Contents</w:t>
      </w:r>
    </w:p>
    <w:p w14:paraId="5D440CC6" w14:textId="42E453E6" w:rsidR="008F3DAD" w:rsidRDefault="005B7932">
      <w:pPr>
        <w:pStyle w:val="TOC1"/>
        <w:rPr>
          <w:rFonts w:asciiTheme="minorHAnsi" w:eastAsiaTheme="minorEastAsia" w:hAnsiTheme="minorHAnsi" w:cstheme="minorBidi"/>
          <w:b w:val="0"/>
          <w:szCs w:val="22"/>
          <w:lang w:val="en-PH" w:eastAsia="en-PH"/>
        </w:rPr>
      </w:pPr>
      <w:r>
        <w:rPr>
          <w:color w:val="455560"/>
        </w:rPr>
        <w:fldChar w:fldCharType="begin"/>
      </w:r>
      <w:r w:rsidR="002B54B5">
        <w:instrText xml:space="preserve"> TOC \t "Heading 1,1,Heading 2,2,Heading 3,3,Drop Cap,1,Heading A - reverse,1" </w:instrText>
      </w:r>
      <w:r>
        <w:rPr>
          <w:color w:val="455560"/>
        </w:rPr>
        <w:fldChar w:fldCharType="separate"/>
      </w:r>
      <w:r w:rsidR="008F3DAD">
        <w:t>Synopsis of the Request for Proposals (RFP) / Стислий огляд Запиту на надання пропозиції (Запит)</w:t>
      </w:r>
      <w:r w:rsidR="008F3DAD">
        <w:tab/>
      </w:r>
      <w:r w:rsidR="008F3DAD">
        <w:fldChar w:fldCharType="begin"/>
      </w:r>
      <w:r w:rsidR="008F3DAD">
        <w:instrText xml:space="preserve"> PAGEREF _Toc78651264 \h </w:instrText>
      </w:r>
      <w:r w:rsidR="008F3DAD">
        <w:fldChar w:fldCharType="separate"/>
      </w:r>
      <w:r w:rsidR="008F3DAD">
        <w:t>ii</w:t>
      </w:r>
      <w:r w:rsidR="008F3DAD">
        <w:fldChar w:fldCharType="end"/>
      </w:r>
    </w:p>
    <w:p w14:paraId="16AAF627" w14:textId="746337C5" w:rsidR="008F3DAD" w:rsidRDefault="008F3DAD">
      <w:pPr>
        <w:pStyle w:val="TOC1"/>
        <w:rPr>
          <w:rFonts w:asciiTheme="minorHAnsi" w:eastAsiaTheme="minorEastAsia" w:hAnsiTheme="minorHAnsi" w:cstheme="minorBidi"/>
          <w:b w:val="0"/>
          <w:szCs w:val="22"/>
          <w:lang w:val="en-PH" w:eastAsia="en-PH"/>
        </w:rPr>
      </w:pPr>
      <w:r>
        <w:t>Introduction and Purpose / Вступ та Мета</w:t>
      </w:r>
      <w:r>
        <w:tab/>
      </w:r>
      <w:r>
        <w:fldChar w:fldCharType="begin"/>
      </w:r>
      <w:r>
        <w:instrText xml:space="preserve"> PAGEREF _Toc78651265 \h </w:instrText>
      </w:r>
      <w:r>
        <w:fldChar w:fldCharType="separate"/>
      </w:r>
      <w:r>
        <w:t>1</w:t>
      </w:r>
      <w:r>
        <w:fldChar w:fldCharType="end"/>
      </w:r>
    </w:p>
    <w:p w14:paraId="37B1F110" w14:textId="3CB2D034" w:rsidR="008F3DAD" w:rsidRDefault="008F3DAD">
      <w:pPr>
        <w:pStyle w:val="TOC1"/>
        <w:rPr>
          <w:rFonts w:asciiTheme="minorHAnsi" w:eastAsiaTheme="minorEastAsia" w:hAnsiTheme="minorHAnsi" w:cstheme="minorBidi"/>
          <w:b w:val="0"/>
          <w:szCs w:val="22"/>
          <w:lang w:val="en-PH" w:eastAsia="en-PH"/>
        </w:rPr>
      </w:pPr>
      <w:r>
        <w:t>General Instructions to Offeror</w:t>
      </w:r>
      <w:r>
        <w:tab/>
      </w:r>
      <w:r>
        <w:fldChar w:fldCharType="begin"/>
      </w:r>
      <w:r>
        <w:instrText xml:space="preserve"> PAGEREF _Toc78651266 \h </w:instrText>
      </w:r>
      <w:r>
        <w:fldChar w:fldCharType="separate"/>
      </w:r>
      <w:r>
        <w:t>2</w:t>
      </w:r>
      <w:r>
        <w:fldChar w:fldCharType="end"/>
      </w:r>
    </w:p>
    <w:p w14:paraId="4079C3CF" w14:textId="1F5F6914" w:rsidR="008F3DAD" w:rsidRDefault="008F3DAD">
      <w:pPr>
        <w:pStyle w:val="TOC1"/>
        <w:rPr>
          <w:rFonts w:asciiTheme="minorHAnsi" w:eastAsiaTheme="minorEastAsia" w:hAnsiTheme="minorHAnsi" w:cstheme="minorBidi"/>
          <w:b w:val="0"/>
          <w:szCs w:val="22"/>
          <w:lang w:val="en-PH" w:eastAsia="en-PH"/>
        </w:rPr>
      </w:pPr>
      <w:r>
        <w:t>Evaluation Criteria/ Критерії оцінки</w:t>
      </w:r>
      <w:r>
        <w:tab/>
      </w:r>
      <w:r>
        <w:fldChar w:fldCharType="begin"/>
      </w:r>
      <w:r>
        <w:instrText xml:space="preserve"> PAGEREF _Toc78651267 \h </w:instrText>
      </w:r>
      <w:r>
        <w:fldChar w:fldCharType="separate"/>
      </w:r>
      <w:r>
        <w:t>6</w:t>
      </w:r>
      <w:r>
        <w:fldChar w:fldCharType="end"/>
      </w:r>
    </w:p>
    <w:p w14:paraId="1A59C39A" w14:textId="342919E5" w:rsidR="008F3DAD" w:rsidRDefault="008F3DAD">
      <w:pPr>
        <w:pStyle w:val="TOC1"/>
        <w:rPr>
          <w:rFonts w:asciiTheme="minorHAnsi" w:eastAsiaTheme="minorEastAsia" w:hAnsiTheme="minorHAnsi" w:cstheme="minorBidi"/>
          <w:b w:val="0"/>
          <w:szCs w:val="22"/>
          <w:lang w:val="en-PH" w:eastAsia="en-PH"/>
        </w:rPr>
      </w:pPr>
      <w:r>
        <w:t>Instructions for the Preparation of the Cost Proposals/ Інструкції щодо підготовки цінових пропозицій</w:t>
      </w:r>
      <w:r>
        <w:tab/>
      </w:r>
      <w:r>
        <w:fldChar w:fldCharType="begin"/>
      </w:r>
      <w:r>
        <w:instrText xml:space="preserve"> PAGEREF _Toc78651268 \h </w:instrText>
      </w:r>
      <w:r>
        <w:fldChar w:fldCharType="separate"/>
      </w:r>
      <w:r>
        <w:t>7</w:t>
      </w:r>
      <w:r>
        <w:fldChar w:fldCharType="end"/>
      </w:r>
    </w:p>
    <w:p w14:paraId="00B1B7E7" w14:textId="69C5B43D" w:rsidR="008F3DAD" w:rsidRDefault="008F3DAD">
      <w:pPr>
        <w:pStyle w:val="TOC1"/>
        <w:rPr>
          <w:rFonts w:asciiTheme="minorHAnsi" w:eastAsiaTheme="minorEastAsia" w:hAnsiTheme="minorHAnsi" w:cstheme="minorBidi"/>
          <w:b w:val="0"/>
          <w:szCs w:val="22"/>
          <w:lang w:val="en-PH" w:eastAsia="en-PH"/>
        </w:rPr>
      </w:pPr>
      <w:r>
        <w:t>Attachment A: SCOPE OF WORK/TERMS OF REFERENCE / Додаток А: ТЕХНІЧНЕ ЗАВДАННЯ</w:t>
      </w:r>
      <w:r>
        <w:tab/>
      </w:r>
      <w:r>
        <w:fldChar w:fldCharType="begin"/>
      </w:r>
      <w:r>
        <w:instrText xml:space="preserve"> PAGEREF _Toc78651269 \h </w:instrText>
      </w:r>
      <w:r>
        <w:fldChar w:fldCharType="separate"/>
      </w:r>
      <w:r>
        <w:t>11</w:t>
      </w:r>
      <w:r>
        <w:fldChar w:fldCharType="end"/>
      </w:r>
    </w:p>
    <w:p w14:paraId="3CE8BAF0" w14:textId="20690131" w:rsidR="008F3DAD" w:rsidRDefault="008F3DAD">
      <w:pPr>
        <w:pStyle w:val="TOC1"/>
        <w:rPr>
          <w:rFonts w:asciiTheme="minorHAnsi" w:eastAsiaTheme="minorEastAsia" w:hAnsiTheme="minorHAnsi" w:cstheme="minorBidi"/>
          <w:b w:val="0"/>
          <w:szCs w:val="22"/>
          <w:lang w:val="en-PH" w:eastAsia="en-PH"/>
        </w:rPr>
      </w:pPr>
      <w:r>
        <w:t>Attachment B: Proposal Cover Letter/ Додаток В:  Супровідний лист</w:t>
      </w:r>
      <w:r>
        <w:tab/>
      </w:r>
      <w:r>
        <w:fldChar w:fldCharType="begin"/>
      </w:r>
      <w:r>
        <w:instrText xml:space="preserve"> PAGEREF _Toc78651270 \h </w:instrText>
      </w:r>
      <w:r>
        <w:fldChar w:fldCharType="separate"/>
      </w:r>
      <w:r>
        <w:t>16</w:t>
      </w:r>
      <w:r>
        <w:fldChar w:fldCharType="end"/>
      </w:r>
    </w:p>
    <w:p w14:paraId="47584E7F" w14:textId="6A944636" w:rsidR="008F3DAD" w:rsidRDefault="008F3DAD">
      <w:pPr>
        <w:pStyle w:val="TOC1"/>
        <w:rPr>
          <w:rFonts w:asciiTheme="minorHAnsi" w:eastAsiaTheme="minorEastAsia" w:hAnsiTheme="minorHAnsi" w:cstheme="minorBidi"/>
          <w:b w:val="0"/>
          <w:szCs w:val="22"/>
          <w:lang w:val="en-PH" w:eastAsia="en-PH"/>
        </w:rPr>
      </w:pPr>
      <w:r>
        <w:t>Attachment C: Price Schedule / Додаток С:  Прайс-лист</w:t>
      </w:r>
      <w:r>
        <w:tab/>
      </w:r>
      <w:r>
        <w:fldChar w:fldCharType="begin"/>
      </w:r>
      <w:r>
        <w:instrText xml:space="preserve"> PAGEREF _Toc78651271 \h </w:instrText>
      </w:r>
      <w:r>
        <w:fldChar w:fldCharType="separate"/>
      </w:r>
      <w:r>
        <w:t>1</w:t>
      </w:r>
      <w:r>
        <w:fldChar w:fldCharType="end"/>
      </w:r>
    </w:p>
    <w:p w14:paraId="21C8441E" w14:textId="0DC3641E" w:rsidR="008F3DAD" w:rsidRDefault="008F3DAD">
      <w:pPr>
        <w:pStyle w:val="TOC1"/>
        <w:rPr>
          <w:rFonts w:asciiTheme="minorHAnsi" w:eastAsiaTheme="minorEastAsia" w:hAnsiTheme="minorHAnsi" w:cstheme="minorBidi"/>
          <w:b w:val="0"/>
          <w:szCs w:val="22"/>
          <w:lang w:val="en-PH" w:eastAsia="en-PH"/>
        </w:rPr>
      </w:pPr>
      <w:r>
        <w:t>Attachment</w:t>
      </w:r>
      <w:r w:rsidRPr="002E097A">
        <w:rPr>
          <w:b w:val="0"/>
          <w:lang w:val="uk-UA"/>
        </w:rPr>
        <w:t xml:space="preserve"> </w:t>
      </w:r>
      <w:r>
        <w:t>D: Instructions for Obtaining a DUNS number – DAI’s Vendors, Subcontractors/ Додаток D:  Інструкції щодо отримання номера DUNS - постачальники та субпідрядники компанії «DAI»</w:t>
      </w:r>
      <w:r>
        <w:tab/>
      </w:r>
      <w:r>
        <w:fldChar w:fldCharType="begin"/>
      </w:r>
      <w:r>
        <w:instrText xml:space="preserve"> PAGEREF _Toc78651272 \h </w:instrText>
      </w:r>
      <w:r>
        <w:fldChar w:fldCharType="separate"/>
      </w:r>
      <w:r>
        <w:t>4</w:t>
      </w:r>
      <w:r>
        <w:fldChar w:fldCharType="end"/>
      </w:r>
    </w:p>
    <w:p w14:paraId="1AE9EE8B" w14:textId="53E54201" w:rsidR="008F3DAD" w:rsidRDefault="008F3DAD">
      <w:pPr>
        <w:pStyle w:val="TOC1"/>
        <w:rPr>
          <w:rFonts w:asciiTheme="minorHAnsi" w:eastAsiaTheme="minorEastAsia" w:hAnsiTheme="minorHAnsi" w:cstheme="minorBidi"/>
          <w:b w:val="0"/>
          <w:szCs w:val="22"/>
          <w:lang w:val="en-PH" w:eastAsia="en-PH"/>
        </w:rPr>
      </w:pPr>
      <w:r>
        <w:t>Attachment</w:t>
      </w:r>
      <w:r w:rsidRPr="002E097A">
        <w:rPr>
          <w:b w:val="0"/>
          <w:lang w:val="uk-UA"/>
        </w:rPr>
        <w:t xml:space="preserve"> </w:t>
      </w:r>
      <w:r>
        <w:t>E</w:t>
      </w:r>
      <w:r w:rsidRPr="002E097A">
        <w:rPr>
          <w:lang w:val="uk-UA"/>
        </w:rPr>
        <w:t xml:space="preserve">: </w:t>
      </w:r>
      <w:r>
        <w:t>Self</w:t>
      </w:r>
      <w:r w:rsidRPr="002E097A">
        <w:rPr>
          <w:lang w:val="uk-UA"/>
        </w:rPr>
        <w:t>-</w:t>
      </w:r>
      <w:r>
        <w:t>Certification</w:t>
      </w:r>
      <w:r w:rsidRPr="002E097A">
        <w:rPr>
          <w:lang w:val="uk-UA"/>
        </w:rPr>
        <w:t xml:space="preserve"> </w:t>
      </w:r>
      <w:r>
        <w:t>for</w:t>
      </w:r>
      <w:r w:rsidRPr="002E097A">
        <w:rPr>
          <w:lang w:val="uk-UA"/>
        </w:rPr>
        <w:t xml:space="preserve"> </w:t>
      </w:r>
      <w:r>
        <w:t>Exemption</w:t>
      </w:r>
      <w:r w:rsidRPr="002E097A">
        <w:rPr>
          <w:lang w:val="uk-UA"/>
        </w:rPr>
        <w:t xml:space="preserve"> </w:t>
      </w:r>
      <w:r>
        <w:t>from</w:t>
      </w:r>
      <w:r w:rsidRPr="002E097A">
        <w:rPr>
          <w:lang w:val="uk-UA"/>
        </w:rPr>
        <w:t xml:space="preserve"> </w:t>
      </w:r>
      <w:r>
        <w:t>DUNS</w:t>
      </w:r>
      <w:r w:rsidRPr="002E097A">
        <w:rPr>
          <w:lang w:val="uk-UA"/>
        </w:rPr>
        <w:t xml:space="preserve"> </w:t>
      </w:r>
      <w:r>
        <w:t>Requirement</w:t>
      </w:r>
      <w:r w:rsidRPr="002E097A">
        <w:rPr>
          <w:lang w:val="uk-UA"/>
        </w:rPr>
        <w:t xml:space="preserve">/ Додаток </w:t>
      </w:r>
      <w:r>
        <w:t>E</w:t>
      </w:r>
      <w:r w:rsidRPr="002E097A">
        <w:rPr>
          <w:lang w:val="uk-UA"/>
        </w:rPr>
        <w:t xml:space="preserve">:  Форма самовизначення на звільнення від вимоги отримання </w:t>
      </w:r>
      <w:r>
        <w:t>DUNS</w:t>
      </w:r>
      <w:r w:rsidRPr="002E097A">
        <w:rPr>
          <w:lang w:val="uk-UA"/>
        </w:rPr>
        <w:t xml:space="preserve"> номеру</w:t>
      </w:r>
      <w:r>
        <w:tab/>
      </w:r>
      <w:r>
        <w:fldChar w:fldCharType="begin"/>
      </w:r>
      <w:r>
        <w:instrText xml:space="preserve"> PAGEREF _Toc78651273 \h </w:instrText>
      </w:r>
      <w:r>
        <w:fldChar w:fldCharType="separate"/>
      </w:r>
      <w:r>
        <w:t>10</w:t>
      </w:r>
      <w:r>
        <w:fldChar w:fldCharType="end"/>
      </w:r>
    </w:p>
    <w:p w14:paraId="1B711474" w14:textId="64982166" w:rsidR="008F3DAD" w:rsidRDefault="008F3DAD">
      <w:pPr>
        <w:pStyle w:val="TOC1"/>
        <w:rPr>
          <w:rFonts w:asciiTheme="minorHAnsi" w:eastAsiaTheme="minorEastAsia" w:hAnsiTheme="minorHAnsi" w:cstheme="minorBidi"/>
          <w:b w:val="0"/>
          <w:szCs w:val="22"/>
          <w:lang w:val="en-PH" w:eastAsia="en-PH"/>
        </w:rPr>
      </w:pPr>
      <w:r>
        <w:t>Attachment</w:t>
      </w:r>
      <w:r w:rsidRPr="002E097A">
        <w:rPr>
          <w:lang w:val="uk-UA"/>
        </w:rPr>
        <w:t xml:space="preserve"> F: Past Performance/ Додаток F: Досвід роботи</w:t>
      </w:r>
      <w:r>
        <w:tab/>
      </w:r>
      <w:r>
        <w:fldChar w:fldCharType="begin"/>
      </w:r>
      <w:r>
        <w:instrText xml:space="preserve"> PAGEREF _Toc78651274 \h </w:instrText>
      </w:r>
      <w:r>
        <w:fldChar w:fldCharType="separate"/>
      </w:r>
      <w:r>
        <w:t>11</w:t>
      </w:r>
      <w:r>
        <w:fldChar w:fldCharType="end"/>
      </w:r>
    </w:p>
    <w:p w14:paraId="5C2A6454" w14:textId="4A28D028" w:rsidR="008F3DAD" w:rsidRDefault="008F3DAD">
      <w:pPr>
        <w:pStyle w:val="TOC1"/>
        <w:rPr>
          <w:rFonts w:asciiTheme="minorHAnsi" w:eastAsiaTheme="minorEastAsia" w:hAnsiTheme="minorHAnsi" w:cstheme="minorBidi"/>
          <w:b w:val="0"/>
          <w:szCs w:val="22"/>
          <w:lang w:val="en-PH" w:eastAsia="en-PH"/>
        </w:rPr>
      </w:pPr>
      <w:r>
        <w:t>Attachment</w:t>
      </w:r>
      <w:r w:rsidRPr="002E097A">
        <w:rPr>
          <w:lang w:val="uk-UA"/>
        </w:rPr>
        <w:t xml:space="preserve"> </w:t>
      </w:r>
      <w:r>
        <w:t>G: Representations and Certifications of Compliance/ Додаток G: Заяви та підтвердження про відповідність</w:t>
      </w:r>
      <w:r>
        <w:tab/>
      </w:r>
      <w:r>
        <w:fldChar w:fldCharType="begin"/>
      </w:r>
      <w:r>
        <w:instrText xml:space="preserve"> PAGEREF _Toc78651275 \h </w:instrText>
      </w:r>
      <w:r>
        <w:fldChar w:fldCharType="separate"/>
      </w:r>
      <w:r>
        <w:t>12</w:t>
      </w:r>
      <w:r>
        <w:fldChar w:fldCharType="end"/>
      </w:r>
    </w:p>
    <w:p w14:paraId="6157E193" w14:textId="04C4F2C4" w:rsidR="008F3DAD" w:rsidRDefault="008F3DAD">
      <w:pPr>
        <w:pStyle w:val="TOC1"/>
        <w:rPr>
          <w:rFonts w:asciiTheme="minorHAnsi" w:eastAsiaTheme="minorEastAsia" w:hAnsiTheme="minorHAnsi" w:cstheme="minorBidi"/>
          <w:b w:val="0"/>
          <w:szCs w:val="22"/>
          <w:lang w:val="en-PH" w:eastAsia="en-PH"/>
        </w:rPr>
      </w:pPr>
      <w:r>
        <w:t>Attachment</w:t>
      </w:r>
      <w:r w:rsidRPr="002E097A">
        <w:rPr>
          <w:b w:val="0"/>
          <w:lang w:val="uk-UA"/>
        </w:rPr>
        <w:t xml:space="preserve"> </w:t>
      </w:r>
      <w:r>
        <w:t>H</w:t>
      </w:r>
      <w:r w:rsidRPr="002E097A">
        <w:rPr>
          <w:lang w:val="uk-UA"/>
        </w:rPr>
        <w:t xml:space="preserve">: </w:t>
      </w:r>
      <w:r>
        <w:t>Proposal</w:t>
      </w:r>
      <w:r w:rsidRPr="002E097A">
        <w:rPr>
          <w:lang w:val="uk-UA"/>
        </w:rPr>
        <w:t xml:space="preserve"> </w:t>
      </w:r>
      <w:r>
        <w:t>Checklist</w:t>
      </w:r>
      <w:r w:rsidRPr="002E097A">
        <w:rPr>
          <w:lang w:val="uk-UA"/>
        </w:rPr>
        <w:t xml:space="preserve"> </w:t>
      </w:r>
      <w:r>
        <w:t>for</w:t>
      </w:r>
      <w:r w:rsidRPr="002E097A">
        <w:rPr>
          <w:lang w:val="uk-UA"/>
        </w:rPr>
        <w:t xml:space="preserve"> </w:t>
      </w:r>
      <w:r>
        <w:t>use</w:t>
      </w:r>
      <w:r w:rsidRPr="002E097A">
        <w:rPr>
          <w:lang w:val="uk-UA"/>
        </w:rPr>
        <w:t xml:space="preserve"> </w:t>
      </w:r>
      <w:r>
        <w:t>by</w:t>
      </w:r>
      <w:r w:rsidRPr="002E097A">
        <w:rPr>
          <w:lang w:val="uk-UA"/>
        </w:rPr>
        <w:t xml:space="preserve"> </w:t>
      </w:r>
      <w:r>
        <w:t>Subcontractor</w:t>
      </w:r>
      <w:r w:rsidRPr="002E097A">
        <w:rPr>
          <w:lang w:val="uk-UA"/>
        </w:rPr>
        <w:t xml:space="preserve"> (</w:t>
      </w:r>
      <w:r>
        <w:t>please</w:t>
      </w:r>
      <w:r w:rsidRPr="002E097A">
        <w:rPr>
          <w:lang w:val="uk-UA"/>
        </w:rPr>
        <w:t xml:space="preserve"> </w:t>
      </w:r>
      <w:r>
        <w:t>do</w:t>
      </w:r>
      <w:r w:rsidRPr="002E097A">
        <w:rPr>
          <w:lang w:val="uk-UA"/>
        </w:rPr>
        <w:t xml:space="preserve"> </w:t>
      </w:r>
      <w:r>
        <w:t>not</w:t>
      </w:r>
      <w:r w:rsidRPr="002E097A">
        <w:rPr>
          <w:lang w:val="uk-UA"/>
        </w:rPr>
        <w:t xml:space="preserve"> </w:t>
      </w:r>
      <w:r>
        <w:t>submit</w:t>
      </w:r>
      <w:r w:rsidRPr="002E097A">
        <w:rPr>
          <w:lang w:val="uk-UA"/>
        </w:rPr>
        <w:t xml:space="preserve"> </w:t>
      </w:r>
      <w:r>
        <w:t>to</w:t>
      </w:r>
      <w:r w:rsidRPr="002E097A">
        <w:rPr>
          <w:lang w:val="uk-UA"/>
        </w:rPr>
        <w:t xml:space="preserve"> </w:t>
      </w:r>
      <w:r>
        <w:t>DAI</w:t>
      </w:r>
      <w:r w:rsidRPr="002E097A">
        <w:rPr>
          <w:lang w:val="uk-UA"/>
        </w:rPr>
        <w:t xml:space="preserve">)/ Додаток </w:t>
      </w:r>
      <w:r>
        <w:t>H</w:t>
      </w:r>
      <w:r w:rsidRPr="002E097A">
        <w:rPr>
          <w:lang w:val="uk-UA"/>
        </w:rPr>
        <w:t>: Контрольний список для використання Субпідрядником (будь ласка, не надсилайте його до компанії «</w:t>
      </w:r>
      <w:r>
        <w:t>DAI</w:t>
      </w:r>
      <w:r w:rsidRPr="002E097A">
        <w:rPr>
          <w:lang w:val="uk-UA"/>
        </w:rPr>
        <w:t>»)</w:t>
      </w:r>
      <w:r>
        <w:tab/>
      </w:r>
      <w:r>
        <w:fldChar w:fldCharType="begin"/>
      </w:r>
      <w:r>
        <w:instrText xml:space="preserve"> PAGEREF _Toc78651276 \h </w:instrText>
      </w:r>
      <w:r>
        <w:fldChar w:fldCharType="separate"/>
      </w:r>
      <w:r>
        <w:t>14</w:t>
      </w:r>
      <w:r>
        <w:fldChar w:fldCharType="end"/>
      </w:r>
    </w:p>
    <w:p w14:paraId="1C0FBA42" w14:textId="0375B64C" w:rsidR="00845D08" w:rsidRPr="00802788" w:rsidRDefault="005B7932" w:rsidP="00845D08">
      <w:pPr>
        <w:rPr>
          <w:lang w:val="uk-UA"/>
        </w:rPr>
      </w:pPr>
      <w:r>
        <w:rPr>
          <w:rFonts w:ascii="Arial" w:hAnsi="Arial"/>
          <w:b/>
          <w:noProof/>
          <w:color w:val="2B5A85"/>
        </w:rPr>
        <w:fldChar w:fldCharType="end"/>
      </w:r>
    </w:p>
    <w:p w14:paraId="22694986" w14:textId="77777777" w:rsidR="008353A5" w:rsidRPr="00802788" w:rsidRDefault="008353A5">
      <w:pPr>
        <w:spacing w:after="200" w:line="276" w:lineRule="auto"/>
        <w:rPr>
          <w:lang w:val="uk-UA"/>
        </w:rPr>
      </w:pPr>
      <w:r w:rsidRPr="00802788">
        <w:rPr>
          <w:lang w:val="uk-UA"/>
        </w:rPr>
        <w:br w:type="page"/>
      </w:r>
    </w:p>
    <w:p w14:paraId="3C366176" w14:textId="77777777" w:rsidR="002D39C1" w:rsidRPr="00802788" w:rsidRDefault="002D39C1" w:rsidP="004E1520">
      <w:pPr>
        <w:pStyle w:val="TOCExhibits"/>
        <w:rPr>
          <w:lang w:val="uk-UA"/>
        </w:rPr>
        <w:sectPr w:rsidR="002D39C1" w:rsidRPr="00802788" w:rsidSect="008353A5">
          <w:headerReference w:type="default" r:id="rId15"/>
          <w:footerReference w:type="default" r:id="rId16"/>
          <w:pgSz w:w="12240" w:h="15840"/>
          <w:pgMar w:top="1440" w:right="1440" w:bottom="1440" w:left="1440" w:header="720" w:footer="360" w:gutter="0"/>
          <w:pgNumType w:fmt="lowerRoman" w:start="1"/>
          <w:cols w:space="720"/>
          <w:docGrid w:linePitch="360"/>
        </w:sectPr>
      </w:pPr>
    </w:p>
    <w:p w14:paraId="1EF8615B" w14:textId="77777777" w:rsidR="00C717F4" w:rsidRDefault="00C84287" w:rsidP="00FA3FA0">
      <w:pPr>
        <w:pStyle w:val="Heading1"/>
        <w:jc w:val="both"/>
      </w:pPr>
      <w:bookmarkStart w:id="4" w:name="_Toc78651264"/>
      <w:bookmarkStart w:id="5" w:name="_Hlk18070980"/>
      <w:r w:rsidRPr="00C84287">
        <w:lastRenderedPageBreak/>
        <w:t xml:space="preserve">Synopsis of the </w:t>
      </w:r>
      <w:r w:rsidR="00C717F4" w:rsidRPr="008166D4">
        <w:t>Request for Proposals</w:t>
      </w:r>
      <w:r w:rsidRPr="00C84287">
        <w:t xml:space="preserve"> </w:t>
      </w:r>
      <w:r w:rsidR="00C717F4" w:rsidRPr="008166D4">
        <w:t>(</w:t>
      </w:r>
      <w:r w:rsidRPr="00C84287">
        <w:t>RF</w:t>
      </w:r>
      <w:r w:rsidR="00C717F4" w:rsidRPr="008166D4">
        <w:t>P)</w:t>
      </w:r>
      <w:r w:rsidRPr="00C84287">
        <w:t xml:space="preserve"> </w:t>
      </w:r>
      <w:r w:rsidR="00C717F4" w:rsidRPr="008166D4">
        <w:t xml:space="preserve">/ </w:t>
      </w:r>
      <w:proofErr w:type="spellStart"/>
      <w:r w:rsidRPr="00C84287">
        <w:t>Стислий</w:t>
      </w:r>
      <w:proofErr w:type="spellEnd"/>
      <w:r w:rsidRPr="00C84287">
        <w:t xml:space="preserve"> </w:t>
      </w:r>
      <w:proofErr w:type="spellStart"/>
      <w:r w:rsidRPr="00C84287">
        <w:t>огляд</w:t>
      </w:r>
      <w:proofErr w:type="spellEnd"/>
      <w:r w:rsidRPr="00C84287">
        <w:t xml:space="preserve"> </w:t>
      </w:r>
      <w:proofErr w:type="spellStart"/>
      <w:r w:rsidRPr="00C84287">
        <w:t>Запиту</w:t>
      </w:r>
      <w:proofErr w:type="spellEnd"/>
      <w:r w:rsidRPr="00C84287">
        <w:t xml:space="preserve"> на </w:t>
      </w:r>
      <w:proofErr w:type="spellStart"/>
      <w:r w:rsidRPr="00C84287">
        <w:t>надання</w:t>
      </w:r>
      <w:proofErr w:type="spellEnd"/>
      <w:r w:rsidRPr="00C84287">
        <w:t xml:space="preserve"> </w:t>
      </w:r>
      <w:proofErr w:type="spellStart"/>
      <w:r w:rsidRPr="00C84287">
        <w:t>пропозиції</w:t>
      </w:r>
      <w:proofErr w:type="spellEnd"/>
      <w:r w:rsidRPr="00C84287">
        <w:t xml:space="preserve"> (</w:t>
      </w:r>
      <w:proofErr w:type="spellStart"/>
      <w:r w:rsidRPr="00C84287">
        <w:t>Запит</w:t>
      </w:r>
      <w:proofErr w:type="spellEnd"/>
      <w:r w:rsidRPr="00C84287">
        <w:t>)</w:t>
      </w:r>
      <w:bookmarkEnd w:id="4"/>
    </w:p>
    <w:p w14:paraId="39BB96AF" w14:textId="77777777" w:rsidR="008166D4" w:rsidRPr="008166D4" w:rsidRDefault="008166D4" w:rsidP="008166D4"/>
    <w:tbl>
      <w:tblPr>
        <w:tblW w:w="1035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0"/>
        <w:gridCol w:w="5400"/>
      </w:tblGrid>
      <w:tr w:rsidR="00334187" w:rsidRPr="00877F37" w14:paraId="128A4DDF" w14:textId="77777777" w:rsidTr="00780562">
        <w:trPr>
          <w:trHeight w:val="179"/>
        </w:trPr>
        <w:tc>
          <w:tcPr>
            <w:tcW w:w="4950" w:type="dxa"/>
            <w:shd w:val="clear" w:color="auto" w:fill="auto"/>
            <w:vAlign w:val="center"/>
          </w:tcPr>
          <w:bookmarkEnd w:id="5"/>
          <w:p w14:paraId="6C907B02" w14:textId="77777777" w:rsidR="00334187" w:rsidRPr="000D014A" w:rsidRDefault="00334187" w:rsidP="006021E5">
            <w:pPr>
              <w:tabs>
                <w:tab w:val="left" w:pos="185"/>
                <w:tab w:val="left" w:pos="360"/>
              </w:tabs>
              <w:contextualSpacing/>
              <w:mirrorIndents/>
              <w:jc w:val="both"/>
              <w:rPr>
                <w:rFonts w:cstheme="minorHAnsi"/>
                <w:b/>
              </w:rPr>
            </w:pPr>
            <w:r w:rsidRPr="000D014A">
              <w:rPr>
                <w:rFonts w:cstheme="minorHAnsi"/>
                <w:b/>
              </w:rPr>
              <w:t>RFP No.</w:t>
            </w:r>
          </w:p>
        </w:tc>
        <w:tc>
          <w:tcPr>
            <w:tcW w:w="5400" w:type="dxa"/>
            <w:shd w:val="clear" w:color="auto" w:fill="auto"/>
            <w:vAlign w:val="center"/>
          </w:tcPr>
          <w:p w14:paraId="7DCBE7D8" w14:textId="77777777" w:rsidR="00334187" w:rsidRPr="000D014A" w:rsidRDefault="00334187" w:rsidP="006021E5">
            <w:pPr>
              <w:tabs>
                <w:tab w:val="left" w:pos="238"/>
                <w:tab w:val="left" w:pos="360"/>
              </w:tabs>
              <w:contextualSpacing/>
              <w:mirrorIndents/>
              <w:jc w:val="both"/>
              <w:rPr>
                <w:rFonts w:cstheme="minorHAnsi"/>
                <w:b/>
              </w:rPr>
            </w:pPr>
            <w:r w:rsidRPr="000D014A">
              <w:rPr>
                <w:rFonts w:cstheme="minorHAnsi"/>
                <w:b/>
                <w:lang w:val="uk-UA"/>
              </w:rPr>
              <w:t>Запит</w:t>
            </w:r>
            <w:r w:rsidRPr="000D014A">
              <w:rPr>
                <w:rFonts w:cstheme="minorHAnsi"/>
                <w:b/>
              </w:rPr>
              <w:t xml:space="preserve"> №</w:t>
            </w:r>
          </w:p>
        </w:tc>
      </w:tr>
      <w:tr w:rsidR="00CA26D6" w:rsidRPr="00877F37" w14:paraId="2C2B0135" w14:textId="77777777" w:rsidTr="00780562">
        <w:trPr>
          <w:trHeight w:val="242"/>
        </w:trPr>
        <w:tc>
          <w:tcPr>
            <w:tcW w:w="4950" w:type="dxa"/>
            <w:shd w:val="clear" w:color="auto" w:fill="auto"/>
          </w:tcPr>
          <w:p w14:paraId="5EDA15FD" w14:textId="26D95F04" w:rsidR="00CA26D6" w:rsidRPr="00F02350" w:rsidRDefault="00CA26D6" w:rsidP="00CA26D6">
            <w:pPr>
              <w:tabs>
                <w:tab w:val="left" w:pos="185"/>
                <w:tab w:val="left" w:pos="360"/>
              </w:tabs>
              <w:contextualSpacing/>
              <w:mirrorIndents/>
              <w:jc w:val="both"/>
              <w:rPr>
                <w:rFonts w:cstheme="minorHAnsi"/>
                <w:b/>
                <w:bCs/>
              </w:rPr>
            </w:pPr>
            <w:r w:rsidRPr="00714150">
              <w:rPr>
                <w:rFonts w:cstheme="minorHAnsi"/>
                <w:b/>
                <w:bCs/>
              </w:rPr>
              <w:t>REQ-KYI-2</w:t>
            </w:r>
            <w:r w:rsidR="00595C53">
              <w:rPr>
                <w:rFonts w:cstheme="minorHAnsi"/>
                <w:b/>
                <w:bCs/>
              </w:rPr>
              <w:t>1</w:t>
            </w:r>
            <w:r w:rsidRPr="00714150">
              <w:rPr>
                <w:rFonts w:cstheme="minorHAnsi"/>
                <w:b/>
                <w:bCs/>
              </w:rPr>
              <w:t>-</w:t>
            </w:r>
            <w:r w:rsidR="00FF2165">
              <w:rPr>
                <w:rFonts w:cstheme="minorHAnsi"/>
                <w:b/>
                <w:bCs/>
              </w:rPr>
              <w:t>0389</w:t>
            </w:r>
          </w:p>
        </w:tc>
        <w:tc>
          <w:tcPr>
            <w:tcW w:w="5400" w:type="dxa"/>
            <w:shd w:val="clear" w:color="auto" w:fill="auto"/>
          </w:tcPr>
          <w:p w14:paraId="6F8A6AAA" w14:textId="22E18358" w:rsidR="00CA26D6" w:rsidRPr="00763993" w:rsidRDefault="00CA26D6" w:rsidP="00CA26D6">
            <w:pPr>
              <w:tabs>
                <w:tab w:val="left" w:pos="185"/>
                <w:tab w:val="left" w:pos="360"/>
              </w:tabs>
              <w:contextualSpacing/>
              <w:mirrorIndents/>
              <w:jc w:val="both"/>
              <w:rPr>
                <w:rFonts w:cstheme="minorHAnsi"/>
                <w:b/>
                <w:bCs/>
              </w:rPr>
            </w:pPr>
            <w:r w:rsidRPr="00714150">
              <w:rPr>
                <w:rFonts w:cstheme="minorHAnsi"/>
                <w:b/>
                <w:bCs/>
              </w:rPr>
              <w:t>REQ-KYI-2</w:t>
            </w:r>
            <w:r w:rsidR="00595C53">
              <w:rPr>
                <w:rFonts w:cstheme="minorHAnsi"/>
                <w:b/>
                <w:bCs/>
              </w:rPr>
              <w:t>1</w:t>
            </w:r>
            <w:r w:rsidRPr="00714150">
              <w:rPr>
                <w:rFonts w:cstheme="minorHAnsi"/>
                <w:b/>
                <w:bCs/>
              </w:rPr>
              <w:t>-0</w:t>
            </w:r>
            <w:r w:rsidR="00FF2165">
              <w:rPr>
                <w:rFonts w:cstheme="minorHAnsi"/>
                <w:b/>
                <w:bCs/>
              </w:rPr>
              <w:t>389</w:t>
            </w:r>
          </w:p>
        </w:tc>
      </w:tr>
      <w:tr w:rsidR="00CA26D6" w:rsidRPr="00877F37" w14:paraId="50C2AF7D" w14:textId="77777777" w:rsidTr="00780562">
        <w:trPr>
          <w:trHeight w:val="233"/>
        </w:trPr>
        <w:tc>
          <w:tcPr>
            <w:tcW w:w="4950" w:type="dxa"/>
            <w:shd w:val="clear" w:color="auto" w:fill="auto"/>
          </w:tcPr>
          <w:p w14:paraId="08DA1511" w14:textId="77777777" w:rsidR="00CA26D6" w:rsidRPr="000D014A" w:rsidRDefault="00CA26D6" w:rsidP="00CA26D6">
            <w:pPr>
              <w:tabs>
                <w:tab w:val="left" w:pos="185"/>
                <w:tab w:val="left" w:pos="360"/>
              </w:tabs>
              <w:contextualSpacing/>
              <w:mirrorIndents/>
              <w:jc w:val="both"/>
              <w:rPr>
                <w:rFonts w:cstheme="minorHAnsi"/>
                <w:b/>
              </w:rPr>
            </w:pPr>
            <w:r w:rsidRPr="000D014A">
              <w:rPr>
                <w:rFonts w:cstheme="minorHAnsi"/>
                <w:b/>
              </w:rPr>
              <w:t>Issue date</w:t>
            </w:r>
          </w:p>
        </w:tc>
        <w:tc>
          <w:tcPr>
            <w:tcW w:w="5400" w:type="dxa"/>
            <w:shd w:val="clear" w:color="auto" w:fill="auto"/>
          </w:tcPr>
          <w:p w14:paraId="3166D33E" w14:textId="77777777" w:rsidR="00CA26D6" w:rsidRPr="000D014A" w:rsidRDefault="00CA26D6" w:rsidP="00CA26D6">
            <w:pPr>
              <w:tabs>
                <w:tab w:val="left" w:pos="238"/>
                <w:tab w:val="left" w:pos="360"/>
              </w:tabs>
              <w:contextualSpacing/>
              <w:mirrorIndents/>
              <w:jc w:val="both"/>
              <w:rPr>
                <w:rFonts w:cstheme="minorHAnsi"/>
                <w:b/>
              </w:rPr>
            </w:pPr>
            <w:r w:rsidRPr="000D014A">
              <w:rPr>
                <w:rFonts w:cstheme="minorHAnsi"/>
                <w:b/>
                <w:lang w:val="uk-UA"/>
              </w:rPr>
              <w:t>Дата надання запиту</w:t>
            </w:r>
          </w:p>
        </w:tc>
      </w:tr>
      <w:tr w:rsidR="00CA26D6" w:rsidRPr="00877F37" w14:paraId="479E50FD" w14:textId="77777777" w:rsidTr="00780562">
        <w:trPr>
          <w:trHeight w:val="233"/>
        </w:trPr>
        <w:tc>
          <w:tcPr>
            <w:tcW w:w="4950" w:type="dxa"/>
            <w:shd w:val="clear" w:color="auto" w:fill="auto"/>
          </w:tcPr>
          <w:p w14:paraId="57D33091" w14:textId="5F20A2AF" w:rsidR="00CA26D6" w:rsidRPr="00FF2165" w:rsidRDefault="00F02350" w:rsidP="00CA26D6">
            <w:pPr>
              <w:tabs>
                <w:tab w:val="left" w:pos="185"/>
                <w:tab w:val="left" w:pos="360"/>
              </w:tabs>
              <w:contextualSpacing/>
              <w:mirrorIndents/>
              <w:jc w:val="both"/>
              <w:rPr>
                <w:rFonts w:cstheme="minorHAnsi"/>
                <w:b/>
              </w:rPr>
            </w:pPr>
            <w:r w:rsidRPr="00FF2165">
              <w:rPr>
                <w:rFonts w:cstheme="minorHAnsi"/>
                <w:b/>
              </w:rPr>
              <w:t xml:space="preserve">August </w:t>
            </w:r>
            <w:r w:rsidR="00FF2165" w:rsidRPr="00FF2165">
              <w:rPr>
                <w:rFonts w:cstheme="minorHAnsi"/>
                <w:b/>
              </w:rPr>
              <w:t>16</w:t>
            </w:r>
            <w:r w:rsidR="003E72BD" w:rsidRPr="00FF2165">
              <w:rPr>
                <w:rFonts w:cstheme="minorHAnsi"/>
                <w:b/>
              </w:rPr>
              <w:t>,</w:t>
            </w:r>
            <w:r w:rsidR="00CA26D6" w:rsidRPr="00FF2165">
              <w:rPr>
                <w:rFonts w:cstheme="minorHAnsi"/>
                <w:b/>
              </w:rPr>
              <w:t xml:space="preserve"> 202</w:t>
            </w:r>
            <w:r w:rsidR="00595C53" w:rsidRPr="00FF2165">
              <w:rPr>
                <w:rFonts w:cstheme="minorHAnsi"/>
                <w:b/>
              </w:rPr>
              <w:t>1</w:t>
            </w:r>
          </w:p>
        </w:tc>
        <w:tc>
          <w:tcPr>
            <w:tcW w:w="5400" w:type="dxa"/>
            <w:shd w:val="clear" w:color="auto" w:fill="auto"/>
          </w:tcPr>
          <w:p w14:paraId="5BFB0291" w14:textId="41508699" w:rsidR="00CA26D6" w:rsidRPr="00FE5123" w:rsidRDefault="00FF2165" w:rsidP="00F02350">
            <w:pPr>
              <w:tabs>
                <w:tab w:val="left" w:pos="238"/>
                <w:tab w:val="left" w:pos="360"/>
              </w:tabs>
              <w:contextualSpacing/>
              <w:mirrorIndents/>
              <w:jc w:val="both"/>
              <w:rPr>
                <w:rStyle w:val="Style4"/>
                <w:rFonts w:cstheme="minorHAnsi"/>
                <w:b/>
              </w:rPr>
            </w:pPr>
            <w:r>
              <w:rPr>
                <w:rFonts w:cstheme="minorHAnsi"/>
                <w:b/>
              </w:rPr>
              <w:t>16</w:t>
            </w:r>
            <w:r w:rsidR="00F02350" w:rsidRPr="00F02350">
              <w:rPr>
                <w:rFonts w:cstheme="minorHAnsi"/>
                <w:b/>
              </w:rPr>
              <w:t xml:space="preserve"> </w:t>
            </w:r>
            <w:proofErr w:type="spellStart"/>
            <w:r w:rsidR="00F02350" w:rsidRPr="00F02350">
              <w:rPr>
                <w:rFonts w:cstheme="minorHAnsi"/>
                <w:b/>
              </w:rPr>
              <w:t>серпня</w:t>
            </w:r>
            <w:proofErr w:type="spellEnd"/>
            <w:r w:rsidR="00F02350" w:rsidRPr="00F02350">
              <w:rPr>
                <w:rFonts w:cstheme="minorHAnsi"/>
                <w:b/>
              </w:rPr>
              <w:t xml:space="preserve"> 2021 </w:t>
            </w:r>
            <w:proofErr w:type="spellStart"/>
            <w:r w:rsidR="00F02350" w:rsidRPr="00F02350">
              <w:rPr>
                <w:rFonts w:cstheme="minorHAnsi"/>
                <w:b/>
              </w:rPr>
              <w:t>року</w:t>
            </w:r>
            <w:proofErr w:type="spellEnd"/>
          </w:p>
        </w:tc>
      </w:tr>
      <w:tr w:rsidR="00CA26D6" w:rsidRPr="00877F37" w14:paraId="3D3E3ADF" w14:textId="77777777" w:rsidTr="00780562">
        <w:tc>
          <w:tcPr>
            <w:tcW w:w="4950" w:type="dxa"/>
            <w:shd w:val="clear" w:color="auto" w:fill="auto"/>
            <w:vAlign w:val="center"/>
          </w:tcPr>
          <w:p w14:paraId="1F95CB5C" w14:textId="77777777" w:rsidR="00CA26D6" w:rsidRPr="000D014A" w:rsidRDefault="00CA26D6" w:rsidP="00CA26D6">
            <w:pPr>
              <w:tabs>
                <w:tab w:val="left" w:pos="185"/>
                <w:tab w:val="left" w:pos="360"/>
              </w:tabs>
              <w:contextualSpacing/>
              <w:mirrorIndents/>
              <w:jc w:val="both"/>
              <w:rPr>
                <w:rFonts w:cstheme="minorHAnsi"/>
                <w:b/>
              </w:rPr>
            </w:pPr>
            <w:r w:rsidRPr="000D014A">
              <w:rPr>
                <w:rFonts w:cstheme="minorHAnsi"/>
                <w:b/>
              </w:rPr>
              <w:t>Title</w:t>
            </w:r>
          </w:p>
        </w:tc>
        <w:tc>
          <w:tcPr>
            <w:tcW w:w="5400" w:type="dxa"/>
            <w:shd w:val="clear" w:color="auto" w:fill="auto"/>
            <w:vAlign w:val="center"/>
          </w:tcPr>
          <w:p w14:paraId="50A74CE8" w14:textId="77777777" w:rsidR="00CA26D6" w:rsidRPr="000D014A" w:rsidRDefault="00CA26D6" w:rsidP="00CA26D6">
            <w:pPr>
              <w:tabs>
                <w:tab w:val="left" w:pos="238"/>
                <w:tab w:val="left" w:pos="360"/>
              </w:tabs>
              <w:contextualSpacing/>
              <w:mirrorIndents/>
              <w:jc w:val="both"/>
              <w:rPr>
                <w:rFonts w:cstheme="minorHAnsi"/>
                <w:b/>
              </w:rPr>
            </w:pPr>
            <w:r w:rsidRPr="000D014A">
              <w:rPr>
                <w:rFonts w:cstheme="minorHAnsi"/>
                <w:b/>
                <w:lang w:val="uk-UA"/>
              </w:rPr>
              <w:t>Назва</w:t>
            </w:r>
          </w:p>
        </w:tc>
      </w:tr>
      <w:tr w:rsidR="00CA26D6" w:rsidRPr="007661AF" w14:paraId="2254B83C" w14:textId="77777777" w:rsidTr="00780562">
        <w:trPr>
          <w:trHeight w:val="522"/>
        </w:trPr>
        <w:tc>
          <w:tcPr>
            <w:tcW w:w="4950" w:type="dxa"/>
            <w:shd w:val="clear" w:color="auto" w:fill="auto"/>
          </w:tcPr>
          <w:p w14:paraId="40AA3E51" w14:textId="77777777" w:rsidR="009C7EEE" w:rsidRPr="00D1077F" w:rsidRDefault="009C7EEE" w:rsidP="009C7EEE">
            <w:pPr>
              <w:rPr>
                <w:rFonts w:eastAsia="Times New Roman"/>
                <w:b/>
                <w:szCs w:val="22"/>
                <w:lang w:val="uk-UA"/>
              </w:rPr>
            </w:pPr>
            <w:r w:rsidRPr="00D1077F">
              <w:rPr>
                <w:rFonts w:eastAsia="Times New Roman"/>
                <w:szCs w:val="22"/>
              </w:rPr>
              <w:t>Procurement of V</w:t>
            </w:r>
            <w:r w:rsidRPr="00D1077F">
              <w:rPr>
                <w:rFonts w:eastAsia="Times New Roman"/>
                <w:szCs w:val="22"/>
                <w:lang w:val="uk-UA"/>
              </w:rPr>
              <w:t>ideo</w:t>
            </w:r>
            <w:r w:rsidRPr="00D1077F">
              <w:rPr>
                <w:rFonts w:eastAsia="Times New Roman"/>
                <w:szCs w:val="22"/>
              </w:rPr>
              <w:t xml:space="preserve"> P</w:t>
            </w:r>
            <w:r w:rsidRPr="00D1077F">
              <w:rPr>
                <w:rFonts w:eastAsia="Times New Roman"/>
                <w:szCs w:val="22"/>
                <w:lang w:val="uk-UA"/>
              </w:rPr>
              <w:t>roduction</w:t>
            </w:r>
            <w:r w:rsidRPr="00D1077F">
              <w:rPr>
                <w:rFonts w:eastAsia="Times New Roman"/>
                <w:b/>
                <w:szCs w:val="22"/>
              </w:rPr>
              <w:t xml:space="preserve"> </w:t>
            </w:r>
            <w:r w:rsidRPr="00D1077F">
              <w:rPr>
                <w:rFonts w:eastAsia="Times New Roman"/>
                <w:szCs w:val="22"/>
                <w:lang w:val="uk-UA"/>
              </w:rPr>
              <w:t xml:space="preserve">Services for the </w:t>
            </w:r>
            <w:r w:rsidRPr="00D1077F">
              <w:rPr>
                <w:rFonts w:eastAsia="Times New Roman"/>
                <w:szCs w:val="22"/>
                <w:lang w:val="uk-UA"/>
              </w:rPr>
              <w:br/>
              <w:t>USAID Cybersecurity Activity</w:t>
            </w:r>
          </w:p>
          <w:p w14:paraId="176547A5" w14:textId="2331983E" w:rsidR="00CA26D6" w:rsidRPr="00780562" w:rsidRDefault="00CA26D6" w:rsidP="003818FF">
            <w:pPr>
              <w:rPr>
                <w:rFonts w:cstheme="minorHAnsi"/>
                <w:lang w:val="uk-UA"/>
              </w:rPr>
            </w:pPr>
          </w:p>
        </w:tc>
        <w:tc>
          <w:tcPr>
            <w:tcW w:w="5400" w:type="dxa"/>
            <w:shd w:val="clear" w:color="auto" w:fill="auto"/>
          </w:tcPr>
          <w:p w14:paraId="3A5C95DF" w14:textId="77777777" w:rsidR="009C7EEE" w:rsidRPr="009C7EEE" w:rsidRDefault="009C7EEE" w:rsidP="009C7EEE">
            <w:pPr>
              <w:rPr>
                <w:rFonts w:cstheme="minorHAnsi"/>
                <w:lang w:val="uk-UA"/>
              </w:rPr>
            </w:pPr>
            <w:r w:rsidRPr="009C7EEE">
              <w:rPr>
                <w:rFonts w:cstheme="minorHAnsi"/>
                <w:lang w:val="uk-UA"/>
              </w:rPr>
              <w:t xml:space="preserve">Закупівля послуг з виробництва відео для </w:t>
            </w:r>
          </w:p>
          <w:p w14:paraId="0CEE5DFD" w14:textId="77777777" w:rsidR="009C7EEE" w:rsidRPr="009C7EEE" w:rsidRDefault="009C7EEE" w:rsidP="009C7EEE">
            <w:pPr>
              <w:rPr>
                <w:rFonts w:cstheme="minorHAnsi"/>
                <w:lang w:val="uk-UA"/>
              </w:rPr>
            </w:pPr>
            <w:r w:rsidRPr="009C7EEE">
              <w:rPr>
                <w:rFonts w:cstheme="minorHAnsi"/>
                <w:lang w:val="uk-UA"/>
              </w:rPr>
              <w:t>Діяльність USAID з кібербезпеки</w:t>
            </w:r>
          </w:p>
          <w:p w14:paraId="237A351F" w14:textId="05151908" w:rsidR="00CA26D6" w:rsidRPr="00780562" w:rsidRDefault="00CA26D6" w:rsidP="00780562">
            <w:pPr>
              <w:jc w:val="both"/>
              <w:rPr>
                <w:rFonts w:cstheme="minorHAnsi"/>
                <w:lang w:val="uk-UA"/>
              </w:rPr>
            </w:pPr>
          </w:p>
        </w:tc>
      </w:tr>
      <w:tr w:rsidR="00CA26D6" w:rsidRPr="00D7197C" w14:paraId="6B0A66D1" w14:textId="77777777" w:rsidTr="00780562">
        <w:tc>
          <w:tcPr>
            <w:tcW w:w="4950" w:type="dxa"/>
          </w:tcPr>
          <w:p w14:paraId="272CA4B3" w14:textId="77777777" w:rsidR="00CA26D6" w:rsidRPr="00877F37" w:rsidRDefault="00CA26D6" w:rsidP="00595C53">
            <w:pPr>
              <w:tabs>
                <w:tab w:val="left" w:pos="185"/>
                <w:tab w:val="left" w:pos="360"/>
              </w:tabs>
              <w:spacing w:after="0"/>
              <w:contextualSpacing/>
              <w:mirrorIndents/>
              <w:jc w:val="both"/>
              <w:rPr>
                <w:rFonts w:cstheme="minorHAnsi"/>
              </w:rPr>
            </w:pPr>
            <w:r w:rsidRPr="00877F37">
              <w:rPr>
                <w:rFonts w:cstheme="minorHAnsi"/>
                <w:b/>
              </w:rPr>
              <w:t>Email address for submission of Proposals</w:t>
            </w:r>
          </w:p>
        </w:tc>
        <w:tc>
          <w:tcPr>
            <w:tcW w:w="5400" w:type="dxa"/>
          </w:tcPr>
          <w:p w14:paraId="76B724C4" w14:textId="77777777" w:rsidR="00CA26D6" w:rsidRPr="00877F37" w:rsidRDefault="00CA26D6" w:rsidP="00CA26D6">
            <w:pPr>
              <w:tabs>
                <w:tab w:val="left" w:pos="238"/>
                <w:tab w:val="left" w:pos="360"/>
              </w:tabs>
              <w:contextualSpacing/>
              <w:mirrorIndents/>
              <w:jc w:val="both"/>
              <w:rPr>
                <w:rFonts w:cstheme="minorHAnsi"/>
                <w:b/>
                <w:lang w:val="ru-RU"/>
              </w:rPr>
            </w:pPr>
            <w:r w:rsidRPr="00877F37">
              <w:rPr>
                <w:rFonts w:cstheme="minorHAnsi"/>
                <w:b/>
                <w:lang w:val="ru-RU"/>
              </w:rPr>
              <w:t>Електронна адреса для подання пропозицій</w:t>
            </w:r>
          </w:p>
        </w:tc>
      </w:tr>
      <w:tr w:rsidR="00CA26D6" w:rsidRPr="00D7197C" w14:paraId="5A776454" w14:textId="77777777" w:rsidTr="00780562">
        <w:trPr>
          <w:trHeight w:val="548"/>
        </w:trPr>
        <w:tc>
          <w:tcPr>
            <w:tcW w:w="4950" w:type="dxa"/>
          </w:tcPr>
          <w:p w14:paraId="09174442" w14:textId="77777777" w:rsidR="00CA26D6" w:rsidRPr="00E51367" w:rsidRDefault="00CA26D6" w:rsidP="00595C53">
            <w:pPr>
              <w:tabs>
                <w:tab w:val="left" w:pos="185"/>
                <w:tab w:val="left" w:pos="360"/>
              </w:tabs>
              <w:contextualSpacing/>
              <w:mirrorIndents/>
              <w:jc w:val="both"/>
              <w:rPr>
                <w:rFonts w:cstheme="minorHAnsi"/>
                <w:lang w:val="uk-UA"/>
              </w:rPr>
            </w:pPr>
            <w:r>
              <w:rPr>
                <w:rFonts w:cstheme="minorHAnsi"/>
              </w:rPr>
              <w:t>Proposals should be</w:t>
            </w:r>
            <w:r w:rsidRPr="00E51367">
              <w:rPr>
                <w:rFonts w:cstheme="minorHAnsi"/>
                <w:lang w:val="uk-UA"/>
              </w:rPr>
              <w:t xml:space="preserve"> submi</w:t>
            </w:r>
            <w:proofErr w:type="spellStart"/>
            <w:r>
              <w:rPr>
                <w:rFonts w:cstheme="minorHAnsi"/>
              </w:rPr>
              <w:t>tted</w:t>
            </w:r>
            <w:proofErr w:type="spellEnd"/>
            <w:r>
              <w:rPr>
                <w:rFonts w:cstheme="minorHAnsi"/>
              </w:rPr>
              <w:t xml:space="preserve"> to </w:t>
            </w:r>
            <w:hyperlink r:id="rId17" w:history="1">
              <w:r w:rsidRPr="000B3A3C">
                <w:rPr>
                  <w:rStyle w:val="Hyperlink"/>
                </w:rPr>
                <w:t>UkraineCCI_Proposals@dai.com</w:t>
              </w:r>
            </w:hyperlink>
            <w:r>
              <w:t xml:space="preserve"> </w:t>
            </w:r>
          </w:p>
        </w:tc>
        <w:tc>
          <w:tcPr>
            <w:tcW w:w="5400" w:type="dxa"/>
          </w:tcPr>
          <w:p w14:paraId="5CA253D8" w14:textId="77777777" w:rsidR="00CA26D6" w:rsidRPr="00BE3FD1" w:rsidRDefault="00CA26D6" w:rsidP="00CA26D6">
            <w:pPr>
              <w:tabs>
                <w:tab w:val="left" w:pos="238"/>
                <w:tab w:val="left" w:pos="360"/>
              </w:tabs>
              <w:contextualSpacing/>
              <w:mirrorIndents/>
              <w:jc w:val="both"/>
              <w:rPr>
                <w:rFonts w:cstheme="minorHAnsi"/>
                <w:lang w:val="ru-RU"/>
              </w:rPr>
            </w:pPr>
            <w:r w:rsidRPr="00E51367">
              <w:rPr>
                <w:rFonts w:cstheme="minorHAnsi"/>
                <w:lang w:val="uk-UA"/>
              </w:rPr>
              <w:t xml:space="preserve">Пропозиції мають подаватись на адресу: </w:t>
            </w:r>
            <w:r w:rsidR="00D7197C">
              <w:fldChar w:fldCharType="begin"/>
            </w:r>
            <w:r w:rsidR="00D7197C" w:rsidRPr="00D7197C">
              <w:rPr>
                <w:lang w:val="ru-RU"/>
              </w:rPr>
              <w:instrText xml:space="preserve"> </w:instrText>
            </w:r>
            <w:r w:rsidR="00D7197C">
              <w:instrText>HYPERLINK</w:instrText>
            </w:r>
            <w:r w:rsidR="00D7197C" w:rsidRPr="00D7197C">
              <w:rPr>
                <w:lang w:val="ru-RU"/>
              </w:rPr>
              <w:instrText xml:space="preserve"> "</w:instrText>
            </w:r>
            <w:r w:rsidR="00D7197C">
              <w:instrText>mailto</w:instrText>
            </w:r>
            <w:r w:rsidR="00D7197C" w:rsidRPr="00D7197C">
              <w:rPr>
                <w:lang w:val="ru-RU"/>
              </w:rPr>
              <w:instrText>:</w:instrText>
            </w:r>
            <w:r w:rsidR="00D7197C">
              <w:instrText>UkraineCCI</w:instrText>
            </w:r>
            <w:r w:rsidR="00D7197C" w:rsidRPr="00D7197C">
              <w:rPr>
                <w:lang w:val="ru-RU"/>
              </w:rPr>
              <w:instrText>_</w:instrText>
            </w:r>
            <w:r w:rsidR="00D7197C">
              <w:instrText>Proposals</w:instrText>
            </w:r>
            <w:r w:rsidR="00D7197C" w:rsidRPr="00D7197C">
              <w:rPr>
                <w:lang w:val="ru-RU"/>
              </w:rPr>
              <w:instrText>@</w:instrText>
            </w:r>
            <w:r w:rsidR="00D7197C">
              <w:instrText>dai</w:instrText>
            </w:r>
            <w:r w:rsidR="00D7197C" w:rsidRPr="00D7197C">
              <w:rPr>
                <w:lang w:val="ru-RU"/>
              </w:rPr>
              <w:instrText>.</w:instrText>
            </w:r>
            <w:r w:rsidR="00D7197C">
              <w:instrText>com</w:instrText>
            </w:r>
            <w:r w:rsidR="00D7197C" w:rsidRPr="00D7197C">
              <w:rPr>
                <w:lang w:val="ru-RU"/>
              </w:rPr>
              <w:instrText xml:space="preserve">" </w:instrText>
            </w:r>
            <w:r w:rsidR="00D7197C">
              <w:fldChar w:fldCharType="separate"/>
            </w:r>
            <w:r w:rsidRPr="000B3A3C">
              <w:rPr>
                <w:rStyle w:val="Hyperlink"/>
              </w:rPr>
              <w:t>UkraineCCI</w:t>
            </w:r>
            <w:r w:rsidRPr="000B3A3C">
              <w:rPr>
                <w:rStyle w:val="Hyperlink"/>
                <w:lang w:val="ru-RU"/>
              </w:rPr>
              <w:t>_</w:t>
            </w:r>
            <w:r w:rsidRPr="000B3A3C">
              <w:rPr>
                <w:rStyle w:val="Hyperlink"/>
              </w:rPr>
              <w:t>Proposals</w:t>
            </w:r>
            <w:r w:rsidRPr="000B3A3C">
              <w:rPr>
                <w:rStyle w:val="Hyperlink"/>
                <w:lang w:val="ru-RU"/>
              </w:rPr>
              <w:t>@</w:t>
            </w:r>
            <w:r w:rsidRPr="000B3A3C">
              <w:rPr>
                <w:rStyle w:val="Hyperlink"/>
              </w:rPr>
              <w:t>dai</w:t>
            </w:r>
            <w:r w:rsidRPr="000B3A3C">
              <w:rPr>
                <w:rStyle w:val="Hyperlink"/>
                <w:lang w:val="ru-RU"/>
              </w:rPr>
              <w:t>.</w:t>
            </w:r>
            <w:r w:rsidRPr="000B3A3C">
              <w:rPr>
                <w:rStyle w:val="Hyperlink"/>
              </w:rPr>
              <w:t>com</w:t>
            </w:r>
            <w:r w:rsidR="00D7197C">
              <w:rPr>
                <w:rStyle w:val="Hyperlink"/>
              </w:rPr>
              <w:fldChar w:fldCharType="end"/>
            </w:r>
            <w:r w:rsidRPr="00BE3FD1">
              <w:rPr>
                <w:lang w:val="ru-RU"/>
              </w:rPr>
              <w:t xml:space="preserve"> </w:t>
            </w:r>
          </w:p>
        </w:tc>
      </w:tr>
      <w:tr w:rsidR="00CA26D6" w:rsidRPr="00877F37" w14:paraId="7C0DCDBA" w14:textId="77777777" w:rsidTr="00780562">
        <w:trPr>
          <w:trHeight w:val="278"/>
        </w:trPr>
        <w:tc>
          <w:tcPr>
            <w:tcW w:w="4950" w:type="dxa"/>
            <w:vAlign w:val="center"/>
          </w:tcPr>
          <w:p w14:paraId="3150C2B5" w14:textId="77777777" w:rsidR="00CA26D6" w:rsidRPr="00877F37" w:rsidRDefault="00CA26D6" w:rsidP="00595C53">
            <w:pPr>
              <w:tabs>
                <w:tab w:val="left" w:pos="185"/>
                <w:tab w:val="left" w:pos="360"/>
              </w:tabs>
              <w:contextualSpacing/>
              <w:mirrorIndents/>
              <w:jc w:val="both"/>
              <w:rPr>
                <w:rFonts w:cstheme="minorHAnsi"/>
                <w:b/>
              </w:rPr>
            </w:pPr>
            <w:r w:rsidRPr="00877F37">
              <w:rPr>
                <w:rFonts w:cstheme="minorHAnsi"/>
                <w:b/>
              </w:rPr>
              <w:t>Deadline for Receipt of Questions</w:t>
            </w:r>
          </w:p>
        </w:tc>
        <w:tc>
          <w:tcPr>
            <w:tcW w:w="5400" w:type="dxa"/>
            <w:vAlign w:val="center"/>
          </w:tcPr>
          <w:p w14:paraId="024A6B94" w14:textId="77777777" w:rsidR="00CA26D6" w:rsidRPr="00877F37" w:rsidRDefault="00CA26D6" w:rsidP="00CA26D6">
            <w:pPr>
              <w:tabs>
                <w:tab w:val="left" w:pos="238"/>
                <w:tab w:val="left" w:pos="360"/>
              </w:tabs>
              <w:contextualSpacing/>
              <w:mirrorIndents/>
              <w:jc w:val="both"/>
              <w:rPr>
                <w:rFonts w:cstheme="minorHAnsi"/>
                <w:b/>
              </w:rPr>
            </w:pPr>
            <w:r w:rsidRPr="00877F37">
              <w:rPr>
                <w:rFonts w:cstheme="minorHAnsi"/>
                <w:b/>
                <w:lang w:val="uk-UA"/>
              </w:rPr>
              <w:t>Кінцевий термін отримання запитань</w:t>
            </w:r>
          </w:p>
        </w:tc>
      </w:tr>
      <w:tr w:rsidR="00CA26D6" w:rsidRPr="00D7197C" w14:paraId="17200004" w14:textId="77777777" w:rsidTr="00780562">
        <w:trPr>
          <w:trHeight w:val="350"/>
        </w:trPr>
        <w:tc>
          <w:tcPr>
            <w:tcW w:w="4950" w:type="dxa"/>
          </w:tcPr>
          <w:p w14:paraId="389A44EB" w14:textId="5A876A90" w:rsidR="00CA26D6" w:rsidRPr="00877F37" w:rsidRDefault="007661AF" w:rsidP="00595C53">
            <w:pPr>
              <w:pStyle w:val="ListParagraph"/>
              <w:tabs>
                <w:tab w:val="left" w:pos="185"/>
                <w:tab w:val="left" w:pos="360"/>
              </w:tabs>
              <w:ind w:left="0"/>
              <w:mirrorIndents/>
              <w:jc w:val="both"/>
              <w:rPr>
                <w:rFonts w:cstheme="minorHAnsi"/>
                <w:color w:val="0000FF"/>
                <w:u w:val="single"/>
              </w:rPr>
            </w:pPr>
            <w:r w:rsidRPr="00FF2165">
              <w:rPr>
                <w:rFonts w:cstheme="minorHAnsi"/>
                <w:b/>
              </w:rPr>
              <w:t>August</w:t>
            </w:r>
            <w:r w:rsidR="00595C53" w:rsidRPr="00FF2165">
              <w:rPr>
                <w:rFonts w:cstheme="minorHAnsi"/>
                <w:b/>
              </w:rPr>
              <w:t xml:space="preserve"> </w:t>
            </w:r>
            <w:r w:rsidR="00293D49">
              <w:rPr>
                <w:rFonts w:cstheme="minorHAnsi"/>
                <w:b/>
              </w:rPr>
              <w:t>19</w:t>
            </w:r>
            <w:r w:rsidR="00CA26D6" w:rsidRPr="00FF2165">
              <w:rPr>
                <w:rFonts w:cstheme="minorHAnsi"/>
                <w:b/>
              </w:rPr>
              <w:t xml:space="preserve"> 20</w:t>
            </w:r>
            <w:r w:rsidR="00CA26D6" w:rsidRPr="00FF2165">
              <w:rPr>
                <w:rFonts w:cstheme="minorHAnsi"/>
                <w:b/>
                <w:lang w:val="uk-UA"/>
              </w:rPr>
              <w:t>2</w:t>
            </w:r>
            <w:r w:rsidR="00595C53" w:rsidRPr="00FF2165">
              <w:rPr>
                <w:rFonts w:cstheme="minorHAnsi"/>
                <w:b/>
              </w:rPr>
              <w:t>1</w:t>
            </w:r>
            <w:r w:rsidR="00CA26D6" w:rsidRPr="00107E89">
              <w:rPr>
                <w:rFonts w:cstheme="minorHAnsi"/>
              </w:rPr>
              <w:t xml:space="preserve">, </w:t>
            </w:r>
            <w:r w:rsidR="003818FF">
              <w:rPr>
                <w:rFonts w:cstheme="minorHAnsi"/>
              </w:rPr>
              <w:t>18</w:t>
            </w:r>
            <w:r w:rsidR="00CA26D6" w:rsidRPr="00107E89">
              <w:rPr>
                <w:rFonts w:cstheme="minorHAnsi"/>
                <w:b/>
                <w:bCs/>
              </w:rPr>
              <w:t>:00</w:t>
            </w:r>
            <w:r w:rsidR="00CA26D6" w:rsidRPr="00107E89">
              <w:rPr>
                <w:rFonts w:cstheme="minorHAnsi"/>
              </w:rPr>
              <w:t>, Kyiv, Ukraine Time</w:t>
            </w:r>
            <w:r w:rsidR="00CA26D6" w:rsidRPr="00877F37">
              <w:rPr>
                <w:rFonts w:cstheme="minorHAnsi"/>
              </w:rPr>
              <w:t xml:space="preserve"> to the email address </w:t>
            </w:r>
            <w:hyperlink r:id="rId18" w:history="1">
              <w:r w:rsidR="00CA26D6" w:rsidRPr="0034736A">
                <w:rPr>
                  <w:rStyle w:val="Hyperlink"/>
                </w:rPr>
                <w:t>UkraineCCI_Procurement@dai.com</w:t>
              </w:r>
            </w:hyperlink>
            <w:r w:rsidR="00CA26D6">
              <w:t xml:space="preserve"> </w:t>
            </w:r>
            <w:r w:rsidR="00CA26D6" w:rsidRPr="00877F37">
              <w:rPr>
                <w:rStyle w:val="Hyperlink"/>
                <w:rFonts w:cstheme="minorHAnsi"/>
              </w:rPr>
              <w:t xml:space="preserve"> </w:t>
            </w:r>
          </w:p>
          <w:p w14:paraId="23A3A033" w14:textId="77777777" w:rsidR="00CC1899" w:rsidRDefault="00CC1899" w:rsidP="00595C53">
            <w:pPr>
              <w:pStyle w:val="ListParagraph"/>
              <w:tabs>
                <w:tab w:val="left" w:pos="185"/>
                <w:tab w:val="left" w:pos="360"/>
              </w:tabs>
              <w:ind w:left="0"/>
              <w:mirrorIndents/>
              <w:jc w:val="both"/>
              <w:rPr>
                <w:rFonts w:cstheme="minorHAnsi"/>
                <w:lang w:val="uk-UA"/>
              </w:rPr>
            </w:pPr>
          </w:p>
          <w:p w14:paraId="1152CEF4" w14:textId="39C708A6" w:rsidR="00CA26D6" w:rsidRPr="00877F37" w:rsidRDefault="00CA26D6" w:rsidP="00595C53">
            <w:pPr>
              <w:pStyle w:val="ListParagraph"/>
              <w:tabs>
                <w:tab w:val="left" w:pos="185"/>
                <w:tab w:val="left" w:pos="360"/>
              </w:tabs>
              <w:ind w:left="0"/>
              <w:mirrorIndents/>
              <w:jc w:val="both"/>
              <w:rPr>
                <w:rFonts w:cstheme="minorHAnsi"/>
              </w:rPr>
            </w:pPr>
            <w:r w:rsidRPr="00877F37">
              <w:rPr>
                <w:rFonts w:cstheme="minorHAnsi"/>
                <w:lang w:val="uk-UA"/>
              </w:rPr>
              <w:t>All questions will be collected and replies to them will be sent via email to tender participants</w:t>
            </w:r>
            <w:r w:rsidRPr="00877F37">
              <w:rPr>
                <w:rFonts w:cstheme="minorHAnsi"/>
              </w:rPr>
              <w:t>.</w:t>
            </w:r>
          </w:p>
        </w:tc>
        <w:tc>
          <w:tcPr>
            <w:tcW w:w="5400" w:type="dxa"/>
          </w:tcPr>
          <w:p w14:paraId="3C76080F" w14:textId="55E673EE" w:rsidR="00CA26D6" w:rsidRPr="00877F37" w:rsidRDefault="00293D49" w:rsidP="003818FF">
            <w:pPr>
              <w:pStyle w:val="ListParagraph"/>
              <w:tabs>
                <w:tab w:val="left" w:pos="238"/>
                <w:tab w:val="left" w:pos="360"/>
              </w:tabs>
              <w:ind w:left="0"/>
              <w:mirrorIndents/>
              <w:rPr>
                <w:rFonts w:cstheme="minorHAnsi"/>
                <w:b/>
                <w:lang w:val="ru-RU"/>
              </w:rPr>
            </w:pPr>
            <w:r w:rsidRPr="00D7197C">
              <w:rPr>
                <w:rFonts w:cstheme="minorHAnsi"/>
                <w:lang w:val="ru-RU"/>
              </w:rPr>
              <w:t>19</w:t>
            </w:r>
            <w:r w:rsidR="003818FF" w:rsidRPr="003818FF">
              <w:rPr>
                <w:rFonts w:cstheme="minorHAnsi"/>
                <w:lang w:val="uk-UA"/>
              </w:rPr>
              <w:t xml:space="preserve"> серпня 2021 р., 1</w:t>
            </w:r>
            <w:r w:rsidR="003818FF" w:rsidRPr="00D7197C">
              <w:rPr>
                <w:rFonts w:cstheme="minorHAnsi"/>
                <w:lang w:val="ru-RU"/>
              </w:rPr>
              <w:t>8</w:t>
            </w:r>
            <w:r w:rsidR="003818FF" w:rsidRPr="003818FF">
              <w:rPr>
                <w:rFonts w:cstheme="minorHAnsi"/>
                <w:lang w:val="uk-UA"/>
              </w:rPr>
              <w:t>:00, Київ, Україна Час на електронну</w:t>
            </w:r>
            <w:r w:rsidR="003818FF" w:rsidRPr="00D7197C">
              <w:rPr>
                <w:rFonts w:cstheme="minorHAnsi"/>
                <w:lang w:val="ru-RU"/>
              </w:rPr>
              <w:t xml:space="preserve"> </w:t>
            </w:r>
            <w:r w:rsidR="003818FF" w:rsidRPr="003818FF">
              <w:rPr>
                <w:rFonts w:cstheme="minorHAnsi"/>
                <w:lang w:val="uk-UA"/>
              </w:rPr>
              <w:t>адресу</w:t>
            </w:r>
            <w:r w:rsidR="003818FF" w:rsidRPr="00D7197C">
              <w:rPr>
                <w:rFonts w:ascii="Arial" w:hAnsi="Arial" w:cs="Arial"/>
                <w:color w:val="202124"/>
                <w:sz w:val="42"/>
                <w:szCs w:val="42"/>
                <w:shd w:val="clear" w:color="auto" w:fill="F8F9FA"/>
                <w:lang w:val="ru-RU"/>
              </w:rPr>
              <w:t xml:space="preserve"> </w:t>
            </w:r>
            <w:hyperlink r:id="rId19" w:history="1">
              <w:r w:rsidR="003818FF" w:rsidRPr="004A0492">
                <w:rPr>
                  <w:rStyle w:val="Hyperlink"/>
                </w:rPr>
                <w:t>UkraineCCI</w:t>
              </w:r>
              <w:r w:rsidR="003818FF" w:rsidRPr="00D7197C">
                <w:rPr>
                  <w:rStyle w:val="Hyperlink"/>
                  <w:lang w:val="ru-RU"/>
                </w:rPr>
                <w:t>_</w:t>
              </w:r>
              <w:r w:rsidR="003818FF" w:rsidRPr="004A0492">
                <w:rPr>
                  <w:rStyle w:val="Hyperlink"/>
                </w:rPr>
                <w:t>Procurement</w:t>
              </w:r>
              <w:r w:rsidR="003818FF" w:rsidRPr="00D7197C">
                <w:rPr>
                  <w:rStyle w:val="Hyperlink"/>
                  <w:lang w:val="ru-RU"/>
                </w:rPr>
                <w:t>@</w:t>
              </w:r>
              <w:r w:rsidR="003818FF" w:rsidRPr="004A0492">
                <w:rPr>
                  <w:rStyle w:val="Hyperlink"/>
                </w:rPr>
                <w:t>dai</w:t>
              </w:r>
              <w:r w:rsidR="003818FF" w:rsidRPr="00D7197C">
                <w:rPr>
                  <w:rStyle w:val="Hyperlink"/>
                  <w:lang w:val="ru-RU"/>
                </w:rPr>
                <w:t>.</w:t>
              </w:r>
              <w:r w:rsidR="003818FF" w:rsidRPr="004A0492">
                <w:rPr>
                  <w:rStyle w:val="Hyperlink"/>
                </w:rPr>
                <w:t>com</w:t>
              </w:r>
              <w:r w:rsidR="003818FF" w:rsidRPr="00D7197C">
                <w:rPr>
                  <w:rStyle w:val="Hyperlink"/>
                  <w:lang w:val="ru-RU"/>
                </w:rPr>
                <w:t xml:space="preserve"> </w:t>
              </w:r>
              <w:r w:rsidR="003818FF" w:rsidRPr="003818FF">
                <w:rPr>
                  <w:rFonts w:cstheme="minorHAnsi"/>
                  <w:lang w:val="uk-UA"/>
                </w:rPr>
                <w:t>Всі</w:t>
              </w:r>
            </w:hyperlink>
            <w:r w:rsidR="003818FF" w:rsidRPr="00D7197C">
              <w:rPr>
                <w:rStyle w:val="Hyperlink"/>
                <w:lang w:val="ru-RU"/>
              </w:rPr>
              <w:t xml:space="preserve"> </w:t>
            </w:r>
            <w:r w:rsidR="00CA26D6" w:rsidRPr="00877F37">
              <w:rPr>
                <w:rFonts w:cstheme="minorHAnsi"/>
                <w:lang w:val="uk-UA"/>
              </w:rPr>
              <w:t xml:space="preserve">отримані запитання будуть зібрані, і відповіді на них будуть надіслані учасникам тендеру електронною поштою.  </w:t>
            </w:r>
          </w:p>
        </w:tc>
      </w:tr>
      <w:tr w:rsidR="00CA26D6" w:rsidRPr="00877F37" w14:paraId="1ABBBE9A" w14:textId="77777777" w:rsidTr="00780562">
        <w:trPr>
          <w:trHeight w:val="260"/>
        </w:trPr>
        <w:tc>
          <w:tcPr>
            <w:tcW w:w="4950" w:type="dxa"/>
          </w:tcPr>
          <w:p w14:paraId="41AD67C1" w14:textId="77777777" w:rsidR="00CA26D6" w:rsidRPr="00877F37" w:rsidRDefault="00CA26D6" w:rsidP="00595C53">
            <w:pPr>
              <w:tabs>
                <w:tab w:val="left" w:pos="185"/>
                <w:tab w:val="left" w:pos="360"/>
              </w:tabs>
              <w:contextualSpacing/>
              <w:mirrorIndents/>
              <w:jc w:val="both"/>
              <w:rPr>
                <w:rFonts w:cstheme="minorHAnsi"/>
                <w:b/>
              </w:rPr>
            </w:pPr>
            <w:r w:rsidRPr="00877F37">
              <w:rPr>
                <w:rFonts w:cstheme="minorHAnsi"/>
                <w:b/>
              </w:rPr>
              <w:t>Deadline for receipt of Proposals</w:t>
            </w:r>
          </w:p>
        </w:tc>
        <w:tc>
          <w:tcPr>
            <w:tcW w:w="5400" w:type="dxa"/>
          </w:tcPr>
          <w:p w14:paraId="347229D6" w14:textId="77777777" w:rsidR="00CA26D6" w:rsidRPr="00877F37" w:rsidRDefault="00CA26D6" w:rsidP="00CA26D6">
            <w:pPr>
              <w:tabs>
                <w:tab w:val="left" w:pos="238"/>
                <w:tab w:val="left" w:pos="360"/>
              </w:tabs>
              <w:contextualSpacing/>
              <w:mirrorIndents/>
              <w:jc w:val="both"/>
              <w:rPr>
                <w:rFonts w:cstheme="minorHAnsi"/>
                <w:b/>
              </w:rPr>
            </w:pPr>
            <w:r w:rsidRPr="00877F37">
              <w:rPr>
                <w:rFonts w:cstheme="minorHAnsi"/>
                <w:b/>
              </w:rPr>
              <w:t xml:space="preserve"> </w:t>
            </w:r>
            <w:r w:rsidRPr="00877F37">
              <w:rPr>
                <w:rFonts w:cstheme="minorHAnsi"/>
                <w:b/>
                <w:lang w:val="uk-UA"/>
              </w:rPr>
              <w:t>Кінцевий термін отримання пропозицій</w:t>
            </w:r>
          </w:p>
        </w:tc>
      </w:tr>
      <w:tr w:rsidR="00CA26D6" w:rsidRPr="00D7197C" w14:paraId="179851BB" w14:textId="77777777" w:rsidTr="00780562">
        <w:trPr>
          <w:trHeight w:val="359"/>
        </w:trPr>
        <w:tc>
          <w:tcPr>
            <w:tcW w:w="4950" w:type="dxa"/>
          </w:tcPr>
          <w:p w14:paraId="2F8BD4D7" w14:textId="6A19B05E" w:rsidR="00CA26D6" w:rsidRDefault="007661AF" w:rsidP="00595C53">
            <w:pPr>
              <w:tabs>
                <w:tab w:val="left" w:pos="185"/>
                <w:tab w:val="left" w:pos="360"/>
              </w:tabs>
              <w:contextualSpacing/>
              <w:mirrorIndents/>
              <w:jc w:val="both"/>
              <w:rPr>
                <w:rFonts w:cstheme="minorHAnsi"/>
              </w:rPr>
            </w:pPr>
            <w:r w:rsidRPr="00FF2165">
              <w:rPr>
                <w:rFonts w:cstheme="minorHAnsi"/>
                <w:b/>
              </w:rPr>
              <w:t>August</w:t>
            </w:r>
            <w:r w:rsidR="003E72BD" w:rsidRPr="00FF2165">
              <w:rPr>
                <w:rFonts w:cstheme="minorHAnsi"/>
                <w:b/>
              </w:rPr>
              <w:t xml:space="preserve"> </w:t>
            </w:r>
            <w:r w:rsidR="00FF2165" w:rsidRPr="00FF2165">
              <w:rPr>
                <w:rFonts w:cstheme="minorHAnsi"/>
                <w:b/>
              </w:rPr>
              <w:t>23</w:t>
            </w:r>
            <w:r w:rsidR="00CA26D6" w:rsidRPr="00FF2165">
              <w:rPr>
                <w:rFonts w:cstheme="minorHAnsi"/>
                <w:b/>
              </w:rPr>
              <w:t>, 202</w:t>
            </w:r>
            <w:r w:rsidR="00595C53" w:rsidRPr="00FF2165">
              <w:rPr>
                <w:rFonts w:cstheme="minorHAnsi"/>
                <w:b/>
              </w:rPr>
              <w:t>1</w:t>
            </w:r>
            <w:r w:rsidR="00CA26D6" w:rsidRPr="00FF2165">
              <w:rPr>
                <w:rFonts w:cstheme="minorHAnsi"/>
                <w:b/>
              </w:rPr>
              <w:t>,</w:t>
            </w:r>
            <w:r w:rsidR="00CA26D6" w:rsidRPr="00107E89">
              <w:rPr>
                <w:rFonts w:cstheme="minorHAnsi"/>
                <w:b/>
              </w:rPr>
              <w:t xml:space="preserve"> 1</w:t>
            </w:r>
            <w:r w:rsidR="003E72BD">
              <w:rPr>
                <w:rFonts w:cstheme="minorHAnsi"/>
                <w:b/>
              </w:rPr>
              <w:t>8</w:t>
            </w:r>
            <w:r w:rsidR="00CA26D6" w:rsidRPr="00107E89">
              <w:rPr>
                <w:rFonts w:cstheme="minorHAnsi"/>
                <w:b/>
              </w:rPr>
              <w:t>:00</w:t>
            </w:r>
            <w:r w:rsidR="00CA26D6" w:rsidRPr="00107E89">
              <w:rPr>
                <w:rFonts w:cstheme="minorHAnsi"/>
              </w:rPr>
              <w:t>, Kyiv, Ukraine Time to the email address</w:t>
            </w:r>
            <w:r w:rsidR="00CA26D6" w:rsidRPr="00CA737D">
              <w:rPr>
                <w:rFonts w:cstheme="minorHAnsi"/>
              </w:rPr>
              <w:t xml:space="preserve"> </w:t>
            </w:r>
          </w:p>
          <w:p w14:paraId="22710D1B" w14:textId="77777777" w:rsidR="00CA26D6" w:rsidRPr="00877F37" w:rsidRDefault="00D7197C" w:rsidP="00595C53">
            <w:pPr>
              <w:tabs>
                <w:tab w:val="left" w:pos="185"/>
                <w:tab w:val="left" w:pos="360"/>
              </w:tabs>
              <w:contextualSpacing/>
              <w:mirrorIndents/>
              <w:jc w:val="both"/>
              <w:rPr>
                <w:rFonts w:cstheme="minorHAnsi"/>
                <w:b/>
                <w:u w:val="single"/>
              </w:rPr>
            </w:pPr>
            <w:hyperlink r:id="rId20" w:history="1">
              <w:r w:rsidR="00CA26D6" w:rsidRPr="000B3A3C">
                <w:rPr>
                  <w:rStyle w:val="Hyperlink"/>
                </w:rPr>
                <w:t>UkraineCCI_Proposals@dai.com</w:t>
              </w:r>
            </w:hyperlink>
            <w:r w:rsidR="00CA26D6" w:rsidRPr="00CA737D">
              <w:rPr>
                <w:rFonts w:cstheme="minorHAnsi"/>
              </w:rPr>
              <w:t xml:space="preserve"> </w:t>
            </w:r>
            <w:r w:rsidR="00CA26D6">
              <w:t xml:space="preserve"> </w:t>
            </w:r>
            <w:r w:rsidR="00CA26D6" w:rsidRPr="00E51367">
              <w:rPr>
                <w:rFonts w:cstheme="minorHAnsi"/>
              </w:rPr>
              <w:t xml:space="preserve"> </w:t>
            </w:r>
          </w:p>
          <w:p w14:paraId="661085D8" w14:textId="77777777" w:rsidR="00CA26D6" w:rsidRPr="00877F37" w:rsidRDefault="00CA26D6" w:rsidP="00595C53">
            <w:pPr>
              <w:tabs>
                <w:tab w:val="left" w:pos="185"/>
                <w:tab w:val="left" w:pos="360"/>
              </w:tabs>
              <w:contextualSpacing/>
              <w:mirrorIndents/>
              <w:jc w:val="both"/>
              <w:rPr>
                <w:rFonts w:cstheme="minorHAnsi"/>
                <w:b/>
              </w:rPr>
            </w:pPr>
            <w:r w:rsidRPr="00877F37">
              <w:rPr>
                <w:rStyle w:val="Hyperlink"/>
                <w:rFonts w:cstheme="minorHAnsi"/>
                <w:b/>
                <w:color w:val="FF0000"/>
              </w:rPr>
              <w:t>PLEASE NOTE THAT THE EMAIL ADDRESS FOR RECEIPT OF QUESTIONS AND THE EMAIL ADDRESS FOR RECEIPT OF PROPOSALS ARE DIFFERENT</w:t>
            </w:r>
          </w:p>
        </w:tc>
        <w:tc>
          <w:tcPr>
            <w:tcW w:w="5400" w:type="dxa"/>
          </w:tcPr>
          <w:p w14:paraId="22EBA2C9" w14:textId="4B1C3BAE" w:rsidR="00CA26D6" w:rsidRPr="00E51367" w:rsidRDefault="00CA26D6" w:rsidP="00CA26D6">
            <w:pPr>
              <w:tabs>
                <w:tab w:val="left" w:pos="238"/>
                <w:tab w:val="left" w:pos="360"/>
              </w:tabs>
              <w:contextualSpacing/>
              <w:mirrorIndents/>
              <w:jc w:val="both"/>
              <w:rPr>
                <w:rFonts w:cstheme="minorHAnsi"/>
                <w:lang w:val="ru-RU"/>
              </w:rPr>
            </w:pPr>
            <w:r w:rsidRPr="00CA737D">
              <w:rPr>
                <w:rFonts w:cstheme="minorHAnsi"/>
                <w:b/>
                <w:bCs/>
                <w:lang w:val="uk-UA"/>
              </w:rPr>
              <w:t>1</w:t>
            </w:r>
            <w:r w:rsidR="003E72BD" w:rsidRPr="003E72BD">
              <w:rPr>
                <w:rFonts w:cstheme="minorHAnsi"/>
                <w:b/>
                <w:bCs/>
                <w:lang w:val="ru-RU"/>
              </w:rPr>
              <w:t>8</w:t>
            </w:r>
            <w:r w:rsidRPr="00CA737D">
              <w:rPr>
                <w:rFonts w:cstheme="minorHAnsi"/>
                <w:b/>
                <w:bCs/>
                <w:lang w:val="uk-UA"/>
              </w:rPr>
              <w:t>:00</w:t>
            </w:r>
            <w:r w:rsidRPr="00E51367">
              <w:rPr>
                <w:rFonts w:cstheme="minorHAnsi"/>
                <w:lang w:val="uk-UA"/>
              </w:rPr>
              <w:t xml:space="preserve"> за місцевим київським часом в Україні </w:t>
            </w:r>
            <w:r w:rsidR="00FF2165" w:rsidRPr="00D7197C">
              <w:rPr>
                <w:rFonts w:cstheme="minorHAnsi"/>
                <w:b/>
                <w:bCs/>
                <w:lang w:val="ru-RU"/>
              </w:rPr>
              <w:t>23</w:t>
            </w:r>
            <w:r w:rsidR="003E72BD" w:rsidRPr="003E72BD">
              <w:rPr>
                <w:rFonts w:cstheme="minorHAnsi"/>
                <w:b/>
                <w:bCs/>
                <w:lang w:val="uk-UA"/>
              </w:rPr>
              <w:t xml:space="preserve"> </w:t>
            </w:r>
            <w:r w:rsidR="007661AF">
              <w:rPr>
                <w:rFonts w:cstheme="minorHAnsi"/>
                <w:b/>
                <w:bCs/>
                <w:lang w:val="uk-UA"/>
              </w:rPr>
              <w:t>серпня</w:t>
            </w:r>
            <w:r w:rsidR="009033D0">
              <w:rPr>
                <w:rFonts w:cstheme="minorHAnsi"/>
                <w:b/>
                <w:lang w:val="uk-UA"/>
              </w:rPr>
              <w:t xml:space="preserve"> </w:t>
            </w:r>
            <w:r>
              <w:rPr>
                <w:rFonts w:cstheme="minorHAnsi"/>
                <w:b/>
                <w:lang w:val="ru-RU"/>
              </w:rPr>
              <w:t>202</w:t>
            </w:r>
            <w:r w:rsidR="00595C53">
              <w:rPr>
                <w:rFonts w:cstheme="minorHAnsi"/>
                <w:b/>
                <w:lang w:val="ru-RU"/>
              </w:rPr>
              <w:t>1</w:t>
            </w:r>
            <w:r w:rsidRPr="00E51367">
              <w:rPr>
                <w:rFonts w:cstheme="minorHAnsi"/>
                <w:b/>
                <w:lang w:val="uk-UA"/>
              </w:rPr>
              <w:t xml:space="preserve"> року</w:t>
            </w:r>
            <w:r w:rsidRPr="00E51367">
              <w:rPr>
                <w:rFonts w:cstheme="minorHAnsi"/>
                <w:lang w:val="uk-UA"/>
              </w:rPr>
              <w:t xml:space="preserve"> на адресу:</w:t>
            </w:r>
            <w:r w:rsidRPr="00B84DC2">
              <w:rPr>
                <w:lang w:val="ru-RU"/>
              </w:rPr>
              <w:t xml:space="preserve"> </w:t>
            </w:r>
            <w:r w:rsidRPr="00E51367">
              <w:rPr>
                <w:rFonts w:cstheme="minorHAnsi"/>
                <w:lang w:val="ru-RU"/>
              </w:rPr>
              <w:t xml:space="preserve"> </w:t>
            </w:r>
            <w:hyperlink r:id="rId21" w:history="1">
              <w:r w:rsidRPr="000B3A3C">
                <w:rPr>
                  <w:rStyle w:val="Hyperlink"/>
                </w:rPr>
                <w:t>UkraineCCI</w:t>
              </w:r>
              <w:r w:rsidRPr="00A03159">
                <w:rPr>
                  <w:rStyle w:val="Hyperlink"/>
                  <w:lang w:val="ru-RU"/>
                </w:rPr>
                <w:t>_</w:t>
              </w:r>
              <w:r w:rsidRPr="000B3A3C">
                <w:rPr>
                  <w:rStyle w:val="Hyperlink"/>
                </w:rPr>
                <w:t>Proposals</w:t>
              </w:r>
              <w:r w:rsidRPr="00A03159">
                <w:rPr>
                  <w:rStyle w:val="Hyperlink"/>
                  <w:lang w:val="ru-RU"/>
                </w:rPr>
                <w:t>@</w:t>
              </w:r>
              <w:r w:rsidRPr="000B3A3C">
                <w:rPr>
                  <w:rStyle w:val="Hyperlink"/>
                </w:rPr>
                <w:t>dai</w:t>
              </w:r>
              <w:r w:rsidRPr="00A03159">
                <w:rPr>
                  <w:rStyle w:val="Hyperlink"/>
                  <w:lang w:val="ru-RU"/>
                </w:rPr>
                <w:t>.</w:t>
              </w:r>
              <w:r w:rsidRPr="000B3A3C">
                <w:rPr>
                  <w:rStyle w:val="Hyperlink"/>
                </w:rPr>
                <w:t>com</w:t>
              </w:r>
            </w:hyperlink>
          </w:p>
          <w:p w14:paraId="44D0C166" w14:textId="77777777" w:rsidR="00CA26D6" w:rsidRPr="00877F37" w:rsidRDefault="00CA26D6" w:rsidP="00CA26D6">
            <w:pPr>
              <w:tabs>
                <w:tab w:val="left" w:pos="238"/>
                <w:tab w:val="left" w:pos="360"/>
              </w:tabs>
              <w:contextualSpacing/>
              <w:mirrorIndents/>
              <w:jc w:val="both"/>
              <w:rPr>
                <w:rFonts w:cstheme="minorHAnsi"/>
                <w:b/>
                <w:lang w:val="ru-RU"/>
              </w:rPr>
            </w:pPr>
            <w:r w:rsidRPr="00877F37">
              <w:rPr>
                <w:rStyle w:val="Hyperlink"/>
                <w:rFonts w:cstheme="minorHAnsi"/>
                <w:b/>
                <w:color w:val="FF0000"/>
                <w:lang w:val="uk-UA"/>
              </w:rPr>
              <w:t>ЗВЕРНІТЬ УВАГУ, ЩО АДРЕСА ЕЛЕКТРОНОЇ ПОШТИ ДЛЯ ОТРИМАННЯ ЗАПИТАНЬ ТА АДРЕСА ЕЛЕКТРОНОЇ ПОШТИ ДЛЯ ОТРИМАННЯ ПРОПОЗИЦІЙ ВІДРІЗНЯЮТЬСЯ</w:t>
            </w:r>
          </w:p>
        </w:tc>
      </w:tr>
      <w:tr w:rsidR="00CA26D6" w:rsidRPr="00877F37" w14:paraId="34C2F355" w14:textId="77777777" w:rsidTr="00780562">
        <w:tc>
          <w:tcPr>
            <w:tcW w:w="4950" w:type="dxa"/>
          </w:tcPr>
          <w:p w14:paraId="49842715" w14:textId="77777777" w:rsidR="00CA26D6" w:rsidRPr="00877F37" w:rsidRDefault="00CA26D6" w:rsidP="00595C53">
            <w:pPr>
              <w:tabs>
                <w:tab w:val="left" w:pos="185"/>
                <w:tab w:val="left" w:pos="360"/>
              </w:tabs>
              <w:contextualSpacing/>
              <w:mirrorIndents/>
              <w:jc w:val="both"/>
              <w:rPr>
                <w:rFonts w:cstheme="minorHAnsi"/>
                <w:b/>
              </w:rPr>
            </w:pPr>
            <w:r w:rsidRPr="00877F37">
              <w:rPr>
                <w:rFonts w:cstheme="minorHAnsi"/>
                <w:b/>
              </w:rPr>
              <w:t>Point of contact</w:t>
            </w:r>
          </w:p>
        </w:tc>
        <w:tc>
          <w:tcPr>
            <w:tcW w:w="5400" w:type="dxa"/>
          </w:tcPr>
          <w:p w14:paraId="6DDC3AA6" w14:textId="77777777" w:rsidR="00CA26D6" w:rsidRPr="00877F37" w:rsidRDefault="00CA26D6" w:rsidP="00CA26D6">
            <w:pPr>
              <w:tabs>
                <w:tab w:val="left" w:pos="238"/>
                <w:tab w:val="left" w:pos="360"/>
              </w:tabs>
              <w:contextualSpacing/>
              <w:mirrorIndents/>
              <w:jc w:val="both"/>
              <w:rPr>
                <w:rFonts w:cstheme="minorHAnsi"/>
                <w:b/>
                <w:lang w:val="ru-RU"/>
              </w:rPr>
            </w:pPr>
            <w:r w:rsidRPr="00877F37">
              <w:rPr>
                <w:rFonts w:cstheme="minorHAnsi"/>
                <w:b/>
                <w:lang w:val="uk-UA"/>
              </w:rPr>
              <w:t xml:space="preserve">Адреса для запитів </w:t>
            </w:r>
          </w:p>
        </w:tc>
      </w:tr>
      <w:tr w:rsidR="00CA26D6" w:rsidRPr="00877F37" w14:paraId="256BCE27" w14:textId="77777777" w:rsidTr="00780562">
        <w:tc>
          <w:tcPr>
            <w:tcW w:w="4950" w:type="dxa"/>
          </w:tcPr>
          <w:p w14:paraId="35FDD5A0" w14:textId="77777777" w:rsidR="00CA26D6" w:rsidRPr="00877F37" w:rsidRDefault="00D7197C" w:rsidP="00595C53">
            <w:pPr>
              <w:tabs>
                <w:tab w:val="left" w:pos="185"/>
                <w:tab w:val="left" w:pos="360"/>
              </w:tabs>
              <w:contextualSpacing/>
              <w:mirrorIndents/>
              <w:jc w:val="both"/>
              <w:rPr>
                <w:rFonts w:cstheme="minorHAnsi"/>
                <w:b/>
                <w:lang w:val="ru-RU"/>
              </w:rPr>
            </w:pPr>
            <w:hyperlink r:id="rId22" w:history="1">
              <w:r w:rsidR="00CA26D6" w:rsidRPr="00C10D10">
                <w:rPr>
                  <w:rStyle w:val="Hyperlink"/>
                </w:rPr>
                <w:t>UkraineCCI_Procurement@dai.com</w:t>
              </w:r>
            </w:hyperlink>
          </w:p>
        </w:tc>
        <w:tc>
          <w:tcPr>
            <w:tcW w:w="5400" w:type="dxa"/>
          </w:tcPr>
          <w:p w14:paraId="65F93B7B" w14:textId="77777777" w:rsidR="00CA26D6" w:rsidRPr="00877F37" w:rsidRDefault="00D7197C" w:rsidP="00CA26D6">
            <w:pPr>
              <w:tabs>
                <w:tab w:val="left" w:pos="238"/>
                <w:tab w:val="left" w:pos="360"/>
              </w:tabs>
              <w:contextualSpacing/>
              <w:mirrorIndents/>
              <w:jc w:val="both"/>
              <w:rPr>
                <w:rFonts w:cstheme="minorHAnsi"/>
              </w:rPr>
            </w:pPr>
            <w:hyperlink r:id="rId23" w:history="1">
              <w:r w:rsidR="00CA26D6" w:rsidRPr="004F2D7E">
                <w:rPr>
                  <w:rStyle w:val="Hyperlink"/>
                </w:rPr>
                <w:t>UkraineCCI_Procurement@dai.com</w:t>
              </w:r>
            </w:hyperlink>
          </w:p>
        </w:tc>
      </w:tr>
      <w:tr w:rsidR="00CA26D6" w:rsidRPr="00877F37" w14:paraId="28211E74" w14:textId="77777777" w:rsidTr="00780562">
        <w:tc>
          <w:tcPr>
            <w:tcW w:w="4950" w:type="dxa"/>
          </w:tcPr>
          <w:p w14:paraId="33D07A4C" w14:textId="77777777" w:rsidR="00CA26D6" w:rsidRPr="00877F37" w:rsidRDefault="00CA26D6" w:rsidP="00595C53">
            <w:pPr>
              <w:tabs>
                <w:tab w:val="left" w:pos="185"/>
                <w:tab w:val="left" w:pos="360"/>
              </w:tabs>
              <w:contextualSpacing/>
              <w:mirrorIndents/>
              <w:jc w:val="both"/>
              <w:rPr>
                <w:rFonts w:cstheme="minorHAnsi"/>
                <w:b/>
              </w:rPr>
            </w:pPr>
            <w:r w:rsidRPr="00877F37">
              <w:rPr>
                <w:rFonts w:cstheme="minorHAnsi"/>
                <w:b/>
              </w:rPr>
              <w:t>Anticipated Award Type</w:t>
            </w:r>
          </w:p>
        </w:tc>
        <w:tc>
          <w:tcPr>
            <w:tcW w:w="5400" w:type="dxa"/>
          </w:tcPr>
          <w:p w14:paraId="5FF07E10" w14:textId="77777777" w:rsidR="00CA26D6" w:rsidRPr="00877F37" w:rsidRDefault="00CA26D6" w:rsidP="00CA26D6">
            <w:pPr>
              <w:tabs>
                <w:tab w:val="left" w:pos="238"/>
                <w:tab w:val="left" w:pos="360"/>
              </w:tabs>
              <w:contextualSpacing/>
              <w:mirrorIndents/>
              <w:jc w:val="both"/>
              <w:rPr>
                <w:rFonts w:cstheme="minorHAnsi"/>
                <w:b/>
              </w:rPr>
            </w:pPr>
            <w:r w:rsidRPr="00877F37">
              <w:rPr>
                <w:rFonts w:cstheme="minorHAnsi"/>
                <w:b/>
                <w:lang w:val="uk-UA"/>
              </w:rPr>
              <w:t>Очікуваний вид контракту</w:t>
            </w:r>
          </w:p>
        </w:tc>
      </w:tr>
      <w:tr w:rsidR="00CA26D6" w:rsidRPr="007661AF" w14:paraId="72446121" w14:textId="77777777" w:rsidTr="00780562">
        <w:tc>
          <w:tcPr>
            <w:tcW w:w="4950" w:type="dxa"/>
          </w:tcPr>
          <w:p w14:paraId="37BDE6CC" w14:textId="63350F22" w:rsidR="00CE1EC8" w:rsidRDefault="00CE1EC8" w:rsidP="00CE1EC8">
            <w:pPr>
              <w:spacing w:after="0"/>
              <w:jc w:val="both"/>
              <w:rPr>
                <w:rFonts w:cstheme="minorHAnsi"/>
              </w:rPr>
            </w:pPr>
            <w:r w:rsidRPr="00CE1EC8">
              <w:rPr>
                <w:rFonts w:cstheme="minorHAnsi"/>
                <w:b/>
                <w:bCs/>
              </w:rPr>
              <w:t>Firm Fixed Price Purchase Order</w:t>
            </w:r>
            <w:r w:rsidRPr="00CD66A3">
              <w:rPr>
                <w:rFonts w:cstheme="minorHAnsi"/>
              </w:rPr>
              <w:t xml:space="preserve"> – is a commercial document issued by a buyer to a vendor indicating types, quantities, and agreed prices for products or services.</w:t>
            </w:r>
          </w:p>
          <w:p w14:paraId="05928963" w14:textId="61AD3C02" w:rsidR="00CE1EC8" w:rsidRDefault="00CE1EC8" w:rsidP="00CE1EC8">
            <w:pPr>
              <w:spacing w:after="0"/>
              <w:jc w:val="both"/>
              <w:rPr>
                <w:rFonts w:cstheme="minorHAnsi"/>
              </w:rPr>
            </w:pPr>
          </w:p>
          <w:p w14:paraId="4DE3F689" w14:textId="77777777" w:rsidR="00CE1EC8" w:rsidRPr="00CD66A3" w:rsidRDefault="00CE1EC8" w:rsidP="00CE1EC8">
            <w:pPr>
              <w:spacing w:after="0"/>
              <w:jc w:val="both"/>
              <w:rPr>
                <w:rFonts w:cstheme="minorHAnsi"/>
              </w:rPr>
            </w:pPr>
          </w:p>
          <w:p w14:paraId="489231CE" w14:textId="77D7E729" w:rsidR="00CE1EC8" w:rsidRPr="003E72BD" w:rsidRDefault="00CA26D6" w:rsidP="00CE1EC8">
            <w:pPr>
              <w:tabs>
                <w:tab w:val="left" w:pos="185"/>
                <w:tab w:val="left" w:pos="360"/>
              </w:tabs>
              <w:spacing w:after="0"/>
              <w:contextualSpacing/>
              <w:mirrorIndents/>
              <w:jc w:val="both"/>
              <w:rPr>
                <w:rFonts w:cstheme="minorHAnsi"/>
              </w:rPr>
            </w:pPr>
            <w:r w:rsidRPr="00877F37">
              <w:rPr>
                <w:rFonts w:cstheme="minorHAnsi"/>
              </w:rPr>
              <w:t xml:space="preserve">Issuance of this RFP in no way obligates DAI to award </w:t>
            </w:r>
            <w:r>
              <w:rPr>
                <w:rFonts w:cstheme="minorHAnsi"/>
              </w:rPr>
              <w:t xml:space="preserve">a </w:t>
            </w:r>
            <w:r w:rsidRPr="00877F37">
              <w:rPr>
                <w:rFonts w:cstheme="minorHAnsi"/>
              </w:rPr>
              <w:t>purchase order and Offerors will not be reimbursed for any costs associated with the preparation of their bid.</w:t>
            </w:r>
          </w:p>
        </w:tc>
        <w:tc>
          <w:tcPr>
            <w:tcW w:w="5400" w:type="dxa"/>
          </w:tcPr>
          <w:p w14:paraId="557AEEDC" w14:textId="77777777" w:rsidR="00CE1EC8" w:rsidRDefault="00CE1EC8" w:rsidP="00CE1EC8">
            <w:pPr>
              <w:spacing w:after="0"/>
              <w:jc w:val="both"/>
              <w:rPr>
                <w:lang w:val="uk-UA"/>
              </w:rPr>
            </w:pPr>
            <w:r w:rsidRPr="00CE1EC8">
              <w:rPr>
                <w:b/>
                <w:bCs/>
                <w:lang w:val="uk-UA"/>
              </w:rPr>
              <w:t>Договір на закупівлю</w:t>
            </w:r>
            <w:r w:rsidRPr="005B32C1">
              <w:rPr>
                <w:lang w:val="uk-UA"/>
              </w:rPr>
              <w:t xml:space="preserve"> (англ. purchase order) </w:t>
            </w:r>
            <w:r w:rsidRPr="00CE1EC8">
              <w:rPr>
                <w:b/>
                <w:bCs/>
                <w:lang w:val="uk-UA"/>
              </w:rPr>
              <w:t xml:space="preserve">з фіксованою ціною </w:t>
            </w:r>
            <w:r w:rsidRPr="005B32C1">
              <w:rPr>
                <w:lang w:val="uk-UA"/>
              </w:rPr>
              <w:t>— це комерційний документ</w:t>
            </w:r>
            <w:r>
              <w:rPr>
                <w:lang w:val="uk-UA"/>
              </w:rPr>
              <w:t xml:space="preserve"> (контракт)</w:t>
            </w:r>
            <w:r w:rsidRPr="005B32C1">
              <w:rPr>
                <w:lang w:val="uk-UA"/>
              </w:rPr>
              <w:t>, який видається покупцем постачальнику й зазначає тип, кількість, якість, ціну та іншу інформацію про товари чи послуги</w:t>
            </w:r>
            <w:r w:rsidRPr="00B90C15">
              <w:rPr>
                <w:lang w:val="uk-UA"/>
              </w:rPr>
              <w:t>.</w:t>
            </w:r>
            <w:r w:rsidRPr="005B32C1">
              <w:rPr>
                <w:lang w:val="uk-UA"/>
              </w:rPr>
              <w:t xml:space="preserve"> </w:t>
            </w:r>
          </w:p>
          <w:p w14:paraId="6EE6942C" w14:textId="77777777" w:rsidR="00EF7A8F" w:rsidRPr="00CE1EC8" w:rsidRDefault="00EF7A8F" w:rsidP="00CE1EC8">
            <w:pPr>
              <w:tabs>
                <w:tab w:val="left" w:pos="238"/>
                <w:tab w:val="left" w:pos="360"/>
              </w:tabs>
              <w:spacing w:after="0"/>
              <w:contextualSpacing/>
              <w:mirrorIndents/>
              <w:jc w:val="both"/>
              <w:rPr>
                <w:rFonts w:cstheme="minorHAnsi"/>
                <w:lang w:val="uk-UA"/>
              </w:rPr>
            </w:pPr>
          </w:p>
          <w:p w14:paraId="70972A73" w14:textId="77777777" w:rsidR="00CA26D6" w:rsidRPr="00877F37" w:rsidRDefault="00CA26D6" w:rsidP="00CE1EC8">
            <w:pPr>
              <w:tabs>
                <w:tab w:val="left" w:pos="238"/>
                <w:tab w:val="left" w:pos="360"/>
              </w:tabs>
              <w:spacing w:after="0"/>
              <w:contextualSpacing/>
              <w:mirrorIndents/>
              <w:jc w:val="both"/>
              <w:rPr>
                <w:rFonts w:cstheme="minorHAnsi"/>
                <w:lang w:val="uk-UA"/>
              </w:rPr>
            </w:pPr>
            <w:r w:rsidRPr="00877F37">
              <w:rPr>
                <w:rFonts w:cstheme="minorHAnsi"/>
                <w:lang w:val="uk-UA"/>
              </w:rPr>
              <w:t>Надання цього Запиту в жодному разі не зобов’язує компанію «DAI» укладати договір на закупівлю, і Учасникам тендеру не відшкодовуються будь-які витрати, пов’язані з підготовкою пропозиції.</w:t>
            </w:r>
          </w:p>
        </w:tc>
      </w:tr>
      <w:tr w:rsidR="00CA26D6" w:rsidRPr="00877F37" w14:paraId="149BDF18" w14:textId="77777777" w:rsidTr="00780562">
        <w:tc>
          <w:tcPr>
            <w:tcW w:w="4950" w:type="dxa"/>
          </w:tcPr>
          <w:p w14:paraId="444F29CC" w14:textId="77777777" w:rsidR="00CA26D6" w:rsidRPr="00877F37" w:rsidRDefault="00CA26D6" w:rsidP="00CA26D6">
            <w:pPr>
              <w:tabs>
                <w:tab w:val="left" w:pos="185"/>
                <w:tab w:val="left" w:pos="360"/>
              </w:tabs>
              <w:contextualSpacing/>
              <w:mirrorIndents/>
              <w:jc w:val="both"/>
              <w:rPr>
                <w:rFonts w:cstheme="minorHAnsi"/>
                <w:b/>
              </w:rPr>
            </w:pPr>
            <w:r w:rsidRPr="00877F37">
              <w:rPr>
                <w:rFonts w:cstheme="minorHAnsi"/>
                <w:b/>
              </w:rPr>
              <w:t>Basis for Award</w:t>
            </w:r>
          </w:p>
        </w:tc>
        <w:tc>
          <w:tcPr>
            <w:tcW w:w="5400" w:type="dxa"/>
          </w:tcPr>
          <w:p w14:paraId="2C0345DC" w14:textId="77777777" w:rsidR="00CA26D6" w:rsidRPr="00877F37" w:rsidRDefault="00CA26D6" w:rsidP="00CA26D6">
            <w:pPr>
              <w:tabs>
                <w:tab w:val="left" w:pos="238"/>
                <w:tab w:val="left" w:pos="360"/>
              </w:tabs>
              <w:contextualSpacing/>
              <w:mirrorIndents/>
              <w:jc w:val="both"/>
              <w:rPr>
                <w:rFonts w:cstheme="minorHAnsi"/>
                <w:b/>
              </w:rPr>
            </w:pPr>
            <w:r w:rsidRPr="00877F37">
              <w:rPr>
                <w:rFonts w:cstheme="minorHAnsi"/>
                <w:b/>
                <w:lang w:val="uk-UA"/>
              </w:rPr>
              <w:t>Підстава для укладення контракту</w:t>
            </w:r>
          </w:p>
        </w:tc>
      </w:tr>
      <w:tr w:rsidR="00CA26D6" w:rsidRPr="00877F37" w14:paraId="7A75CCDE" w14:textId="77777777" w:rsidTr="00780562">
        <w:tc>
          <w:tcPr>
            <w:tcW w:w="4950" w:type="dxa"/>
          </w:tcPr>
          <w:p w14:paraId="3ACA4AD9" w14:textId="77777777" w:rsidR="00CA26D6" w:rsidRPr="00877F37" w:rsidRDefault="00CA26D6" w:rsidP="00CA26D6">
            <w:pPr>
              <w:tabs>
                <w:tab w:val="left" w:pos="185"/>
                <w:tab w:val="left" w:pos="360"/>
              </w:tabs>
              <w:contextualSpacing/>
              <w:mirrorIndents/>
              <w:jc w:val="both"/>
              <w:rPr>
                <w:rFonts w:cstheme="minorHAnsi"/>
                <w:b/>
              </w:rPr>
            </w:pPr>
            <w:r w:rsidRPr="00877F37">
              <w:rPr>
                <w:rFonts w:cstheme="minorHAnsi"/>
              </w:rPr>
              <w:lastRenderedPageBreak/>
              <w:t xml:space="preserve">An award will be made based on the </w:t>
            </w:r>
            <w:r w:rsidRPr="00774CED">
              <w:rPr>
                <w:rFonts w:cstheme="minorHAnsi"/>
                <w:b/>
                <w:bCs/>
              </w:rPr>
              <w:t>Trade Off Method</w:t>
            </w:r>
            <w:r w:rsidRPr="00877F37">
              <w:rPr>
                <w:rFonts w:cstheme="minorHAnsi"/>
              </w:rPr>
              <w:t xml:space="preserve">. The award will be issued </w:t>
            </w:r>
            <w:r>
              <w:rPr>
                <w:rFonts w:cstheme="minorHAnsi"/>
              </w:rPr>
              <w:t xml:space="preserve">to an </w:t>
            </w:r>
            <w:r w:rsidRPr="00877F37">
              <w:rPr>
                <w:rFonts w:cstheme="minorHAnsi"/>
              </w:rPr>
              <w:t xml:space="preserve">Offeror </w:t>
            </w:r>
            <w:r>
              <w:rPr>
                <w:rFonts w:cstheme="minorHAnsi"/>
              </w:rPr>
              <w:t>whose proposal is deemed r</w:t>
            </w:r>
            <w:r w:rsidRPr="00877F37">
              <w:rPr>
                <w:rFonts w:cstheme="minorHAnsi"/>
              </w:rPr>
              <w:t xml:space="preserve">esponsible and reasonable </w:t>
            </w:r>
            <w:r>
              <w:rPr>
                <w:rFonts w:cstheme="minorHAnsi"/>
              </w:rPr>
              <w:t xml:space="preserve">and </w:t>
            </w:r>
            <w:r w:rsidRPr="00877F37">
              <w:rPr>
                <w:rFonts w:cstheme="minorHAnsi"/>
              </w:rPr>
              <w:t xml:space="preserve">who provides the best value to DAI and its client using a combination of technical and cost/price factors. </w:t>
            </w:r>
            <w:r w:rsidRPr="00877F37">
              <w:rPr>
                <w:rFonts w:cstheme="minorHAnsi"/>
                <w:color w:val="002060"/>
              </w:rPr>
              <w:t xml:space="preserve"> </w:t>
            </w:r>
          </w:p>
          <w:p w14:paraId="7DA64A55" w14:textId="77777777" w:rsidR="00CA26D6" w:rsidRPr="00877F37" w:rsidRDefault="00CA26D6" w:rsidP="00CA26D6">
            <w:pPr>
              <w:tabs>
                <w:tab w:val="left" w:pos="185"/>
                <w:tab w:val="left" w:pos="360"/>
              </w:tabs>
              <w:contextualSpacing/>
              <w:mirrorIndents/>
              <w:jc w:val="both"/>
              <w:rPr>
                <w:rFonts w:cstheme="minorHAnsi"/>
              </w:rPr>
            </w:pPr>
            <w:r w:rsidRPr="00877F37">
              <w:rPr>
                <w:rFonts w:cstheme="minorHAnsi"/>
              </w:rPr>
              <w:t xml:space="preserve">To be considered for award, Offerors must meet the requirements identified in Section “Determination of Responsibility”. </w:t>
            </w:r>
          </w:p>
          <w:p w14:paraId="6F7EA778" w14:textId="77777777" w:rsidR="00CA26D6" w:rsidRPr="00877F37" w:rsidRDefault="00CA26D6" w:rsidP="00CA26D6">
            <w:pPr>
              <w:tabs>
                <w:tab w:val="left" w:pos="185"/>
                <w:tab w:val="left" w:pos="360"/>
              </w:tabs>
              <w:contextualSpacing/>
              <w:mirrorIndents/>
              <w:jc w:val="both"/>
              <w:rPr>
                <w:rFonts w:cstheme="minorHAnsi"/>
                <w:b/>
              </w:rPr>
            </w:pPr>
          </w:p>
          <w:p w14:paraId="68EBABE4" w14:textId="573E90C6" w:rsidR="00CA26D6" w:rsidRPr="00877F37" w:rsidRDefault="00CA26D6" w:rsidP="00CA26D6">
            <w:pPr>
              <w:tabs>
                <w:tab w:val="left" w:pos="185"/>
                <w:tab w:val="left" w:pos="360"/>
              </w:tabs>
              <w:contextualSpacing/>
              <w:mirrorIndents/>
              <w:jc w:val="both"/>
              <w:rPr>
                <w:rFonts w:cstheme="minorHAnsi"/>
              </w:rPr>
            </w:pPr>
            <w:r w:rsidRPr="00877F37">
              <w:rPr>
                <w:rFonts w:cstheme="minorHAnsi"/>
              </w:rPr>
              <w:t>Offerors can choose to bid on the entire list of specifications or portions. DAI reserves the right to make multipl</w:t>
            </w:r>
            <w:r w:rsidR="00033ACF">
              <w:rPr>
                <w:rFonts w:cstheme="minorHAnsi"/>
              </w:rPr>
              <w:t>e</w:t>
            </w:r>
            <w:r w:rsidRPr="00877F37">
              <w:rPr>
                <w:rFonts w:cstheme="minorHAnsi"/>
              </w:rPr>
              <w:t xml:space="preserve"> awards. </w:t>
            </w:r>
          </w:p>
        </w:tc>
        <w:tc>
          <w:tcPr>
            <w:tcW w:w="5400" w:type="dxa"/>
          </w:tcPr>
          <w:p w14:paraId="342E2910" w14:textId="77777777" w:rsidR="00CA26D6" w:rsidRPr="00877F37" w:rsidRDefault="00CA26D6" w:rsidP="00CA26D6">
            <w:pPr>
              <w:tabs>
                <w:tab w:val="left" w:pos="238"/>
                <w:tab w:val="left" w:pos="360"/>
              </w:tabs>
              <w:contextualSpacing/>
              <w:mirrorIndents/>
              <w:jc w:val="both"/>
              <w:rPr>
                <w:rFonts w:cstheme="minorHAnsi"/>
                <w:lang w:val="uk-UA"/>
              </w:rPr>
            </w:pPr>
            <w:r w:rsidRPr="00877F37">
              <w:rPr>
                <w:rFonts w:cstheme="minorHAnsi"/>
                <w:lang w:val="uk-UA"/>
              </w:rPr>
              <w:t xml:space="preserve">Рішення про укладання контракту буде прийматись на основі </w:t>
            </w:r>
            <w:r w:rsidRPr="00774CED">
              <w:rPr>
                <w:rFonts w:cstheme="minorHAnsi"/>
                <w:b/>
                <w:bCs/>
                <w:lang w:val="uk-UA"/>
              </w:rPr>
              <w:t>методу порівняльного аналізу</w:t>
            </w:r>
            <w:r w:rsidRPr="00877F37">
              <w:rPr>
                <w:rFonts w:cstheme="minorHAnsi"/>
                <w:lang w:val="uk-UA"/>
              </w:rPr>
              <w:t xml:space="preserve">. Контракт буде укладено з відповідальним та прийнятним Учасником тендеру, який подасть найкращу пропозицію </w:t>
            </w:r>
            <w:r w:rsidRPr="00877F37">
              <w:rPr>
                <w:rFonts w:cstheme="minorHAnsi"/>
              </w:rPr>
              <w:t>DAI</w:t>
            </w:r>
            <w:r w:rsidRPr="00877F37">
              <w:rPr>
                <w:rFonts w:cstheme="minorHAnsi"/>
                <w:lang w:val="uk-UA"/>
              </w:rPr>
              <w:t xml:space="preserve"> та клієнту компанії, використовуючи поєднання технічних та цінових/вартісних показників. </w:t>
            </w:r>
          </w:p>
          <w:p w14:paraId="69EA1F7B" w14:textId="77777777" w:rsidR="00CA26D6" w:rsidRPr="00877F37" w:rsidRDefault="00CA26D6" w:rsidP="00CA26D6">
            <w:pPr>
              <w:tabs>
                <w:tab w:val="left" w:pos="238"/>
                <w:tab w:val="left" w:pos="360"/>
              </w:tabs>
              <w:contextualSpacing/>
              <w:mirrorIndents/>
              <w:jc w:val="both"/>
              <w:rPr>
                <w:rFonts w:cstheme="minorHAnsi"/>
                <w:lang w:val="ru-RU"/>
              </w:rPr>
            </w:pPr>
            <w:r w:rsidRPr="00877F37">
              <w:rPr>
                <w:rFonts w:cstheme="minorHAnsi"/>
                <w:lang w:val="ru-RU"/>
              </w:rPr>
              <w:t xml:space="preserve">Для того, щоб прийняти участь у тендері, </w:t>
            </w:r>
            <w:r w:rsidRPr="00877F37">
              <w:rPr>
                <w:rFonts w:cstheme="minorHAnsi"/>
                <w:lang w:val="uk-UA"/>
              </w:rPr>
              <w:t>У</w:t>
            </w:r>
            <w:r w:rsidRPr="00877F37">
              <w:rPr>
                <w:rFonts w:cstheme="minorHAnsi"/>
                <w:lang w:val="ru-RU"/>
              </w:rPr>
              <w:t xml:space="preserve">часники тендеру повинні відповідати вимогам, визначеним у Розділі «Визначення відповідальності». </w:t>
            </w:r>
          </w:p>
          <w:p w14:paraId="55C69543" w14:textId="77777777" w:rsidR="00CA26D6" w:rsidRPr="00877F37" w:rsidRDefault="00CA26D6" w:rsidP="00CA26D6">
            <w:pPr>
              <w:tabs>
                <w:tab w:val="left" w:pos="238"/>
                <w:tab w:val="left" w:pos="360"/>
              </w:tabs>
              <w:contextualSpacing/>
              <w:mirrorIndents/>
              <w:jc w:val="both"/>
              <w:rPr>
                <w:rFonts w:cstheme="minorHAnsi"/>
                <w:lang w:val="ru-RU"/>
              </w:rPr>
            </w:pPr>
          </w:p>
          <w:p w14:paraId="3E59148A" w14:textId="77777777" w:rsidR="00CA26D6" w:rsidRPr="00877F37" w:rsidRDefault="00CA26D6" w:rsidP="00CA26D6">
            <w:pPr>
              <w:tabs>
                <w:tab w:val="left" w:pos="238"/>
                <w:tab w:val="left" w:pos="360"/>
              </w:tabs>
              <w:contextualSpacing/>
              <w:mirrorIndents/>
              <w:jc w:val="both"/>
              <w:rPr>
                <w:rFonts w:cstheme="minorHAnsi"/>
                <w:lang w:val="ru-RU"/>
              </w:rPr>
            </w:pPr>
            <w:r w:rsidRPr="00877F37">
              <w:rPr>
                <w:rFonts w:cstheme="minorHAnsi"/>
                <w:lang w:val="ru-RU"/>
              </w:rPr>
              <w:t xml:space="preserve">Учасники </w:t>
            </w:r>
            <w:r w:rsidRPr="00877F37">
              <w:rPr>
                <w:rFonts w:cstheme="minorHAnsi"/>
                <w:lang w:val="uk-UA"/>
              </w:rPr>
              <w:t xml:space="preserve">тендеру </w:t>
            </w:r>
            <w:r w:rsidRPr="00877F37">
              <w:rPr>
                <w:rFonts w:cstheme="minorHAnsi"/>
                <w:lang w:val="ru-RU"/>
              </w:rPr>
              <w:t>можут зробити пропозицію на весь список специфікацій або на частин</w:t>
            </w:r>
            <w:r w:rsidRPr="00877F37">
              <w:rPr>
                <w:rFonts w:cstheme="minorHAnsi"/>
                <w:lang w:val="uk-UA"/>
              </w:rPr>
              <w:t>у</w:t>
            </w:r>
            <w:r w:rsidRPr="00877F37">
              <w:rPr>
                <w:rFonts w:cstheme="minorHAnsi"/>
                <w:lang w:val="ru-RU"/>
              </w:rPr>
              <w:t xml:space="preserve"> списку. Компанія «DAI» залишає за собою право укласти декілька контрактів.</w:t>
            </w:r>
          </w:p>
        </w:tc>
      </w:tr>
    </w:tbl>
    <w:p w14:paraId="14415F94" w14:textId="77777777" w:rsidR="00CD496A" w:rsidRDefault="00CD496A" w:rsidP="00CD496A"/>
    <w:p w14:paraId="2AFC7F38" w14:textId="77777777" w:rsidR="00CD496A" w:rsidRPr="00CD496A" w:rsidRDefault="00CD496A" w:rsidP="00CD496A"/>
    <w:p w14:paraId="33A941A4" w14:textId="77777777" w:rsidR="00191291" w:rsidRDefault="00191291" w:rsidP="002D39C1"/>
    <w:p w14:paraId="7F47F030" w14:textId="77777777" w:rsidR="00191291" w:rsidRDefault="00191291" w:rsidP="002D39C1"/>
    <w:p w14:paraId="05D669D0" w14:textId="77777777" w:rsidR="00344165" w:rsidRDefault="00344165" w:rsidP="002D39C1">
      <w:pPr>
        <w:sectPr w:rsidR="00344165" w:rsidSect="00487AFB">
          <w:pgSz w:w="12240" w:h="15840"/>
          <w:pgMar w:top="1440" w:right="1440" w:bottom="1440" w:left="1440" w:header="720" w:footer="360" w:gutter="0"/>
          <w:pgNumType w:fmt="lowerRoman"/>
          <w:cols w:space="720"/>
          <w:docGrid w:linePitch="360"/>
        </w:sectPr>
      </w:pPr>
    </w:p>
    <w:p w14:paraId="0DA5F428" w14:textId="77777777" w:rsidR="00F129EC" w:rsidRDefault="00C84287" w:rsidP="00FA3FA0">
      <w:pPr>
        <w:pStyle w:val="Heading1"/>
        <w:jc w:val="both"/>
        <w:rPr>
          <w:lang w:val="uk-UA"/>
        </w:rPr>
      </w:pPr>
      <w:bookmarkStart w:id="6" w:name="_Toc78651265"/>
      <w:bookmarkStart w:id="7" w:name="_Toc404245258"/>
      <w:bookmarkStart w:id="8" w:name="_Toc405889308"/>
      <w:r w:rsidRPr="00C84287">
        <w:lastRenderedPageBreak/>
        <w:t xml:space="preserve">Introduction and Purpose / </w:t>
      </w:r>
      <w:proofErr w:type="spellStart"/>
      <w:r w:rsidRPr="00C84287">
        <w:t>Вступ</w:t>
      </w:r>
      <w:proofErr w:type="spellEnd"/>
      <w:r w:rsidRPr="00C84287">
        <w:t xml:space="preserve"> та </w:t>
      </w:r>
      <w:proofErr w:type="spellStart"/>
      <w:r w:rsidRPr="00C84287">
        <w:t>Мета</w:t>
      </w:r>
      <w:bookmarkEnd w:id="6"/>
      <w:proofErr w:type="spellEnd"/>
      <w:r w:rsidRPr="00C84287">
        <w:t xml:space="preserve"> </w:t>
      </w:r>
    </w:p>
    <w:p w14:paraId="329460B9" w14:textId="77777777" w:rsidR="00070DBE" w:rsidRPr="00070DBE" w:rsidRDefault="00070DBE" w:rsidP="00070DBE">
      <w:pPr>
        <w:rPr>
          <w:lang w:val="uk-UA"/>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5313"/>
      </w:tblGrid>
      <w:tr w:rsidR="004049CF" w:rsidRPr="00877F37" w14:paraId="098B46A4" w14:textId="77777777" w:rsidTr="006021E5">
        <w:trPr>
          <w:trHeight w:val="350"/>
        </w:trPr>
        <w:tc>
          <w:tcPr>
            <w:tcW w:w="4947" w:type="dxa"/>
            <w:vAlign w:val="center"/>
          </w:tcPr>
          <w:bookmarkEnd w:id="7"/>
          <w:bookmarkEnd w:id="8"/>
          <w:p w14:paraId="014F69E9" w14:textId="77777777" w:rsidR="004049CF" w:rsidRPr="00877F37" w:rsidRDefault="004049CF" w:rsidP="006021E5">
            <w:pPr>
              <w:tabs>
                <w:tab w:val="left" w:pos="360"/>
              </w:tabs>
              <w:contextualSpacing/>
              <w:mirrorIndents/>
              <w:rPr>
                <w:rFonts w:cstheme="minorHAnsi"/>
                <w:b/>
              </w:rPr>
            </w:pPr>
            <w:r w:rsidRPr="00877F37">
              <w:rPr>
                <w:rFonts w:cstheme="minorHAnsi"/>
                <w:b/>
              </w:rPr>
              <w:t>Purpose</w:t>
            </w:r>
          </w:p>
        </w:tc>
        <w:tc>
          <w:tcPr>
            <w:tcW w:w="5313" w:type="dxa"/>
            <w:vAlign w:val="center"/>
          </w:tcPr>
          <w:p w14:paraId="5E9EB4CF" w14:textId="77777777" w:rsidR="004049CF" w:rsidRPr="00877F37" w:rsidRDefault="004049CF" w:rsidP="006021E5">
            <w:pPr>
              <w:tabs>
                <w:tab w:val="left" w:pos="269"/>
                <w:tab w:val="left" w:pos="360"/>
                <w:tab w:val="left" w:pos="5069"/>
              </w:tabs>
              <w:contextualSpacing/>
              <w:mirrorIndents/>
              <w:rPr>
                <w:rFonts w:cstheme="minorHAnsi"/>
                <w:b/>
                <w:lang w:val="uk-UA"/>
              </w:rPr>
            </w:pPr>
            <w:r w:rsidRPr="00877F37">
              <w:rPr>
                <w:rFonts w:cstheme="minorHAnsi"/>
                <w:b/>
                <w:lang w:val="uk-UA"/>
              </w:rPr>
              <w:t>Мета</w:t>
            </w:r>
          </w:p>
        </w:tc>
      </w:tr>
      <w:tr w:rsidR="004049CF" w:rsidRPr="00D7197C" w14:paraId="11E7ADCE" w14:textId="77777777" w:rsidTr="006021E5">
        <w:trPr>
          <w:trHeight w:val="350"/>
        </w:trPr>
        <w:tc>
          <w:tcPr>
            <w:tcW w:w="4947" w:type="dxa"/>
          </w:tcPr>
          <w:p w14:paraId="5B19416D" w14:textId="76B61D02" w:rsidR="00A3184E" w:rsidRPr="00D1077F" w:rsidRDefault="004049CF" w:rsidP="00A3184E">
            <w:pPr>
              <w:rPr>
                <w:rFonts w:eastAsia="Times New Roman"/>
                <w:b/>
                <w:szCs w:val="22"/>
                <w:lang w:val="uk-UA"/>
              </w:rPr>
            </w:pPr>
            <w:r w:rsidRPr="00FE5123">
              <w:t xml:space="preserve">The </w:t>
            </w:r>
            <w:r w:rsidRPr="00FE5123">
              <w:rPr>
                <w:lang w:val="uk-UA"/>
              </w:rPr>
              <w:t xml:space="preserve">USAID Cybersecurity </w:t>
            </w:r>
            <w:r w:rsidR="00F212F5" w:rsidRPr="003E72BD">
              <w:rPr>
                <w:lang w:val="uk-UA"/>
              </w:rPr>
              <w:t>Activity</w:t>
            </w:r>
            <w:r w:rsidR="00EF7A8F" w:rsidRPr="003E72BD">
              <w:rPr>
                <w:lang w:val="uk-UA"/>
              </w:rPr>
              <w:t xml:space="preserve"> is issuing </w:t>
            </w:r>
            <w:r w:rsidR="00402FAA" w:rsidRPr="003E72BD">
              <w:rPr>
                <w:lang w:val="uk-UA"/>
              </w:rPr>
              <w:t xml:space="preserve">a </w:t>
            </w:r>
            <w:r w:rsidR="00EF7A8F" w:rsidRPr="003E72BD">
              <w:rPr>
                <w:lang w:val="uk-UA"/>
              </w:rPr>
              <w:t>Request for Proposal</w:t>
            </w:r>
            <w:r w:rsidR="00402FAA" w:rsidRPr="003E72BD">
              <w:rPr>
                <w:lang w:val="uk-UA"/>
              </w:rPr>
              <w:t>s</w:t>
            </w:r>
            <w:r w:rsidR="00EF7A8F" w:rsidRPr="003E72BD">
              <w:rPr>
                <w:lang w:val="uk-UA"/>
              </w:rPr>
              <w:t xml:space="preserve"> for the </w:t>
            </w:r>
            <w:r w:rsidR="00A3184E" w:rsidRPr="00D1077F">
              <w:rPr>
                <w:rFonts w:eastAsia="Times New Roman"/>
                <w:szCs w:val="22"/>
              </w:rPr>
              <w:t>Procurement of V</w:t>
            </w:r>
            <w:r w:rsidR="00A3184E" w:rsidRPr="00D1077F">
              <w:rPr>
                <w:rFonts w:eastAsia="Times New Roman"/>
                <w:szCs w:val="22"/>
                <w:lang w:val="uk-UA"/>
              </w:rPr>
              <w:t>ideo</w:t>
            </w:r>
            <w:r w:rsidR="00A3184E" w:rsidRPr="00D1077F">
              <w:rPr>
                <w:rFonts w:eastAsia="Times New Roman"/>
                <w:szCs w:val="22"/>
              </w:rPr>
              <w:t xml:space="preserve"> P</w:t>
            </w:r>
            <w:r w:rsidR="00A3184E" w:rsidRPr="00D1077F">
              <w:rPr>
                <w:rFonts w:eastAsia="Times New Roman"/>
                <w:szCs w:val="22"/>
                <w:lang w:val="uk-UA"/>
              </w:rPr>
              <w:t>roduction</w:t>
            </w:r>
            <w:r w:rsidR="00A3184E" w:rsidRPr="00D1077F">
              <w:rPr>
                <w:rFonts w:eastAsia="Times New Roman"/>
                <w:b/>
                <w:szCs w:val="22"/>
              </w:rPr>
              <w:t xml:space="preserve"> </w:t>
            </w:r>
            <w:r w:rsidR="00A3184E" w:rsidRPr="00D1077F">
              <w:rPr>
                <w:rFonts w:eastAsia="Times New Roman"/>
                <w:szCs w:val="22"/>
                <w:lang w:val="uk-UA"/>
              </w:rPr>
              <w:t>Services for the USAID Cybersecurity Activity</w:t>
            </w:r>
          </w:p>
          <w:p w14:paraId="3F21AD90" w14:textId="72EFDB1F" w:rsidR="004049CF" w:rsidRPr="00780562" w:rsidRDefault="004049CF" w:rsidP="00EC2122">
            <w:pPr>
              <w:autoSpaceDE w:val="0"/>
              <w:autoSpaceDN w:val="0"/>
              <w:adjustRightInd w:val="0"/>
              <w:jc w:val="both"/>
              <w:rPr>
                <w:lang w:val="uk-UA"/>
              </w:rPr>
            </w:pPr>
          </w:p>
        </w:tc>
        <w:tc>
          <w:tcPr>
            <w:tcW w:w="5313" w:type="dxa"/>
          </w:tcPr>
          <w:p w14:paraId="7DFA1C65" w14:textId="77777777" w:rsidR="00A3184E" w:rsidRPr="00A3184E" w:rsidRDefault="00A3184E" w:rsidP="00A3184E">
            <w:pPr>
              <w:rPr>
                <w:lang w:val="uk-UA"/>
              </w:rPr>
            </w:pPr>
            <w:r w:rsidRPr="00A3184E">
              <w:rPr>
                <w:lang w:val="uk-UA"/>
              </w:rPr>
              <w:t>Діяльність USAID з кібербезпеки видає запит на пропозиції щодо закупівлі послуг з виробництва відео для діяльності USAID з кібербезпеки</w:t>
            </w:r>
          </w:p>
          <w:p w14:paraId="0A0C38B2" w14:textId="26C8BCA7" w:rsidR="004049CF" w:rsidRPr="003E72BD" w:rsidRDefault="004049CF" w:rsidP="009B10A5">
            <w:pPr>
              <w:autoSpaceDE w:val="0"/>
              <w:autoSpaceDN w:val="0"/>
              <w:adjustRightInd w:val="0"/>
              <w:jc w:val="both"/>
              <w:rPr>
                <w:lang w:val="uk-UA"/>
              </w:rPr>
            </w:pPr>
          </w:p>
        </w:tc>
      </w:tr>
      <w:tr w:rsidR="004049CF" w:rsidRPr="00D7197C" w14:paraId="6618B852" w14:textId="77777777" w:rsidTr="006021E5">
        <w:trPr>
          <w:trHeight w:val="350"/>
        </w:trPr>
        <w:tc>
          <w:tcPr>
            <w:tcW w:w="4947" w:type="dxa"/>
            <w:vAlign w:val="center"/>
          </w:tcPr>
          <w:p w14:paraId="0003609A" w14:textId="77777777" w:rsidR="004049CF" w:rsidRPr="00877F37" w:rsidRDefault="004049CF" w:rsidP="006021E5">
            <w:pPr>
              <w:tabs>
                <w:tab w:val="left" w:pos="360"/>
              </w:tabs>
              <w:contextualSpacing/>
              <w:mirrorIndents/>
              <w:rPr>
                <w:rFonts w:cstheme="minorHAnsi"/>
                <w:b/>
              </w:rPr>
            </w:pPr>
            <w:r w:rsidRPr="00877F37">
              <w:rPr>
                <w:rFonts w:cstheme="minorHAnsi"/>
                <w:b/>
              </w:rPr>
              <w:t>Issuing Office</w:t>
            </w:r>
          </w:p>
        </w:tc>
        <w:tc>
          <w:tcPr>
            <w:tcW w:w="5313" w:type="dxa"/>
            <w:vAlign w:val="center"/>
          </w:tcPr>
          <w:p w14:paraId="1C9DA03B" w14:textId="77777777" w:rsidR="004049CF" w:rsidRPr="00877F37" w:rsidRDefault="004049CF" w:rsidP="006021E5">
            <w:pPr>
              <w:tabs>
                <w:tab w:val="left" w:pos="269"/>
                <w:tab w:val="left" w:pos="360"/>
                <w:tab w:val="left" w:pos="5069"/>
              </w:tabs>
              <w:contextualSpacing/>
              <w:mirrorIndents/>
              <w:rPr>
                <w:rFonts w:cstheme="minorHAnsi"/>
                <w:b/>
                <w:lang w:val="uk-UA"/>
              </w:rPr>
            </w:pPr>
            <w:r w:rsidRPr="00877F37">
              <w:rPr>
                <w:rFonts w:cstheme="minorHAnsi"/>
                <w:b/>
                <w:lang w:val="uk-UA"/>
              </w:rPr>
              <w:t>Офіс, що видає запит на надання пропозицій</w:t>
            </w:r>
          </w:p>
        </w:tc>
      </w:tr>
      <w:tr w:rsidR="004049CF" w:rsidRPr="00B41E44" w14:paraId="1CAEC570" w14:textId="77777777" w:rsidTr="00A713A0">
        <w:trPr>
          <w:trHeight w:val="2465"/>
        </w:trPr>
        <w:tc>
          <w:tcPr>
            <w:tcW w:w="4947" w:type="dxa"/>
          </w:tcPr>
          <w:p w14:paraId="63862558" w14:textId="2DB4AA9C" w:rsidR="004049CF" w:rsidRPr="00A713A0" w:rsidRDefault="004049CF" w:rsidP="006021E5">
            <w:pPr>
              <w:tabs>
                <w:tab w:val="left" w:pos="360"/>
              </w:tabs>
              <w:contextualSpacing/>
              <w:mirrorIndents/>
              <w:jc w:val="both"/>
              <w:rPr>
                <w:rFonts w:cstheme="minorHAnsi"/>
              </w:rPr>
            </w:pPr>
            <w:r w:rsidRPr="00877F37">
              <w:rPr>
                <w:rFonts w:cstheme="minorHAnsi"/>
              </w:rPr>
              <w:t xml:space="preserve">The Issuing Office and </w:t>
            </w:r>
            <w:r w:rsidR="00F212F5">
              <w:rPr>
                <w:rFonts w:cstheme="minorHAnsi"/>
              </w:rPr>
              <w:t xml:space="preserve">Point of </w:t>
            </w:r>
            <w:r w:rsidRPr="00877F37">
              <w:rPr>
                <w:rFonts w:cstheme="minorHAnsi"/>
              </w:rPr>
              <w:t xml:space="preserve">Contact noted in the above synopsis </w:t>
            </w:r>
            <w:r w:rsidR="00402FAA">
              <w:rPr>
                <w:rFonts w:cstheme="minorHAnsi"/>
              </w:rPr>
              <w:t>are</w:t>
            </w:r>
            <w:r w:rsidR="00402FAA" w:rsidRPr="00877F37">
              <w:rPr>
                <w:rFonts w:cstheme="minorHAnsi"/>
              </w:rPr>
              <w:t xml:space="preserve"> </w:t>
            </w:r>
            <w:r w:rsidRPr="00877F37">
              <w:rPr>
                <w:rFonts w:cstheme="minorHAnsi"/>
              </w:rPr>
              <w:t xml:space="preserve">the sole point of contact at DAI for purposes of this RFP. Any prospective Offeror who fails to </w:t>
            </w:r>
            <w:r w:rsidR="00460DC0">
              <w:rPr>
                <w:rFonts w:cstheme="minorHAnsi"/>
              </w:rPr>
              <w:t>communicate</w:t>
            </w:r>
            <w:r w:rsidR="00460DC0" w:rsidRPr="00877F37">
              <w:rPr>
                <w:rFonts w:cstheme="minorHAnsi"/>
              </w:rPr>
              <w:t xml:space="preserve"> </w:t>
            </w:r>
            <w:r w:rsidRPr="00877F37">
              <w:rPr>
                <w:rFonts w:cstheme="minorHAnsi"/>
              </w:rPr>
              <w:t xml:space="preserve">their interest with this office assumes complete responsibility </w:t>
            </w:r>
            <w:proofErr w:type="gramStart"/>
            <w:r w:rsidRPr="00877F37">
              <w:rPr>
                <w:rFonts w:cstheme="minorHAnsi"/>
              </w:rPr>
              <w:t>in the event that</w:t>
            </w:r>
            <w:proofErr w:type="gramEnd"/>
            <w:r w:rsidRPr="00877F37">
              <w:rPr>
                <w:rFonts w:cstheme="minorHAnsi"/>
              </w:rPr>
              <w:t xml:space="preserve"> they do not receive direct </w:t>
            </w:r>
            <w:r w:rsidR="00460DC0">
              <w:rPr>
                <w:rFonts w:cstheme="minorHAnsi"/>
              </w:rPr>
              <w:t>corresponden</w:t>
            </w:r>
            <w:r w:rsidR="00E14323">
              <w:rPr>
                <w:rFonts w:cstheme="minorHAnsi"/>
              </w:rPr>
              <w:t>ce and relevant information</w:t>
            </w:r>
            <w:r w:rsidR="00460DC0" w:rsidRPr="00877F37">
              <w:rPr>
                <w:rFonts w:cstheme="minorHAnsi"/>
              </w:rPr>
              <w:t xml:space="preserve"> </w:t>
            </w:r>
            <w:r w:rsidRPr="00877F37">
              <w:rPr>
                <w:rFonts w:cstheme="minorHAnsi"/>
              </w:rPr>
              <w:t>(amendments, answers to questions, etc.) prior to the closing date.</w:t>
            </w:r>
          </w:p>
        </w:tc>
        <w:tc>
          <w:tcPr>
            <w:tcW w:w="5313" w:type="dxa"/>
          </w:tcPr>
          <w:p w14:paraId="2C538F57" w14:textId="2DD23558" w:rsidR="004049CF" w:rsidRPr="00877F37" w:rsidRDefault="004049CF" w:rsidP="006021E5">
            <w:pPr>
              <w:pStyle w:val="ListParagraph"/>
              <w:tabs>
                <w:tab w:val="left" w:pos="269"/>
                <w:tab w:val="left" w:pos="360"/>
                <w:tab w:val="left" w:pos="5069"/>
              </w:tabs>
              <w:ind w:left="0"/>
              <w:mirrorIndents/>
              <w:jc w:val="both"/>
              <w:rPr>
                <w:rFonts w:cstheme="minorHAnsi"/>
                <w:color w:val="FF0000"/>
                <w:lang w:val="uk-UA"/>
              </w:rPr>
            </w:pPr>
            <w:r w:rsidRPr="00877F37">
              <w:rPr>
                <w:rFonts w:cstheme="minorHAnsi"/>
                <w:color w:val="000000" w:themeColor="text1"/>
                <w:lang w:val="uk-UA"/>
              </w:rPr>
              <w:t>Офіс, що видає Запит на надання пропозицій, та Контактна особа, зазначена у стислому огляді вище, є єдиною контактною особою в компанії «DAI» для цілей цього Запиту на надання пропозицій. Будь-який потенційний Учасник тендеру, який не зареєстрував свою зацікавленість в цьому офісі, бере на себе повну відповідальність у випадку, якщо він не буде одержувати прямі повідомлення</w:t>
            </w:r>
            <w:r w:rsidR="00B41E44" w:rsidRPr="00B41E44">
              <w:rPr>
                <w:rFonts w:cstheme="minorHAnsi"/>
                <w:color w:val="000000" w:themeColor="text1"/>
                <w:lang w:val="uk-UA"/>
              </w:rPr>
              <w:t xml:space="preserve"> </w:t>
            </w:r>
            <w:r w:rsidR="00B41E44">
              <w:rPr>
                <w:rFonts w:cstheme="minorHAnsi"/>
                <w:color w:val="000000" w:themeColor="text1"/>
                <w:lang w:val="uk-UA"/>
              </w:rPr>
              <w:t>та відповідну інформацію</w:t>
            </w:r>
            <w:r w:rsidRPr="00877F37">
              <w:rPr>
                <w:rFonts w:cstheme="minorHAnsi"/>
                <w:color w:val="000000" w:themeColor="text1"/>
                <w:lang w:val="uk-UA"/>
              </w:rPr>
              <w:t xml:space="preserve"> (зміни, відповіді на запитання тощо) до дати закриття</w:t>
            </w:r>
            <w:r w:rsidRPr="00877F37">
              <w:rPr>
                <w:rFonts w:cstheme="minorHAnsi"/>
                <w:lang w:val="uk-UA"/>
              </w:rPr>
              <w:t>.</w:t>
            </w:r>
          </w:p>
        </w:tc>
      </w:tr>
      <w:tr w:rsidR="004049CF" w:rsidRPr="00877F37" w14:paraId="286B5DF3" w14:textId="77777777" w:rsidTr="006021E5">
        <w:trPr>
          <w:trHeight w:val="260"/>
        </w:trPr>
        <w:tc>
          <w:tcPr>
            <w:tcW w:w="4947" w:type="dxa"/>
          </w:tcPr>
          <w:p w14:paraId="77D92271" w14:textId="77777777" w:rsidR="004049CF" w:rsidRPr="00877F37" w:rsidRDefault="004049CF" w:rsidP="006021E5">
            <w:pPr>
              <w:tabs>
                <w:tab w:val="left" w:pos="360"/>
              </w:tabs>
              <w:contextualSpacing/>
              <w:mirrorIndents/>
              <w:rPr>
                <w:rFonts w:cstheme="minorHAnsi"/>
                <w:b/>
              </w:rPr>
            </w:pPr>
            <w:r w:rsidRPr="00877F37">
              <w:rPr>
                <w:rFonts w:cstheme="minorHAnsi"/>
                <w:b/>
              </w:rPr>
              <w:t>Type of Award Anticipated</w:t>
            </w:r>
          </w:p>
        </w:tc>
        <w:tc>
          <w:tcPr>
            <w:tcW w:w="5313" w:type="dxa"/>
          </w:tcPr>
          <w:p w14:paraId="600B3133" w14:textId="77777777" w:rsidR="004049CF" w:rsidRPr="00877F37" w:rsidRDefault="004049CF" w:rsidP="006021E5">
            <w:pPr>
              <w:tabs>
                <w:tab w:val="left" w:pos="269"/>
                <w:tab w:val="left" w:pos="360"/>
                <w:tab w:val="left" w:pos="5069"/>
              </w:tabs>
              <w:contextualSpacing/>
              <w:mirrorIndents/>
              <w:rPr>
                <w:rFonts w:cstheme="minorHAnsi"/>
                <w:b/>
                <w:lang w:val="uk-UA"/>
              </w:rPr>
            </w:pPr>
            <w:r w:rsidRPr="00877F37">
              <w:rPr>
                <w:rFonts w:cstheme="minorHAnsi"/>
                <w:b/>
                <w:lang w:val="uk-UA"/>
              </w:rPr>
              <w:t>Очікуваний вид контракту</w:t>
            </w:r>
          </w:p>
        </w:tc>
      </w:tr>
      <w:tr w:rsidR="004049CF" w:rsidRPr="00A92D5B" w14:paraId="4EFE93D3" w14:textId="77777777" w:rsidTr="006021E5">
        <w:trPr>
          <w:trHeight w:val="350"/>
        </w:trPr>
        <w:tc>
          <w:tcPr>
            <w:tcW w:w="4947" w:type="dxa"/>
          </w:tcPr>
          <w:p w14:paraId="3A0006C0" w14:textId="217331E2" w:rsidR="00EF7A8F" w:rsidRPr="00774CED" w:rsidRDefault="004049CF" w:rsidP="00EF7A8F">
            <w:pPr>
              <w:pStyle w:val="NormalWeb"/>
              <w:jc w:val="both"/>
              <w:rPr>
                <w:rFonts w:eastAsiaTheme="minorHAnsi" w:cstheme="minorHAnsi"/>
                <w:b/>
                <w:bCs/>
                <w:sz w:val="22"/>
                <w:lang w:val="uk-UA" w:eastAsia="en-US"/>
              </w:rPr>
            </w:pPr>
            <w:r w:rsidRPr="00774CED">
              <w:rPr>
                <w:rFonts w:eastAsiaTheme="minorHAnsi" w:cstheme="minorHAnsi"/>
                <w:sz w:val="22"/>
                <w:lang w:val="uk-UA" w:eastAsia="en-US"/>
              </w:rPr>
              <w:t xml:space="preserve">DAI anticipates awarding </w:t>
            </w:r>
            <w:r w:rsidR="00EF7A8F" w:rsidRPr="00774CED">
              <w:rPr>
                <w:rFonts w:eastAsiaTheme="minorHAnsi" w:cstheme="minorHAnsi"/>
                <w:sz w:val="22"/>
                <w:lang w:val="uk-UA" w:eastAsia="en-US"/>
              </w:rPr>
              <w:t xml:space="preserve">a </w:t>
            </w:r>
            <w:r w:rsidR="00CE1EC8" w:rsidRPr="00CE1EC8">
              <w:rPr>
                <w:rFonts w:cstheme="minorHAnsi"/>
                <w:b/>
                <w:bCs/>
                <w:lang w:val="en-US"/>
              </w:rPr>
              <w:t>Firm Fixed Price Purchase Order</w:t>
            </w:r>
            <w:r w:rsidR="00774CED" w:rsidRPr="00774CED">
              <w:rPr>
                <w:rFonts w:eastAsiaTheme="minorHAnsi" w:cstheme="minorHAnsi"/>
                <w:b/>
                <w:bCs/>
                <w:sz w:val="22"/>
                <w:lang w:val="uk-UA" w:eastAsia="en-US"/>
              </w:rPr>
              <w:t>.</w:t>
            </w:r>
          </w:p>
          <w:p w14:paraId="2B8ED6B9" w14:textId="56534C16" w:rsidR="004049CF" w:rsidRPr="00CE1EC8" w:rsidRDefault="00CE1EC8" w:rsidP="00CE1EC8">
            <w:pPr>
              <w:spacing w:after="0"/>
              <w:jc w:val="both"/>
              <w:rPr>
                <w:rFonts w:cstheme="minorHAnsi"/>
              </w:rPr>
            </w:pPr>
            <w:r w:rsidRPr="00CE1EC8">
              <w:rPr>
                <w:rFonts w:cstheme="minorHAnsi"/>
                <w:b/>
                <w:bCs/>
              </w:rPr>
              <w:t>Firm Fixed Price Purchase Order</w:t>
            </w:r>
            <w:r w:rsidRPr="00CD66A3">
              <w:rPr>
                <w:rFonts w:cstheme="minorHAnsi"/>
              </w:rPr>
              <w:t xml:space="preserve"> – is a commercial document issued by a buyer to a vendor indicating types, quantities, and agreed prices for products or services.</w:t>
            </w:r>
          </w:p>
        </w:tc>
        <w:tc>
          <w:tcPr>
            <w:tcW w:w="5313" w:type="dxa"/>
          </w:tcPr>
          <w:p w14:paraId="487F86E6" w14:textId="74D97B12" w:rsidR="004049CF" w:rsidRPr="00CE1EC8" w:rsidRDefault="004049CF" w:rsidP="00EF7A8F">
            <w:pPr>
              <w:tabs>
                <w:tab w:val="left" w:pos="269"/>
                <w:tab w:val="left" w:pos="360"/>
                <w:tab w:val="left" w:pos="5069"/>
              </w:tabs>
              <w:contextualSpacing/>
              <w:mirrorIndents/>
              <w:jc w:val="both"/>
              <w:rPr>
                <w:rFonts w:cstheme="minorHAnsi"/>
                <w:b/>
                <w:bCs/>
              </w:rPr>
            </w:pPr>
            <w:r w:rsidRPr="00694A1A">
              <w:rPr>
                <w:rFonts w:cstheme="minorHAnsi"/>
                <w:lang w:val="uk-UA"/>
              </w:rPr>
              <w:t xml:space="preserve">Компанія «DAI» передбачає укладення </w:t>
            </w:r>
            <w:r w:rsidR="00CE1EC8" w:rsidRPr="00CE1EC8">
              <w:rPr>
                <w:b/>
                <w:bCs/>
                <w:lang w:val="uk-UA"/>
              </w:rPr>
              <w:t>Договір на закупівлю</w:t>
            </w:r>
            <w:r w:rsidR="00CE1EC8" w:rsidRPr="005B32C1">
              <w:rPr>
                <w:lang w:val="uk-UA"/>
              </w:rPr>
              <w:t xml:space="preserve"> (англ. purchase order) </w:t>
            </w:r>
            <w:r w:rsidR="00CE1EC8" w:rsidRPr="00CE1EC8">
              <w:rPr>
                <w:b/>
                <w:bCs/>
                <w:lang w:val="uk-UA"/>
              </w:rPr>
              <w:t>з фіксованою ціною</w:t>
            </w:r>
            <w:r w:rsidR="00774CED" w:rsidRPr="00CE1EC8">
              <w:rPr>
                <w:rFonts w:cstheme="minorHAnsi"/>
                <w:b/>
                <w:bCs/>
              </w:rPr>
              <w:t>.</w:t>
            </w:r>
          </w:p>
          <w:p w14:paraId="0C582344" w14:textId="77777777" w:rsidR="00774CED" w:rsidRPr="00CE1EC8" w:rsidRDefault="00774CED" w:rsidP="00774CED">
            <w:pPr>
              <w:spacing w:after="0"/>
              <w:rPr>
                <w:rFonts w:cstheme="minorHAnsi"/>
                <w:b/>
                <w:bCs/>
              </w:rPr>
            </w:pPr>
          </w:p>
          <w:p w14:paraId="21D04BF4" w14:textId="378B00DB" w:rsidR="00774CED" w:rsidRPr="00CE1EC8" w:rsidRDefault="00CE1EC8" w:rsidP="00CE1EC8">
            <w:pPr>
              <w:spacing w:after="0"/>
              <w:jc w:val="both"/>
              <w:rPr>
                <w:lang w:val="uk-UA"/>
              </w:rPr>
            </w:pPr>
            <w:r w:rsidRPr="00CE1EC8">
              <w:rPr>
                <w:b/>
                <w:bCs/>
                <w:lang w:val="uk-UA"/>
              </w:rPr>
              <w:t>Договір на закупівлю</w:t>
            </w:r>
            <w:r w:rsidRPr="005B32C1">
              <w:rPr>
                <w:lang w:val="uk-UA"/>
              </w:rPr>
              <w:t xml:space="preserve"> (англ. purchase order) </w:t>
            </w:r>
            <w:r w:rsidRPr="00CE1EC8">
              <w:rPr>
                <w:b/>
                <w:bCs/>
                <w:lang w:val="uk-UA"/>
              </w:rPr>
              <w:t xml:space="preserve">з фіксованою ціною </w:t>
            </w:r>
            <w:r w:rsidRPr="005B32C1">
              <w:rPr>
                <w:lang w:val="uk-UA"/>
              </w:rPr>
              <w:t>— це комерційний документ</w:t>
            </w:r>
            <w:r>
              <w:rPr>
                <w:lang w:val="uk-UA"/>
              </w:rPr>
              <w:t xml:space="preserve"> (контракт)</w:t>
            </w:r>
            <w:r w:rsidRPr="005B32C1">
              <w:rPr>
                <w:lang w:val="uk-UA"/>
              </w:rPr>
              <w:t>, який видається покупцем постачальнику й зазначає тип, кількість, якість, ціну та іншу інформацію про товари чи послуги</w:t>
            </w:r>
            <w:r w:rsidRPr="00B90C15">
              <w:rPr>
                <w:lang w:val="uk-UA"/>
              </w:rPr>
              <w:t>.</w:t>
            </w:r>
            <w:r w:rsidRPr="005B32C1">
              <w:rPr>
                <w:lang w:val="uk-UA"/>
              </w:rPr>
              <w:t xml:space="preserve"> </w:t>
            </w:r>
          </w:p>
        </w:tc>
      </w:tr>
    </w:tbl>
    <w:p w14:paraId="1779EABC" w14:textId="77777777" w:rsidR="00706CE7" w:rsidRPr="009033D0" w:rsidRDefault="00706CE7" w:rsidP="007D24B0">
      <w:pPr>
        <w:pStyle w:val="FirstParagraphafterHeading1"/>
      </w:pPr>
    </w:p>
    <w:p w14:paraId="3B2EE30C" w14:textId="77777777" w:rsidR="00706CE7" w:rsidRPr="009033D0" w:rsidRDefault="00706CE7">
      <w:r w:rsidRPr="009033D0">
        <w:br w:type="page"/>
      </w:r>
    </w:p>
    <w:p w14:paraId="10C91868" w14:textId="77777777" w:rsidR="00F129EC" w:rsidRDefault="00C84287" w:rsidP="00FA3FA0">
      <w:pPr>
        <w:pStyle w:val="Heading1"/>
        <w:jc w:val="both"/>
        <w:rPr>
          <w:lang w:val="uk-UA"/>
        </w:rPr>
      </w:pPr>
      <w:bookmarkStart w:id="9" w:name="_Toc46785206"/>
      <w:bookmarkStart w:id="10" w:name="_Toc78651266"/>
      <w:r w:rsidRPr="00C84287">
        <w:lastRenderedPageBreak/>
        <w:t>General Instructions to Offeror</w:t>
      </w:r>
      <w:bookmarkEnd w:id="9"/>
      <w:bookmarkEnd w:id="10"/>
      <w:r w:rsidRPr="00C84287">
        <w:t xml:space="preserve"> </w:t>
      </w:r>
    </w:p>
    <w:p w14:paraId="0DBA077B" w14:textId="77777777" w:rsidR="00070DBE" w:rsidRPr="00070DBE" w:rsidRDefault="00070DBE" w:rsidP="00070DBE">
      <w:pPr>
        <w:rPr>
          <w:lang w:val="uk-UA"/>
        </w:rPr>
      </w:pPr>
    </w:p>
    <w:tbl>
      <w:tblPr>
        <w:tblW w:w="5690"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969"/>
      </w:tblGrid>
      <w:tr w:rsidR="00706CE7" w:rsidRPr="00877F37" w14:paraId="1EEED2B9" w14:textId="77777777" w:rsidTr="009B10A5">
        <w:trPr>
          <w:trHeight w:val="350"/>
        </w:trPr>
        <w:tc>
          <w:tcPr>
            <w:tcW w:w="2665" w:type="pct"/>
            <w:vAlign w:val="center"/>
          </w:tcPr>
          <w:p w14:paraId="34BDA7EA" w14:textId="77777777" w:rsidR="00706CE7" w:rsidRPr="00877F37" w:rsidRDefault="00706CE7" w:rsidP="006021E5">
            <w:pPr>
              <w:tabs>
                <w:tab w:val="left" w:pos="201"/>
                <w:tab w:val="left" w:pos="360"/>
              </w:tabs>
              <w:contextualSpacing/>
              <w:mirrorIndents/>
              <w:rPr>
                <w:rFonts w:cstheme="minorHAnsi"/>
                <w:b/>
              </w:rPr>
            </w:pPr>
            <w:r w:rsidRPr="00877F37">
              <w:rPr>
                <w:rFonts w:cstheme="minorHAnsi"/>
                <w:b/>
              </w:rPr>
              <w:t>General Instructions</w:t>
            </w:r>
          </w:p>
        </w:tc>
        <w:tc>
          <w:tcPr>
            <w:tcW w:w="2335" w:type="pct"/>
            <w:vAlign w:val="center"/>
          </w:tcPr>
          <w:p w14:paraId="6ADF989E" w14:textId="77777777" w:rsidR="00706CE7" w:rsidRPr="00877F37" w:rsidRDefault="00706CE7" w:rsidP="006021E5">
            <w:pPr>
              <w:tabs>
                <w:tab w:val="left" w:pos="275"/>
              </w:tabs>
              <w:contextualSpacing/>
              <w:mirrorIndents/>
              <w:rPr>
                <w:rFonts w:cstheme="minorHAnsi"/>
                <w:b/>
                <w:lang w:val="uk-UA"/>
              </w:rPr>
            </w:pPr>
            <w:r w:rsidRPr="00877F37">
              <w:rPr>
                <w:rFonts w:cstheme="minorHAnsi"/>
                <w:b/>
                <w:lang w:val="uk-UA"/>
              </w:rPr>
              <w:t>Загальні інструкції</w:t>
            </w:r>
          </w:p>
        </w:tc>
      </w:tr>
      <w:tr w:rsidR="00706CE7" w:rsidRPr="00D7197C" w14:paraId="13E13BEE" w14:textId="77777777" w:rsidTr="009B10A5">
        <w:trPr>
          <w:trHeight w:val="350"/>
        </w:trPr>
        <w:tc>
          <w:tcPr>
            <w:tcW w:w="2665" w:type="pct"/>
          </w:tcPr>
          <w:p w14:paraId="4B16B748" w14:textId="0701E8F5" w:rsidR="00706CE7" w:rsidRDefault="00706CE7" w:rsidP="00E1674D">
            <w:pPr>
              <w:pStyle w:val="ListParagraph"/>
              <w:numPr>
                <w:ilvl w:val="0"/>
                <w:numId w:val="7"/>
              </w:numPr>
              <w:tabs>
                <w:tab w:val="left" w:pos="201"/>
                <w:tab w:val="left" w:pos="360"/>
              </w:tabs>
              <w:spacing w:after="0"/>
              <w:ind w:left="0" w:firstLine="0"/>
              <w:mirrorIndents/>
              <w:jc w:val="both"/>
              <w:rPr>
                <w:rFonts w:cstheme="minorHAnsi"/>
              </w:rPr>
            </w:pPr>
            <w:bookmarkStart w:id="11" w:name="_Hlk34049282"/>
            <w:r w:rsidRPr="00877F37">
              <w:rPr>
                <w:rFonts w:cstheme="minorHAnsi"/>
              </w:rPr>
              <w:t xml:space="preserve">“Offeror”, “Subcontractor”, and/or “Bidder” means a firm proposing the work under this RFP.  </w:t>
            </w:r>
            <w:bookmarkEnd w:id="11"/>
            <w:r w:rsidRPr="00877F37">
              <w:rPr>
                <w:rFonts w:cstheme="minorHAnsi"/>
              </w:rPr>
              <w:t xml:space="preserve">“Offer” and/or “Proposal” means the package of documents the firm submits </w:t>
            </w:r>
            <w:r w:rsidR="00E62CD7">
              <w:rPr>
                <w:rFonts w:cstheme="minorHAnsi"/>
              </w:rPr>
              <w:t>proposing how it will carry out</w:t>
            </w:r>
            <w:r w:rsidRPr="00877F37">
              <w:rPr>
                <w:rFonts w:cstheme="minorHAnsi"/>
              </w:rPr>
              <w:t xml:space="preserve"> the work.</w:t>
            </w:r>
          </w:p>
          <w:p w14:paraId="41822836" w14:textId="77777777" w:rsidR="00706CE7" w:rsidRDefault="00706CE7" w:rsidP="00706CE7">
            <w:pPr>
              <w:pStyle w:val="ListParagraph"/>
              <w:tabs>
                <w:tab w:val="left" w:pos="201"/>
                <w:tab w:val="left" w:pos="360"/>
              </w:tabs>
              <w:spacing w:after="0"/>
              <w:ind w:left="0"/>
              <w:mirrorIndents/>
              <w:jc w:val="both"/>
              <w:rPr>
                <w:rFonts w:cstheme="minorHAnsi"/>
              </w:rPr>
            </w:pPr>
          </w:p>
          <w:p w14:paraId="394D7E67" w14:textId="6F52C103" w:rsidR="00706CE7" w:rsidRDefault="00706CE7" w:rsidP="00E1674D">
            <w:pPr>
              <w:pStyle w:val="ListParagraph"/>
              <w:numPr>
                <w:ilvl w:val="0"/>
                <w:numId w:val="7"/>
              </w:numPr>
              <w:tabs>
                <w:tab w:val="left" w:pos="201"/>
                <w:tab w:val="left" w:pos="360"/>
              </w:tabs>
              <w:spacing w:after="0"/>
              <w:ind w:left="0" w:firstLine="0"/>
              <w:mirrorIndents/>
              <w:jc w:val="both"/>
              <w:rPr>
                <w:rFonts w:cstheme="minorHAnsi"/>
              </w:rPr>
            </w:pPr>
            <w:r w:rsidRPr="00877F37">
              <w:rPr>
                <w:rFonts w:cstheme="minorHAnsi"/>
              </w:rPr>
              <w:t xml:space="preserve">Offerors wishing to respond to this RFP must submit proposals, </w:t>
            </w:r>
            <w:r w:rsidRPr="008D590D">
              <w:rPr>
                <w:rFonts w:cstheme="minorHAnsi"/>
                <w:b/>
              </w:rPr>
              <w:t>in English</w:t>
            </w:r>
            <w:r w:rsidR="00E62CD7">
              <w:rPr>
                <w:rFonts w:cstheme="minorHAnsi"/>
                <w:b/>
              </w:rPr>
              <w:t xml:space="preserve">, </w:t>
            </w:r>
            <w:r w:rsidRPr="008D590D">
              <w:rPr>
                <w:rFonts w:cstheme="minorHAnsi"/>
                <w:b/>
              </w:rPr>
              <w:t>Ukrainian</w:t>
            </w:r>
            <w:r w:rsidR="00E62CD7">
              <w:rPr>
                <w:rFonts w:cstheme="minorHAnsi"/>
                <w:b/>
              </w:rPr>
              <w:t>,</w:t>
            </w:r>
            <w:r w:rsidRPr="008D590D">
              <w:rPr>
                <w:rFonts w:cstheme="minorHAnsi"/>
                <w:b/>
              </w:rPr>
              <w:t xml:space="preserve"> or Russian</w:t>
            </w:r>
            <w:r w:rsidRPr="00877F37">
              <w:rPr>
                <w:rFonts w:cstheme="minorHAnsi"/>
              </w:rPr>
              <w:t xml:space="preserve">, in accordance with the RFP instructions. Offerors are required to review all instructions and specifications contained in this RFP. Failure to do so will be at the Offeror’s risk. If the solicitation is amended, then all terms and conditions not modified in the amendment shall remain unchanged. </w:t>
            </w:r>
          </w:p>
          <w:p w14:paraId="6CF706A3" w14:textId="77777777" w:rsidR="00706CE7" w:rsidRDefault="00706CE7" w:rsidP="00706CE7">
            <w:pPr>
              <w:tabs>
                <w:tab w:val="left" w:pos="201"/>
                <w:tab w:val="left" w:pos="360"/>
              </w:tabs>
              <w:spacing w:after="0"/>
              <w:mirrorIndents/>
              <w:jc w:val="both"/>
              <w:rPr>
                <w:rFonts w:cstheme="minorHAnsi"/>
              </w:rPr>
            </w:pPr>
          </w:p>
          <w:p w14:paraId="5BC69785" w14:textId="77777777" w:rsidR="00706CE7" w:rsidRDefault="00706CE7" w:rsidP="00706CE7">
            <w:pPr>
              <w:tabs>
                <w:tab w:val="left" w:pos="201"/>
                <w:tab w:val="left" w:pos="360"/>
              </w:tabs>
              <w:spacing w:after="0"/>
              <w:mirrorIndents/>
              <w:jc w:val="both"/>
              <w:rPr>
                <w:rFonts w:cstheme="minorHAnsi"/>
              </w:rPr>
            </w:pPr>
          </w:p>
          <w:p w14:paraId="6CAFB057" w14:textId="77777777" w:rsidR="00706CE7" w:rsidRDefault="00706CE7" w:rsidP="00706CE7">
            <w:pPr>
              <w:tabs>
                <w:tab w:val="left" w:pos="201"/>
                <w:tab w:val="left" w:pos="360"/>
              </w:tabs>
              <w:spacing w:after="0"/>
              <w:mirrorIndents/>
              <w:jc w:val="both"/>
              <w:rPr>
                <w:rFonts w:cstheme="minorHAnsi"/>
              </w:rPr>
            </w:pPr>
          </w:p>
          <w:p w14:paraId="2B0CF071" w14:textId="77777777" w:rsidR="00706CE7" w:rsidRDefault="00706CE7" w:rsidP="00706CE7">
            <w:pPr>
              <w:tabs>
                <w:tab w:val="left" w:pos="201"/>
                <w:tab w:val="left" w:pos="360"/>
              </w:tabs>
              <w:spacing w:after="0"/>
              <w:mirrorIndents/>
              <w:jc w:val="both"/>
              <w:rPr>
                <w:rFonts w:cstheme="minorHAnsi"/>
                <w:lang w:val="uk-UA"/>
              </w:rPr>
            </w:pPr>
          </w:p>
          <w:p w14:paraId="2A70FC30" w14:textId="77777777" w:rsidR="00694A1A" w:rsidRPr="00694A1A" w:rsidRDefault="00694A1A" w:rsidP="00706CE7">
            <w:pPr>
              <w:tabs>
                <w:tab w:val="left" w:pos="201"/>
                <w:tab w:val="left" w:pos="360"/>
              </w:tabs>
              <w:spacing w:after="0"/>
              <w:mirrorIndents/>
              <w:jc w:val="both"/>
              <w:rPr>
                <w:rFonts w:cstheme="minorHAnsi"/>
                <w:lang w:val="uk-UA"/>
              </w:rPr>
            </w:pPr>
          </w:p>
          <w:p w14:paraId="4B878ECF" w14:textId="77777777" w:rsidR="00706CE7" w:rsidRPr="00877F37" w:rsidRDefault="00706CE7" w:rsidP="00E1674D">
            <w:pPr>
              <w:pStyle w:val="ListParagraph"/>
              <w:numPr>
                <w:ilvl w:val="0"/>
                <w:numId w:val="7"/>
              </w:numPr>
              <w:tabs>
                <w:tab w:val="left" w:pos="201"/>
                <w:tab w:val="left" w:pos="360"/>
              </w:tabs>
              <w:spacing w:after="0"/>
              <w:ind w:left="0" w:firstLine="0"/>
              <w:mirrorIndents/>
              <w:jc w:val="both"/>
              <w:rPr>
                <w:rFonts w:cstheme="minorHAnsi"/>
              </w:rPr>
            </w:pPr>
            <w:r w:rsidRPr="00877F37">
              <w:rPr>
                <w:rFonts w:cstheme="minorHAnsi"/>
              </w:rPr>
              <w:t>Issuance of this RFP in no way obligates DAI to award a subcontract or purchase order. Offerors will not be reimbursed for any costs associated with the preparation or submission of their proposal. DAI shall in no case be responsible for liable for these costs.</w:t>
            </w:r>
          </w:p>
          <w:p w14:paraId="2A7E7F15" w14:textId="77777777" w:rsidR="00706CE7" w:rsidRDefault="00706CE7" w:rsidP="006021E5">
            <w:pPr>
              <w:pStyle w:val="ListParagraph"/>
              <w:tabs>
                <w:tab w:val="left" w:pos="201"/>
                <w:tab w:val="left" w:pos="360"/>
              </w:tabs>
              <w:ind w:left="0"/>
              <w:mirrorIndents/>
              <w:rPr>
                <w:rFonts w:cstheme="minorHAnsi"/>
                <w:lang w:val="uk-UA"/>
              </w:rPr>
            </w:pPr>
          </w:p>
          <w:p w14:paraId="51DE00F9" w14:textId="77777777" w:rsidR="00694A1A" w:rsidRDefault="00694A1A" w:rsidP="006021E5">
            <w:pPr>
              <w:pStyle w:val="ListParagraph"/>
              <w:tabs>
                <w:tab w:val="left" w:pos="201"/>
                <w:tab w:val="left" w:pos="360"/>
              </w:tabs>
              <w:ind w:left="0"/>
              <w:mirrorIndents/>
              <w:rPr>
                <w:rFonts w:cstheme="minorHAnsi"/>
                <w:lang w:val="uk-UA"/>
              </w:rPr>
            </w:pPr>
          </w:p>
          <w:p w14:paraId="4CD84113" w14:textId="77777777" w:rsidR="00694A1A" w:rsidRPr="00694A1A" w:rsidRDefault="00694A1A" w:rsidP="006021E5">
            <w:pPr>
              <w:pStyle w:val="ListParagraph"/>
              <w:tabs>
                <w:tab w:val="left" w:pos="201"/>
                <w:tab w:val="left" w:pos="360"/>
              </w:tabs>
              <w:ind w:left="0"/>
              <w:mirrorIndents/>
              <w:rPr>
                <w:rFonts w:cstheme="minorHAnsi"/>
                <w:lang w:val="uk-UA"/>
              </w:rPr>
            </w:pPr>
          </w:p>
          <w:p w14:paraId="1F454FF8" w14:textId="1C9A0C3E" w:rsidR="00706CE7" w:rsidRPr="00070DBE" w:rsidRDefault="00706CE7" w:rsidP="00E1674D">
            <w:pPr>
              <w:pStyle w:val="ListParagraph"/>
              <w:numPr>
                <w:ilvl w:val="0"/>
                <w:numId w:val="7"/>
              </w:numPr>
              <w:tabs>
                <w:tab w:val="left" w:pos="201"/>
                <w:tab w:val="left" w:pos="360"/>
              </w:tabs>
              <w:spacing w:after="0"/>
              <w:ind w:left="0" w:firstLine="0"/>
              <w:mirrorIndents/>
              <w:jc w:val="both"/>
              <w:rPr>
                <w:rFonts w:cstheme="minorHAnsi"/>
              </w:rPr>
            </w:pPr>
            <w:r w:rsidRPr="00877F37">
              <w:rPr>
                <w:rFonts w:cstheme="minorHAnsi"/>
              </w:rPr>
              <w:t xml:space="preserve">Proposals are due no later </w:t>
            </w:r>
            <w:r w:rsidRPr="00F63DF1">
              <w:rPr>
                <w:rFonts w:cstheme="minorHAnsi"/>
              </w:rPr>
              <w:t xml:space="preserve">than </w:t>
            </w:r>
            <w:r w:rsidR="007661AF" w:rsidRPr="00F63DF1">
              <w:rPr>
                <w:rFonts w:cstheme="minorHAnsi"/>
                <w:b/>
                <w:bCs/>
              </w:rPr>
              <w:t>August</w:t>
            </w:r>
            <w:r w:rsidR="003E72BD" w:rsidRPr="00F63DF1">
              <w:rPr>
                <w:rFonts w:cstheme="minorHAnsi"/>
                <w:b/>
                <w:bCs/>
              </w:rPr>
              <w:t xml:space="preserve"> </w:t>
            </w:r>
            <w:r w:rsidR="00F63DF1" w:rsidRPr="00F63DF1">
              <w:rPr>
                <w:rFonts w:cstheme="minorHAnsi"/>
                <w:b/>
                <w:bCs/>
              </w:rPr>
              <w:t>23</w:t>
            </w:r>
            <w:r w:rsidRPr="00F63DF1">
              <w:rPr>
                <w:rFonts w:cstheme="minorHAnsi"/>
                <w:b/>
                <w:bCs/>
              </w:rPr>
              <w:t>,</w:t>
            </w:r>
            <w:r w:rsidRPr="00F63DF1">
              <w:rPr>
                <w:rFonts w:cstheme="minorHAnsi"/>
                <w:b/>
              </w:rPr>
              <w:t xml:space="preserve"> 202</w:t>
            </w:r>
            <w:r w:rsidR="004973AF" w:rsidRPr="00F63DF1">
              <w:rPr>
                <w:rFonts w:cstheme="minorHAnsi"/>
                <w:b/>
              </w:rPr>
              <w:t>1</w:t>
            </w:r>
            <w:r w:rsidRPr="00F63DF1">
              <w:rPr>
                <w:rFonts w:cstheme="minorHAnsi"/>
                <w:b/>
              </w:rPr>
              <w:t>, 1</w:t>
            </w:r>
            <w:r w:rsidR="003E72BD" w:rsidRPr="00F63DF1">
              <w:rPr>
                <w:rFonts w:cstheme="minorHAnsi"/>
                <w:b/>
              </w:rPr>
              <w:t>8</w:t>
            </w:r>
            <w:r w:rsidRPr="00774CED">
              <w:rPr>
                <w:rFonts w:cstheme="minorHAnsi"/>
                <w:b/>
              </w:rPr>
              <w:t>:00</w:t>
            </w:r>
            <w:r w:rsidRPr="00774CED">
              <w:rPr>
                <w:rFonts w:cstheme="minorHAnsi"/>
              </w:rPr>
              <w:t>, Kyiv, Ukraine Time to the</w:t>
            </w:r>
            <w:r w:rsidRPr="00877F37">
              <w:rPr>
                <w:rFonts w:cstheme="minorHAnsi"/>
              </w:rPr>
              <w:t xml:space="preserve"> email address</w:t>
            </w:r>
            <w:r w:rsidRPr="00070DBE">
              <w:rPr>
                <w:rFonts w:cstheme="minorHAnsi"/>
              </w:rPr>
              <w:t>.</w:t>
            </w:r>
          </w:p>
          <w:p w14:paraId="41199D4F" w14:textId="77777777" w:rsidR="00706CE7" w:rsidRPr="00877F37" w:rsidRDefault="00706CE7" w:rsidP="006021E5">
            <w:pPr>
              <w:pStyle w:val="ListParagraph"/>
              <w:tabs>
                <w:tab w:val="left" w:pos="201"/>
                <w:tab w:val="left" w:pos="360"/>
              </w:tabs>
              <w:ind w:left="0"/>
              <w:mirrorIndents/>
              <w:jc w:val="both"/>
              <w:rPr>
                <w:rFonts w:cstheme="minorHAnsi"/>
              </w:rPr>
            </w:pPr>
          </w:p>
          <w:p w14:paraId="0EB4ACBB" w14:textId="77777777" w:rsidR="00706CE7" w:rsidRPr="00694A1A" w:rsidRDefault="00706CE7" w:rsidP="00E1674D">
            <w:pPr>
              <w:pStyle w:val="ListParagraph"/>
              <w:numPr>
                <w:ilvl w:val="0"/>
                <w:numId w:val="7"/>
              </w:numPr>
              <w:tabs>
                <w:tab w:val="left" w:pos="201"/>
                <w:tab w:val="left" w:pos="360"/>
              </w:tabs>
              <w:spacing w:after="0"/>
              <w:ind w:left="0" w:firstLine="0"/>
              <w:mirrorIndents/>
              <w:jc w:val="both"/>
              <w:rPr>
                <w:rFonts w:cstheme="minorHAnsi"/>
              </w:rPr>
            </w:pPr>
            <w:r w:rsidRPr="00877F37">
              <w:rPr>
                <w:rFonts w:cstheme="minorHAnsi"/>
              </w:rPr>
              <w:t>Please note that Offerors shall submit proposals</w:t>
            </w:r>
            <w:r w:rsidR="006021E5">
              <w:rPr>
                <w:rFonts w:cstheme="minorHAnsi"/>
              </w:rPr>
              <w:t xml:space="preserve"> in electronic form</w:t>
            </w:r>
            <w:r w:rsidRPr="00877F37">
              <w:rPr>
                <w:rFonts w:cstheme="minorHAnsi"/>
              </w:rPr>
              <w:t xml:space="preserve"> only</w:t>
            </w:r>
            <w:r w:rsidR="009B10A5">
              <w:rPr>
                <w:rFonts w:cstheme="minorHAnsi"/>
              </w:rPr>
              <w:t xml:space="preserve"> </w:t>
            </w:r>
            <w:r w:rsidR="006021E5">
              <w:rPr>
                <w:rFonts w:cstheme="minorHAnsi"/>
              </w:rPr>
              <w:t>to</w:t>
            </w:r>
            <w:r w:rsidRPr="00877F37">
              <w:rPr>
                <w:rFonts w:cstheme="minorHAnsi"/>
              </w:rPr>
              <w:t xml:space="preserve"> </w:t>
            </w:r>
            <w:hyperlink r:id="rId24" w:history="1">
              <w:r w:rsidR="006021E5">
                <w:rPr>
                  <w:rStyle w:val="Hyperlink"/>
                  <w:rFonts w:cstheme="minorHAnsi"/>
                </w:rPr>
                <w:t>U</w:t>
              </w:r>
              <w:r w:rsidR="006021E5">
                <w:rPr>
                  <w:rStyle w:val="Hyperlink"/>
                </w:rPr>
                <w:t>kraineCCI_Proposals</w:t>
              </w:r>
              <w:r w:rsidR="006021E5" w:rsidRPr="00877F37">
                <w:rPr>
                  <w:rStyle w:val="Hyperlink"/>
                  <w:rFonts w:cstheme="minorHAnsi"/>
                </w:rPr>
                <w:t>@dai.com</w:t>
              </w:r>
            </w:hyperlink>
            <w:r w:rsidRPr="00877F37">
              <w:rPr>
                <w:rFonts w:cstheme="minorHAnsi"/>
              </w:rPr>
              <w:t>.</w:t>
            </w:r>
            <w:r w:rsidR="006021E5">
              <w:rPr>
                <w:rFonts w:cstheme="minorHAnsi"/>
              </w:rPr>
              <w:t xml:space="preserve"> </w:t>
            </w:r>
          </w:p>
          <w:p w14:paraId="44532AEB" w14:textId="77777777" w:rsidR="00694A1A" w:rsidRPr="00694A1A" w:rsidRDefault="00694A1A" w:rsidP="00694A1A">
            <w:pPr>
              <w:pStyle w:val="ListParagraph"/>
              <w:rPr>
                <w:rFonts w:cstheme="minorHAnsi"/>
              </w:rPr>
            </w:pPr>
          </w:p>
          <w:p w14:paraId="45A260EC" w14:textId="77777777" w:rsidR="00694A1A" w:rsidRPr="00877F37" w:rsidRDefault="00694A1A" w:rsidP="00694A1A">
            <w:pPr>
              <w:pStyle w:val="ListParagraph"/>
              <w:tabs>
                <w:tab w:val="left" w:pos="201"/>
                <w:tab w:val="left" w:pos="360"/>
              </w:tabs>
              <w:spacing w:after="0"/>
              <w:ind w:left="0"/>
              <w:mirrorIndents/>
              <w:jc w:val="both"/>
              <w:rPr>
                <w:rFonts w:cstheme="minorHAnsi"/>
              </w:rPr>
            </w:pPr>
          </w:p>
          <w:p w14:paraId="016D18A0" w14:textId="77777777" w:rsidR="00706CE7" w:rsidRPr="00877F37" w:rsidRDefault="00706CE7" w:rsidP="00E1674D">
            <w:pPr>
              <w:pStyle w:val="ListParagraph"/>
              <w:numPr>
                <w:ilvl w:val="0"/>
                <w:numId w:val="7"/>
              </w:numPr>
              <w:tabs>
                <w:tab w:val="left" w:pos="201"/>
                <w:tab w:val="left" w:pos="360"/>
              </w:tabs>
              <w:spacing w:after="0"/>
              <w:ind w:left="0" w:firstLine="0"/>
              <w:mirrorIndents/>
              <w:jc w:val="both"/>
              <w:rPr>
                <w:rFonts w:cstheme="minorHAnsi"/>
              </w:rPr>
            </w:pPr>
            <w:r w:rsidRPr="00877F37">
              <w:rPr>
                <w:rFonts w:cstheme="minorHAnsi"/>
              </w:rPr>
              <w:t xml:space="preserve">Late offers will be rejected except under extraordinary circumstances at DAI’s discretion.  </w:t>
            </w:r>
          </w:p>
          <w:p w14:paraId="51567243" w14:textId="77777777" w:rsidR="00706CE7" w:rsidRPr="00877F37" w:rsidRDefault="00706CE7" w:rsidP="006021E5">
            <w:pPr>
              <w:tabs>
                <w:tab w:val="left" w:pos="201"/>
                <w:tab w:val="left" w:pos="360"/>
              </w:tabs>
              <w:contextualSpacing/>
              <w:mirrorIndents/>
              <w:jc w:val="both"/>
              <w:rPr>
                <w:rFonts w:cstheme="minorHAnsi"/>
              </w:rPr>
            </w:pPr>
          </w:p>
          <w:p w14:paraId="7C6A60C2" w14:textId="77777777" w:rsidR="00706CE7" w:rsidRPr="00877F37" w:rsidRDefault="00706CE7" w:rsidP="00E1674D">
            <w:pPr>
              <w:pStyle w:val="ListParagraph"/>
              <w:numPr>
                <w:ilvl w:val="0"/>
                <w:numId w:val="7"/>
              </w:numPr>
              <w:tabs>
                <w:tab w:val="left" w:pos="201"/>
                <w:tab w:val="left" w:pos="360"/>
              </w:tabs>
              <w:spacing w:after="0"/>
              <w:ind w:left="0" w:firstLine="0"/>
              <w:mirrorIndents/>
              <w:jc w:val="both"/>
              <w:rPr>
                <w:rFonts w:cstheme="minorHAnsi"/>
              </w:rPr>
            </w:pPr>
            <w:r w:rsidRPr="00877F37">
              <w:rPr>
                <w:rFonts w:cstheme="minorHAnsi"/>
              </w:rPr>
              <w:t>The submission to DAI of a proposal in response to this RFP will constitute an offer and indicates the Offeror’s agreement to the terms and conditions in this RFP and any attachments hereto. DAI reserves the right not to evaluate a non-responsive or incomplete proposal</w:t>
            </w:r>
            <w:r w:rsidRPr="00877F37">
              <w:rPr>
                <w:rFonts w:cstheme="minorHAnsi"/>
                <w:lang w:val="uk-UA"/>
              </w:rPr>
              <w:t>.</w:t>
            </w:r>
          </w:p>
          <w:p w14:paraId="180EF7C7" w14:textId="77777777" w:rsidR="00706CE7" w:rsidRDefault="00706CE7" w:rsidP="006021E5">
            <w:pPr>
              <w:tabs>
                <w:tab w:val="left" w:pos="201"/>
                <w:tab w:val="left" w:pos="360"/>
              </w:tabs>
              <w:contextualSpacing/>
              <w:mirrorIndents/>
              <w:jc w:val="both"/>
              <w:rPr>
                <w:rStyle w:val="Hyperlink"/>
                <w:rFonts w:cstheme="minorHAnsi"/>
                <w:lang w:val="uk-UA"/>
              </w:rPr>
            </w:pPr>
          </w:p>
          <w:p w14:paraId="1144462B" w14:textId="77777777" w:rsidR="00694A1A" w:rsidRPr="00694A1A" w:rsidRDefault="00694A1A" w:rsidP="006021E5">
            <w:pPr>
              <w:tabs>
                <w:tab w:val="left" w:pos="201"/>
                <w:tab w:val="left" w:pos="360"/>
              </w:tabs>
              <w:contextualSpacing/>
              <w:mirrorIndents/>
              <w:jc w:val="both"/>
              <w:rPr>
                <w:rStyle w:val="Hyperlink"/>
                <w:rFonts w:cstheme="minorHAnsi"/>
                <w:lang w:val="uk-UA"/>
              </w:rPr>
            </w:pPr>
          </w:p>
          <w:p w14:paraId="03448DEE" w14:textId="77777777" w:rsidR="00706CE7" w:rsidRPr="00694A1A" w:rsidRDefault="00706CE7" w:rsidP="00E1674D">
            <w:pPr>
              <w:pStyle w:val="ListParagraph"/>
              <w:numPr>
                <w:ilvl w:val="0"/>
                <w:numId w:val="7"/>
              </w:numPr>
              <w:tabs>
                <w:tab w:val="left" w:pos="201"/>
                <w:tab w:val="left" w:pos="360"/>
              </w:tabs>
              <w:spacing w:after="0"/>
              <w:ind w:left="0" w:firstLine="0"/>
              <w:mirrorIndents/>
              <w:jc w:val="both"/>
            </w:pPr>
            <w:r w:rsidRPr="00694A1A">
              <w:t>The RFP number and title shall be indicated in the subject line of emails.</w:t>
            </w:r>
          </w:p>
          <w:p w14:paraId="7805A0AD" w14:textId="77777777" w:rsidR="00706CE7" w:rsidRPr="00877F37" w:rsidRDefault="00706CE7" w:rsidP="00E1674D">
            <w:pPr>
              <w:pStyle w:val="ListParagraph"/>
              <w:numPr>
                <w:ilvl w:val="0"/>
                <w:numId w:val="7"/>
              </w:numPr>
              <w:tabs>
                <w:tab w:val="left" w:pos="201"/>
                <w:tab w:val="left" w:pos="360"/>
              </w:tabs>
              <w:spacing w:after="0"/>
              <w:ind w:left="0" w:firstLine="0"/>
              <w:mirrorIndents/>
              <w:jc w:val="both"/>
              <w:rPr>
                <w:rFonts w:cstheme="minorHAnsi"/>
              </w:rPr>
            </w:pPr>
            <w:r w:rsidRPr="00877F37">
              <w:rPr>
                <w:rFonts w:cstheme="minorHAnsi"/>
              </w:rPr>
              <w:lastRenderedPageBreak/>
              <w:t>Offerors shall sign, seal and date their proposal cover letter. The Offeror shall submit this letter in .pdf format.</w:t>
            </w:r>
          </w:p>
          <w:p w14:paraId="0AF1F60E" w14:textId="77777777" w:rsidR="00706CE7" w:rsidRDefault="00706CE7" w:rsidP="006021E5">
            <w:pPr>
              <w:tabs>
                <w:tab w:val="left" w:pos="201"/>
                <w:tab w:val="left" w:pos="360"/>
              </w:tabs>
              <w:contextualSpacing/>
              <w:mirrorIndents/>
              <w:jc w:val="both"/>
              <w:rPr>
                <w:rFonts w:cstheme="minorHAnsi"/>
                <w:lang w:val="uk-UA"/>
              </w:rPr>
            </w:pPr>
          </w:p>
          <w:p w14:paraId="7F791C2C" w14:textId="77777777" w:rsidR="00694A1A" w:rsidRPr="00694A1A" w:rsidRDefault="00694A1A" w:rsidP="00774CED">
            <w:pPr>
              <w:tabs>
                <w:tab w:val="left" w:pos="201"/>
                <w:tab w:val="left" w:pos="360"/>
              </w:tabs>
              <w:spacing w:after="0"/>
              <w:contextualSpacing/>
              <w:mirrorIndents/>
              <w:jc w:val="both"/>
              <w:rPr>
                <w:rFonts w:cstheme="minorHAnsi"/>
                <w:lang w:val="uk-UA"/>
              </w:rPr>
            </w:pPr>
          </w:p>
          <w:p w14:paraId="643AC0D0" w14:textId="636AB7D9" w:rsidR="00706CE7" w:rsidRPr="00B029F0" w:rsidRDefault="00706CE7" w:rsidP="00E1674D">
            <w:pPr>
              <w:pStyle w:val="ListParagraph"/>
              <w:numPr>
                <w:ilvl w:val="0"/>
                <w:numId w:val="7"/>
              </w:numPr>
              <w:tabs>
                <w:tab w:val="left" w:pos="201"/>
                <w:tab w:val="left" w:pos="360"/>
              </w:tabs>
              <w:spacing w:after="0"/>
              <w:ind w:left="0" w:firstLine="0"/>
              <w:mirrorIndents/>
              <w:jc w:val="both"/>
              <w:rPr>
                <w:rFonts w:cstheme="minorHAnsi"/>
              </w:rPr>
            </w:pPr>
            <w:bookmarkStart w:id="12" w:name="_Hlk18082878"/>
            <w:r w:rsidRPr="00877F37">
              <w:rPr>
                <w:rFonts w:cstheme="minorHAnsi"/>
              </w:rPr>
              <w:t xml:space="preserve">Offerors shall complete </w:t>
            </w:r>
            <w:r w:rsidRPr="00070DBE">
              <w:rPr>
                <w:rFonts w:cstheme="minorHAnsi"/>
              </w:rPr>
              <w:t xml:space="preserve">Attachment </w:t>
            </w:r>
            <w:r w:rsidR="00C84287" w:rsidRPr="00070DBE">
              <w:rPr>
                <w:rFonts w:cstheme="minorHAnsi"/>
              </w:rPr>
              <w:t>C: Price Schedule template.</w:t>
            </w:r>
            <w:r w:rsidRPr="00070DBE">
              <w:rPr>
                <w:rFonts w:cstheme="minorHAnsi"/>
              </w:rPr>
              <w:t xml:space="preserve"> </w:t>
            </w:r>
            <w:r w:rsidRPr="00B029F0">
              <w:rPr>
                <w:rFonts w:cstheme="minorHAnsi"/>
              </w:rPr>
              <w:t>Offerors should indicate the total and all-inclusive price for services</w:t>
            </w:r>
            <w:r w:rsidR="00FA6BE9" w:rsidRPr="00B029F0">
              <w:rPr>
                <w:rFonts w:cstheme="minorHAnsi"/>
              </w:rPr>
              <w:t>, roll them up and distribute them across the listed deliverables</w:t>
            </w:r>
            <w:r w:rsidRPr="00B029F0">
              <w:rPr>
                <w:rFonts w:cstheme="minorHAnsi"/>
              </w:rPr>
              <w:t xml:space="preserve"> in </w:t>
            </w:r>
            <w:r w:rsidR="002E38A6" w:rsidRPr="00B029F0">
              <w:rPr>
                <w:rFonts w:cstheme="minorHAnsi"/>
              </w:rPr>
              <w:t xml:space="preserve">the </w:t>
            </w:r>
            <w:r w:rsidRPr="00B029F0">
              <w:rPr>
                <w:rFonts w:cstheme="minorHAnsi"/>
              </w:rPr>
              <w:t xml:space="preserve">National currency of Ukraine – </w:t>
            </w:r>
            <w:r w:rsidR="000B5EB8" w:rsidRPr="00B029F0">
              <w:rPr>
                <w:rFonts w:cstheme="minorHAnsi"/>
              </w:rPr>
              <w:t>Hryvnia (</w:t>
            </w:r>
            <w:r w:rsidRPr="00B029F0">
              <w:rPr>
                <w:rFonts w:cstheme="minorHAnsi"/>
              </w:rPr>
              <w:t>UAH</w:t>
            </w:r>
            <w:r w:rsidR="000B5EB8" w:rsidRPr="00B029F0">
              <w:rPr>
                <w:rFonts w:cstheme="minorHAnsi"/>
              </w:rPr>
              <w:t>)</w:t>
            </w:r>
            <w:r w:rsidRPr="00B029F0">
              <w:rPr>
                <w:rFonts w:cstheme="minorHAnsi"/>
              </w:rPr>
              <w:t xml:space="preserve"> in Attachment C.</w:t>
            </w:r>
            <w:bookmarkStart w:id="13" w:name="_Hlk18082959"/>
            <w:bookmarkEnd w:id="12"/>
          </w:p>
          <w:p w14:paraId="3D03DD14" w14:textId="77777777" w:rsidR="00694A1A" w:rsidRPr="00877F37" w:rsidRDefault="00694A1A" w:rsidP="00176DB4">
            <w:pPr>
              <w:pStyle w:val="ListParagraph"/>
              <w:tabs>
                <w:tab w:val="left" w:pos="201"/>
                <w:tab w:val="left" w:pos="360"/>
              </w:tabs>
              <w:spacing w:after="0"/>
              <w:ind w:left="0"/>
              <w:mirrorIndents/>
              <w:jc w:val="both"/>
              <w:rPr>
                <w:rFonts w:cstheme="minorHAnsi"/>
              </w:rPr>
            </w:pPr>
          </w:p>
          <w:p w14:paraId="58452939" w14:textId="77777777" w:rsidR="00706CE7" w:rsidRPr="002E38A6" w:rsidRDefault="00706CE7" w:rsidP="00E1674D">
            <w:pPr>
              <w:pStyle w:val="ListParagraph"/>
              <w:numPr>
                <w:ilvl w:val="0"/>
                <w:numId w:val="7"/>
              </w:numPr>
              <w:tabs>
                <w:tab w:val="left" w:pos="201"/>
                <w:tab w:val="left" w:pos="360"/>
              </w:tabs>
              <w:spacing w:after="0"/>
              <w:ind w:left="0" w:firstLine="0"/>
              <w:mirrorIndents/>
              <w:jc w:val="both"/>
              <w:rPr>
                <w:rFonts w:cstheme="minorHAnsi"/>
              </w:rPr>
            </w:pPr>
            <w:r w:rsidRPr="008D7518">
              <w:rPr>
                <w:rFonts w:cstheme="minorHAnsi"/>
                <w:b/>
              </w:rPr>
              <w:t>Value Added Tax (VAT) shall not be included in the Price Schedule</w:t>
            </w:r>
            <w:bookmarkEnd w:id="13"/>
            <w:r w:rsidRPr="008D7518">
              <w:rPr>
                <w:rFonts w:cstheme="minorHAnsi"/>
                <w:b/>
                <w:lang w:val="uk-UA"/>
              </w:rPr>
              <w:t>.</w:t>
            </w:r>
          </w:p>
          <w:p w14:paraId="13908EB0" w14:textId="79C8EB5F" w:rsidR="00706CE7" w:rsidRPr="00877F37" w:rsidRDefault="00706CE7" w:rsidP="00E1674D">
            <w:pPr>
              <w:pStyle w:val="ListParagraph"/>
              <w:numPr>
                <w:ilvl w:val="0"/>
                <w:numId w:val="7"/>
              </w:numPr>
              <w:tabs>
                <w:tab w:val="left" w:pos="201"/>
                <w:tab w:val="left" w:pos="360"/>
              </w:tabs>
              <w:spacing w:after="0"/>
              <w:ind w:left="0" w:firstLine="0"/>
              <w:mirrorIndents/>
              <w:jc w:val="both"/>
              <w:rPr>
                <w:rFonts w:cstheme="minorHAnsi"/>
              </w:rPr>
            </w:pPr>
            <w:bookmarkStart w:id="14" w:name="_Hlk18082975"/>
            <w:r w:rsidRPr="00877F37">
              <w:rPr>
                <w:rFonts w:cstheme="minorHAnsi"/>
              </w:rPr>
              <w:t xml:space="preserve">These services are eligible for VAT exemption </w:t>
            </w:r>
            <w:proofErr w:type="gramStart"/>
            <w:r w:rsidRPr="00877F37">
              <w:rPr>
                <w:rFonts w:cstheme="minorHAnsi"/>
              </w:rPr>
              <w:t>on the basis of</w:t>
            </w:r>
            <w:proofErr w:type="gramEnd"/>
            <w:r w:rsidRPr="00877F37">
              <w:rPr>
                <w:rFonts w:cstheme="minorHAnsi"/>
              </w:rPr>
              <w:t xml:space="preserve"> the USAID Contract №</w:t>
            </w:r>
            <w:r w:rsidR="002E38A6" w:rsidRPr="002E38A6">
              <w:rPr>
                <w:rFonts w:cstheme="minorHAnsi"/>
              </w:rPr>
              <w:t>72012120C00002</w:t>
            </w:r>
            <w:r w:rsidRPr="00877F37">
              <w:rPr>
                <w:rFonts w:cstheme="minorHAnsi"/>
              </w:rPr>
              <w:t xml:space="preserve"> registered with the </w:t>
            </w:r>
            <w:r w:rsidR="002E38A6">
              <w:rPr>
                <w:rFonts w:cstheme="minorHAnsi"/>
              </w:rPr>
              <w:t xml:space="preserve">Cabinet of Ministers </w:t>
            </w:r>
            <w:r w:rsidRPr="00877F37">
              <w:rPr>
                <w:rFonts w:cstheme="minorHAnsi"/>
              </w:rPr>
              <w:t xml:space="preserve">of Ukraine, having the registration card </w:t>
            </w:r>
            <w:r w:rsidRPr="00070DBE">
              <w:rPr>
                <w:rFonts w:cstheme="minorHAnsi"/>
                <w:b/>
              </w:rPr>
              <w:t>№</w:t>
            </w:r>
            <w:r w:rsidR="00694A1A" w:rsidRPr="00070DBE">
              <w:rPr>
                <w:rFonts w:cstheme="minorHAnsi"/>
                <w:b/>
                <w:lang w:val="uk-UA"/>
              </w:rPr>
              <w:t>4464</w:t>
            </w:r>
            <w:r w:rsidR="004973AF">
              <w:rPr>
                <w:rFonts w:cstheme="minorHAnsi"/>
                <w:b/>
              </w:rPr>
              <w:t>-02</w:t>
            </w:r>
            <w:r w:rsidRPr="00070DBE">
              <w:rPr>
                <w:rFonts w:cstheme="minorHAnsi"/>
                <w:b/>
              </w:rPr>
              <w:t xml:space="preserve"> of </w:t>
            </w:r>
            <w:r w:rsidR="004973AF">
              <w:rPr>
                <w:rFonts w:cstheme="minorHAnsi"/>
                <w:b/>
              </w:rPr>
              <w:t>December</w:t>
            </w:r>
            <w:r w:rsidR="00694A1A" w:rsidRPr="00070DBE">
              <w:rPr>
                <w:rFonts w:cstheme="minorHAnsi"/>
                <w:b/>
              </w:rPr>
              <w:t xml:space="preserve"> 1</w:t>
            </w:r>
            <w:r w:rsidR="004973AF">
              <w:rPr>
                <w:rFonts w:cstheme="minorHAnsi"/>
                <w:b/>
              </w:rPr>
              <w:t>6</w:t>
            </w:r>
            <w:r w:rsidRPr="00070DBE">
              <w:rPr>
                <w:rFonts w:cstheme="minorHAnsi"/>
                <w:b/>
              </w:rPr>
              <w:t>, 2020</w:t>
            </w:r>
            <w:r w:rsidRPr="00877F37">
              <w:rPr>
                <w:rFonts w:cstheme="minorHAnsi"/>
              </w:rPr>
              <w:t xml:space="preserve">. </w:t>
            </w:r>
            <w:bookmarkEnd w:id="14"/>
          </w:p>
          <w:p w14:paraId="2BBEC164" w14:textId="31E6DE4C" w:rsidR="00706CE7" w:rsidRDefault="00706CE7" w:rsidP="00774CED">
            <w:pPr>
              <w:tabs>
                <w:tab w:val="left" w:pos="201"/>
                <w:tab w:val="left" w:pos="360"/>
              </w:tabs>
              <w:spacing w:after="0"/>
              <w:contextualSpacing/>
              <w:mirrorIndents/>
              <w:jc w:val="both"/>
              <w:rPr>
                <w:rFonts w:cstheme="minorHAnsi"/>
                <w:lang w:val="uk-UA"/>
              </w:rPr>
            </w:pPr>
          </w:p>
          <w:p w14:paraId="00EACE79" w14:textId="77777777" w:rsidR="00774CED" w:rsidRDefault="00774CED" w:rsidP="00774CED">
            <w:pPr>
              <w:tabs>
                <w:tab w:val="left" w:pos="201"/>
                <w:tab w:val="left" w:pos="360"/>
              </w:tabs>
              <w:spacing w:after="0"/>
              <w:contextualSpacing/>
              <w:mirrorIndents/>
              <w:jc w:val="both"/>
              <w:rPr>
                <w:rFonts w:cstheme="minorHAnsi"/>
                <w:lang w:val="uk-UA"/>
              </w:rPr>
            </w:pPr>
          </w:p>
          <w:p w14:paraId="500DEFCB" w14:textId="77777777" w:rsidR="00706CE7" w:rsidRPr="00877F37" w:rsidRDefault="00706CE7" w:rsidP="00E1674D">
            <w:pPr>
              <w:pStyle w:val="ListParagraph"/>
              <w:numPr>
                <w:ilvl w:val="0"/>
                <w:numId w:val="7"/>
              </w:numPr>
              <w:tabs>
                <w:tab w:val="left" w:pos="201"/>
                <w:tab w:val="left" w:pos="360"/>
              </w:tabs>
              <w:spacing w:after="0"/>
              <w:ind w:left="0" w:firstLine="0"/>
              <w:mirrorIndents/>
              <w:jc w:val="both"/>
              <w:rPr>
                <w:rFonts w:cstheme="minorHAnsi"/>
                <w:b/>
              </w:rPr>
            </w:pPr>
            <w:bookmarkStart w:id="15" w:name="_Hlk18082995"/>
            <w:r w:rsidRPr="00877F37">
              <w:rPr>
                <w:rFonts w:cstheme="minorHAnsi"/>
              </w:rPr>
              <w:t>Each Offeror, and any of its subsidiaries, shall submit only one proposal.</w:t>
            </w:r>
            <w:bookmarkEnd w:id="15"/>
          </w:p>
        </w:tc>
        <w:tc>
          <w:tcPr>
            <w:tcW w:w="2335" w:type="pct"/>
          </w:tcPr>
          <w:p w14:paraId="41B5301D" w14:textId="77777777" w:rsidR="00706CE7" w:rsidRPr="00877F37" w:rsidRDefault="00706CE7" w:rsidP="00E1674D">
            <w:pPr>
              <w:pStyle w:val="ListParagraph"/>
              <w:numPr>
                <w:ilvl w:val="0"/>
                <w:numId w:val="8"/>
              </w:numPr>
              <w:tabs>
                <w:tab w:val="left" w:pos="275"/>
              </w:tabs>
              <w:spacing w:after="0"/>
              <w:ind w:left="0" w:firstLine="0"/>
              <w:mirrorIndents/>
              <w:jc w:val="both"/>
              <w:rPr>
                <w:rFonts w:cstheme="minorHAnsi"/>
                <w:color w:val="000000" w:themeColor="text1"/>
                <w:lang w:val="uk-UA"/>
              </w:rPr>
            </w:pPr>
            <w:r w:rsidRPr="00877F37">
              <w:rPr>
                <w:rFonts w:cstheme="minorHAnsi"/>
                <w:color w:val="000000" w:themeColor="text1"/>
                <w:lang w:val="uk-UA"/>
              </w:rPr>
              <w:lastRenderedPageBreak/>
              <w:t>«Учасник тендеру» та/або «Субпідрядник» означає фірму, яка пропонує виконати роботи в рамках цього Запиту на надання пропозицій.  «Пропозиція» означає пакет документів, які фірма подає, щоб запропонувати виконання робіт.</w:t>
            </w:r>
          </w:p>
          <w:p w14:paraId="5F039B8E" w14:textId="02D0B044" w:rsidR="00706CE7" w:rsidRPr="00877F37" w:rsidRDefault="00706CE7" w:rsidP="00E1674D">
            <w:pPr>
              <w:pStyle w:val="ListParagraph"/>
              <w:numPr>
                <w:ilvl w:val="0"/>
                <w:numId w:val="8"/>
              </w:numPr>
              <w:tabs>
                <w:tab w:val="left" w:pos="275"/>
              </w:tabs>
              <w:spacing w:after="0"/>
              <w:ind w:left="0" w:firstLine="0"/>
              <w:mirrorIndents/>
              <w:jc w:val="both"/>
              <w:rPr>
                <w:rFonts w:cstheme="minorHAnsi"/>
                <w:color w:val="000000" w:themeColor="text1"/>
                <w:lang w:val="uk-UA"/>
              </w:rPr>
            </w:pPr>
            <w:r w:rsidRPr="00877F37">
              <w:rPr>
                <w:rFonts w:cstheme="minorHAnsi"/>
                <w:color w:val="000000" w:themeColor="text1"/>
                <w:lang w:val="uk-UA"/>
              </w:rPr>
              <w:t xml:space="preserve">Учасники тендеру, які бажають відповісти на цей Запит на надання пропозицій, повинні подавати пропозиції </w:t>
            </w:r>
            <w:r w:rsidRPr="00877F37">
              <w:rPr>
                <w:rFonts w:cstheme="minorHAnsi"/>
                <w:b/>
                <w:color w:val="000000" w:themeColor="text1"/>
                <w:lang w:val="uk-UA"/>
              </w:rPr>
              <w:t>англійською</w:t>
            </w:r>
            <w:r w:rsidR="00A95C54">
              <w:rPr>
                <w:rFonts w:cstheme="minorHAnsi"/>
                <w:b/>
                <w:color w:val="000000" w:themeColor="text1"/>
                <w:lang w:val="uk-UA"/>
              </w:rPr>
              <w:t>,</w:t>
            </w:r>
            <w:r w:rsidRPr="00877F37">
              <w:rPr>
                <w:rFonts w:cstheme="minorHAnsi"/>
                <w:b/>
                <w:color w:val="000000" w:themeColor="text1"/>
                <w:lang w:val="uk-UA"/>
              </w:rPr>
              <w:t xml:space="preserve"> українською </w:t>
            </w:r>
            <w:r>
              <w:rPr>
                <w:rFonts w:cstheme="minorHAnsi"/>
                <w:b/>
                <w:color w:val="000000" w:themeColor="text1"/>
                <w:lang w:val="uk-UA"/>
              </w:rPr>
              <w:t xml:space="preserve">або російською </w:t>
            </w:r>
            <w:r w:rsidRPr="00877F37">
              <w:rPr>
                <w:rFonts w:cstheme="minorHAnsi"/>
                <w:b/>
                <w:color w:val="000000" w:themeColor="text1"/>
                <w:lang w:val="uk-UA"/>
              </w:rPr>
              <w:t>мовою</w:t>
            </w:r>
            <w:r w:rsidRPr="00877F37">
              <w:rPr>
                <w:rFonts w:cstheme="minorHAnsi"/>
                <w:color w:val="000000" w:themeColor="text1"/>
                <w:lang w:val="uk-UA"/>
              </w:rPr>
              <w:t xml:space="preserve"> відповідно до інструкцій, вказаних у цьому документі</w:t>
            </w:r>
            <w:r w:rsidRPr="00454879">
              <w:rPr>
                <w:rFonts w:cstheme="minorHAnsi"/>
                <w:color w:val="000000" w:themeColor="text1"/>
                <w:lang w:val="uk-UA"/>
              </w:rPr>
              <w:t>.</w:t>
            </w:r>
            <w:r w:rsidRPr="00877F37">
              <w:rPr>
                <w:rFonts w:cstheme="minorHAnsi"/>
                <w:color w:val="000000" w:themeColor="text1"/>
                <w:lang w:val="uk-UA"/>
              </w:rPr>
              <w:t xml:space="preserve"> Учасники тендеру зобов'язані переглянути всі інструкції та технічні характеристики, що містяться в цьому Запиті на надання пропозицій. Ризики нездійснення цього несе Учасник тендеру. Якщо запрошення до надання пропозицій буде змінено, тоді всі положення та умови, які не були змінені, залишаться незмінними. </w:t>
            </w:r>
          </w:p>
          <w:p w14:paraId="28737A51" w14:textId="77777777" w:rsidR="00706CE7" w:rsidRPr="00877F37" w:rsidRDefault="00706CE7" w:rsidP="00E1674D">
            <w:pPr>
              <w:pStyle w:val="ListParagraph"/>
              <w:numPr>
                <w:ilvl w:val="0"/>
                <w:numId w:val="8"/>
              </w:numPr>
              <w:tabs>
                <w:tab w:val="left" w:pos="275"/>
              </w:tabs>
              <w:spacing w:after="0"/>
              <w:ind w:left="0" w:firstLine="0"/>
              <w:mirrorIndents/>
              <w:jc w:val="both"/>
              <w:rPr>
                <w:rFonts w:cstheme="minorHAnsi"/>
                <w:color w:val="000000" w:themeColor="text1"/>
                <w:lang w:val="uk-UA"/>
              </w:rPr>
            </w:pPr>
            <w:r w:rsidRPr="00877F37">
              <w:rPr>
                <w:rFonts w:cstheme="minorHAnsi"/>
                <w:color w:val="000000" w:themeColor="text1"/>
                <w:lang w:val="uk-UA"/>
              </w:rPr>
              <w:t>Оприлюднення цього Запиту на надання пропозицій жодним чином не зобов'язує компанію «DAI» укладати субконтракт або договір на закупівлю. Учасникам тендеру не будуть відшкодовуватися будь-які витрати, пов'язані з підготовкою або поданням їх пропозиції. За жодних обставин, компанія «DAI» не несе відповідальності за ці витрати.</w:t>
            </w:r>
          </w:p>
          <w:p w14:paraId="71284632" w14:textId="38253C9F" w:rsidR="00706CE7" w:rsidRPr="00877F37" w:rsidRDefault="00706CE7" w:rsidP="00E1674D">
            <w:pPr>
              <w:pStyle w:val="ListParagraph"/>
              <w:numPr>
                <w:ilvl w:val="0"/>
                <w:numId w:val="8"/>
              </w:numPr>
              <w:tabs>
                <w:tab w:val="left" w:pos="275"/>
              </w:tabs>
              <w:spacing w:after="0"/>
              <w:ind w:left="0" w:firstLine="0"/>
              <w:mirrorIndents/>
              <w:jc w:val="both"/>
              <w:rPr>
                <w:rFonts w:cstheme="minorHAnsi"/>
                <w:color w:val="000000" w:themeColor="text1"/>
                <w:lang w:val="uk-UA"/>
              </w:rPr>
            </w:pPr>
            <w:r w:rsidRPr="00877F37">
              <w:rPr>
                <w:rFonts w:cstheme="minorHAnsi"/>
                <w:color w:val="000000" w:themeColor="text1"/>
                <w:lang w:val="uk-UA"/>
              </w:rPr>
              <w:t xml:space="preserve">Пропозиції мають бути подані </w:t>
            </w:r>
            <w:r w:rsidRPr="00877F37">
              <w:rPr>
                <w:rFonts w:cstheme="minorHAnsi"/>
                <w:b/>
                <w:color w:val="000000" w:themeColor="text1"/>
                <w:lang w:val="uk-UA"/>
              </w:rPr>
              <w:t>до 1</w:t>
            </w:r>
            <w:r w:rsidR="003E72BD" w:rsidRPr="003E72BD">
              <w:rPr>
                <w:rFonts w:cstheme="minorHAnsi"/>
                <w:b/>
                <w:color w:val="000000" w:themeColor="text1"/>
                <w:lang w:val="ru-RU"/>
              </w:rPr>
              <w:t>8</w:t>
            </w:r>
            <w:r w:rsidRPr="00877F37">
              <w:rPr>
                <w:rFonts w:cstheme="minorHAnsi"/>
                <w:b/>
                <w:color w:val="000000" w:themeColor="text1"/>
                <w:lang w:val="uk-UA"/>
              </w:rPr>
              <w:t>:00</w:t>
            </w:r>
            <w:r w:rsidRPr="00877F37">
              <w:rPr>
                <w:rFonts w:cstheme="minorHAnsi"/>
                <w:color w:val="000000" w:themeColor="text1"/>
                <w:lang w:val="uk-UA"/>
              </w:rPr>
              <w:t xml:space="preserve"> за місцевим київським часом в Україні</w:t>
            </w:r>
            <w:r w:rsidRPr="00877F37">
              <w:rPr>
                <w:rFonts w:cstheme="minorHAnsi"/>
                <w:b/>
                <w:color w:val="000000" w:themeColor="text1"/>
                <w:lang w:val="uk-UA"/>
              </w:rPr>
              <w:t xml:space="preserve"> </w:t>
            </w:r>
            <w:r w:rsidR="00F63DF1" w:rsidRPr="00D7197C">
              <w:rPr>
                <w:rFonts w:cstheme="minorHAnsi"/>
                <w:b/>
                <w:color w:val="000000" w:themeColor="text1"/>
                <w:lang w:val="ru-RU"/>
              </w:rPr>
              <w:t>23</w:t>
            </w:r>
            <w:r w:rsidR="003E72BD">
              <w:rPr>
                <w:rFonts w:cstheme="minorHAnsi"/>
                <w:b/>
                <w:color w:val="000000" w:themeColor="text1"/>
                <w:lang w:val="uk-UA"/>
              </w:rPr>
              <w:t xml:space="preserve"> </w:t>
            </w:r>
            <w:r w:rsidR="007661AF">
              <w:rPr>
                <w:rFonts w:cstheme="minorHAnsi"/>
                <w:b/>
                <w:color w:val="000000" w:themeColor="text1"/>
                <w:lang w:val="uk-UA"/>
              </w:rPr>
              <w:t>серпня</w:t>
            </w:r>
            <w:r w:rsidR="004973AF">
              <w:rPr>
                <w:rFonts w:cstheme="minorHAnsi"/>
                <w:b/>
                <w:color w:val="000000" w:themeColor="text1"/>
                <w:lang w:val="uk-UA"/>
              </w:rPr>
              <w:t xml:space="preserve"> </w:t>
            </w:r>
            <w:r>
              <w:rPr>
                <w:rFonts w:cstheme="minorHAnsi"/>
                <w:b/>
                <w:lang w:val="ru-RU"/>
              </w:rPr>
              <w:t>202</w:t>
            </w:r>
            <w:r w:rsidR="004973AF">
              <w:rPr>
                <w:rFonts w:cstheme="minorHAnsi"/>
                <w:b/>
                <w:lang w:val="ru-RU"/>
              </w:rPr>
              <w:t>1</w:t>
            </w:r>
            <w:r w:rsidRPr="00E51367">
              <w:rPr>
                <w:rFonts w:cstheme="minorHAnsi"/>
                <w:b/>
                <w:lang w:val="uk-UA"/>
              </w:rPr>
              <w:t xml:space="preserve"> року</w:t>
            </w:r>
            <w:r w:rsidRPr="00877F37">
              <w:rPr>
                <w:rFonts w:cstheme="minorHAnsi"/>
                <w:b/>
                <w:color w:val="000000" w:themeColor="text1"/>
                <w:lang w:val="uk-UA"/>
              </w:rPr>
              <w:t xml:space="preserve"> </w:t>
            </w:r>
            <w:r w:rsidRPr="00877F37">
              <w:rPr>
                <w:rFonts w:cstheme="minorHAnsi"/>
                <w:color w:val="000000" w:themeColor="text1"/>
                <w:lang w:val="uk-UA"/>
              </w:rPr>
              <w:t xml:space="preserve">на адресу: </w:t>
            </w:r>
          </w:p>
          <w:p w14:paraId="3119E506" w14:textId="77777777" w:rsidR="00706CE7" w:rsidRDefault="00706CE7" w:rsidP="00E1674D">
            <w:pPr>
              <w:pStyle w:val="ListParagraph"/>
              <w:numPr>
                <w:ilvl w:val="0"/>
                <w:numId w:val="8"/>
              </w:numPr>
              <w:tabs>
                <w:tab w:val="left" w:pos="275"/>
              </w:tabs>
              <w:spacing w:after="0"/>
              <w:ind w:left="0" w:firstLine="0"/>
              <w:mirrorIndents/>
              <w:jc w:val="both"/>
              <w:rPr>
                <w:rFonts w:cstheme="minorHAnsi"/>
                <w:color w:val="000000" w:themeColor="text1"/>
                <w:lang w:val="uk-UA"/>
              </w:rPr>
            </w:pPr>
            <w:r w:rsidRPr="00877F37">
              <w:rPr>
                <w:rFonts w:cstheme="minorHAnsi"/>
                <w:color w:val="000000" w:themeColor="text1"/>
                <w:lang w:val="uk-UA"/>
              </w:rPr>
              <w:t>Зверніть увагу, що пропозиції мають подаватися лише в електронному вигляді на електронну адресу</w:t>
            </w:r>
            <w:r w:rsidRPr="008C37FC">
              <w:rPr>
                <w:rFonts w:cstheme="minorHAnsi"/>
                <w:color w:val="000000" w:themeColor="text1"/>
                <w:lang w:val="ru-RU"/>
              </w:rPr>
              <w:t xml:space="preserve"> </w:t>
            </w:r>
            <w:hyperlink r:id="rId25" w:history="1">
              <w:r w:rsidR="00694A1A">
                <w:rPr>
                  <w:rStyle w:val="Hyperlink"/>
                  <w:rFonts w:cstheme="minorHAnsi"/>
                </w:rPr>
                <w:t>U</w:t>
              </w:r>
              <w:r w:rsidR="00694A1A">
                <w:rPr>
                  <w:rStyle w:val="Hyperlink"/>
                </w:rPr>
                <w:t>kraineCCI</w:t>
              </w:r>
              <w:r w:rsidR="00694A1A" w:rsidRPr="00694A1A">
                <w:rPr>
                  <w:rStyle w:val="Hyperlink"/>
                  <w:lang w:val="ru-RU"/>
                </w:rPr>
                <w:t>_</w:t>
              </w:r>
              <w:r w:rsidR="00694A1A">
                <w:rPr>
                  <w:rStyle w:val="Hyperlink"/>
                </w:rPr>
                <w:t>Proposals</w:t>
              </w:r>
              <w:r w:rsidR="00694A1A" w:rsidRPr="00694A1A">
                <w:rPr>
                  <w:rStyle w:val="Hyperlink"/>
                  <w:rFonts w:cstheme="minorHAnsi"/>
                  <w:lang w:val="ru-RU"/>
                </w:rPr>
                <w:t>@</w:t>
              </w:r>
              <w:r w:rsidR="00694A1A" w:rsidRPr="00877F37">
                <w:rPr>
                  <w:rStyle w:val="Hyperlink"/>
                  <w:rFonts w:cstheme="minorHAnsi"/>
                </w:rPr>
                <w:t>dai</w:t>
              </w:r>
              <w:r w:rsidR="00694A1A" w:rsidRPr="00694A1A">
                <w:rPr>
                  <w:rStyle w:val="Hyperlink"/>
                  <w:rFonts w:cstheme="minorHAnsi"/>
                  <w:lang w:val="ru-RU"/>
                </w:rPr>
                <w:t>.</w:t>
              </w:r>
              <w:r w:rsidR="00694A1A" w:rsidRPr="00877F37">
                <w:rPr>
                  <w:rStyle w:val="Hyperlink"/>
                  <w:rFonts w:cstheme="minorHAnsi"/>
                </w:rPr>
                <w:t>com</w:t>
              </w:r>
            </w:hyperlink>
            <w:r w:rsidRPr="00877F37">
              <w:rPr>
                <w:rFonts w:cstheme="minorHAnsi"/>
                <w:color w:val="000000" w:themeColor="text1"/>
                <w:lang w:val="uk-UA"/>
              </w:rPr>
              <w:t xml:space="preserve">. </w:t>
            </w:r>
          </w:p>
          <w:p w14:paraId="7FE0DF43" w14:textId="77777777" w:rsidR="00706CE7" w:rsidRPr="00877F37" w:rsidRDefault="00706CE7" w:rsidP="00E1674D">
            <w:pPr>
              <w:pStyle w:val="ListParagraph"/>
              <w:numPr>
                <w:ilvl w:val="0"/>
                <w:numId w:val="8"/>
              </w:numPr>
              <w:tabs>
                <w:tab w:val="left" w:pos="275"/>
              </w:tabs>
              <w:spacing w:after="0"/>
              <w:ind w:left="0" w:firstLine="0"/>
              <w:mirrorIndents/>
              <w:jc w:val="both"/>
              <w:rPr>
                <w:rFonts w:cstheme="minorHAnsi"/>
                <w:color w:val="000000" w:themeColor="text1"/>
                <w:lang w:val="ru-RU"/>
              </w:rPr>
            </w:pPr>
            <w:r w:rsidRPr="00877F37">
              <w:rPr>
                <w:rFonts w:cstheme="minorHAnsi"/>
                <w:color w:val="000000" w:themeColor="text1"/>
                <w:lang w:val="uk-UA"/>
              </w:rPr>
              <w:t>Пропозиції, подані пізніше, будуть відхилені, за винятком випадків надзвичайних обставин на розсуд компанії «DAI».</w:t>
            </w:r>
            <w:r w:rsidRPr="00877F37">
              <w:rPr>
                <w:rFonts w:cstheme="minorHAnsi"/>
                <w:color w:val="000000" w:themeColor="text1"/>
                <w:lang w:val="ru-RU"/>
              </w:rPr>
              <w:t xml:space="preserve"> </w:t>
            </w:r>
          </w:p>
          <w:p w14:paraId="70E1FF74" w14:textId="77777777" w:rsidR="00706CE7" w:rsidRPr="00877F37" w:rsidRDefault="00706CE7" w:rsidP="00E1674D">
            <w:pPr>
              <w:pStyle w:val="ListParagraph"/>
              <w:numPr>
                <w:ilvl w:val="0"/>
                <w:numId w:val="8"/>
              </w:numPr>
              <w:tabs>
                <w:tab w:val="left" w:pos="275"/>
              </w:tabs>
              <w:spacing w:after="0"/>
              <w:ind w:left="0" w:firstLine="0"/>
              <w:mirrorIndents/>
              <w:jc w:val="both"/>
              <w:rPr>
                <w:rFonts w:cstheme="minorHAnsi"/>
                <w:lang w:val="uk-UA"/>
              </w:rPr>
            </w:pPr>
            <w:r w:rsidRPr="00877F37">
              <w:rPr>
                <w:rFonts w:cstheme="minorHAnsi"/>
                <w:lang w:val="uk-UA"/>
              </w:rPr>
              <w:t>Подання пропозиції компанії «DAI» у відповідь на цей Запит на надання пропозицій буде являти собою пропозицію та свідчитиме про згоду Учасника тендеру з положеннями та умовами, які містяться у цьому Запиті на надання пропозицій та будь-яких додатках до нього. Компанія «DAI» залишає за собою право не оцінювати невідповідну або неповну пропозицію.</w:t>
            </w:r>
          </w:p>
          <w:p w14:paraId="2911F78F" w14:textId="77777777" w:rsidR="00706CE7" w:rsidRDefault="00706CE7" w:rsidP="00E1674D">
            <w:pPr>
              <w:pStyle w:val="ListParagraph"/>
              <w:numPr>
                <w:ilvl w:val="0"/>
                <w:numId w:val="8"/>
              </w:numPr>
              <w:tabs>
                <w:tab w:val="left" w:pos="275"/>
              </w:tabs>
              <w:spacing w:after="0"/>
              <w:ind w:left="0" w:firstLine="0"/>
              <w:mirrorIndents/>
              <w:jc w:val="both"/>
              <w:rPr>
                <w:rFonts w:cstheme="minorHAnsi"/>
                <w:color w:val="000000"/>
                <w:lang w:val="ru-RU"/>
              </w:rPr>
            </w:pPr>
            <w:r w:rsidRPr="00E51367">
              <w:rPr>
                <w:rFonts w:cstheme="minorHAnsi"/>
                <w:color w:val="000000"/>
                <w:lang w:val="ru-RU"/>
              </w:rPr>
              <w:t xml:space="preserve">У темі </w:t>
            </w:r>
            <w:r w:rsidRPr="00E51367">
              <w:rPr>
                <w:rFonts w:cstheme="minorHAnsi"/>
                <w:color w:val="000000"/>
                <w:lang w:val="uk-UA"/>
              </w:rPr>
              <w:t>повідомлення електронною поштою мають бути зазначені номер Запиту та назва</w:t>
            </w:r>
            <w:r w:rsidRPr="00E51367">
              <w:rPr>
                <w:rFonts w:cstheme="minorHAnsi"/>
                <w:color w:val="000000"/>
                <w:lang w:val="ru-RU"/>
              </w:rPr>
              <w:t>.</w:t>
            </w:r>
          </w:p>
          <w:p w14:paraId="3152EA83" w14:textId="77777777" w:rsidR="00706CE7" w:rsidRPr="00877F37" w:rsidRDefault="00706CE7" w:rsidP="00E1674D">
            <w:pPr>
              <w:pStyle w:val="ListParagraph"/>
              <w:numPr>
                <w:ilvl w:val="0"/>
                <w:numId w:val="8"/>
              </w:numPr>
              <w:tabs>
                <w:tab w:val="left" w:pos="275"/>
              </w:tabs>
              <w:spacing w:after="0"/>
              <w:ind w:left="0" w:firstLine="0"/>
              <w:mirrorIndents/>
              <w:jc w:val="both"/>
              <w:rPr>
                <w:rFonts w:cstheme="minorHAnsi"/>
                <w:lang w:val="ru-RU"/>
              </w:rPr>
            </w:pPr>
            <w:r w:rsidRPr="00877F37">
              <w:rPr>
                <w:rFonts w:cstheme="minorHAnsi"/>
                <w:lang w:val="ru-RU"/>
              </w:rPr>
              <w:lastRenderedPageBreak/>
              <w:t xml:space="preserve">Усі пропозиції повинні містити супровідний лист, що має дату, підпис та печатку </w:t>
            </w:r>
            <w:r w:rsidRPr="00877F37">
              <w:rPr>
                <w:rFonts w:cstheme="minorHAnsi"/>
                <w:lang w:val="ru-RU"/>
              </w:rPr>
              <w:br/>
              <w:t>Учасника тендеру. Учасник тендеру подає цей лист у форматі .pdf.</w:t>
            </w:r>
          </w:p>
          <w:p w14:paraId="54FB7AF5" w14:textId="1E4F8ED8" w:rsidR="00706CE7" w:rsidRPr="00780562" w:rsidRDefault="00706CE7" w:rsidP="00274179">
            <w:pPr>
              <w:pStyle w:val="ListParagraph"/>
              <w:numPr>
                <w:ilvl w:val="0"/>
                <w:numId w:val="8"/>
              </w:numPr>
              <w:tabs>
                <w:tab w:val="left" w:pos="275"/>
              </w:tabs>
              <w:spacing w:after="0"/>
              <w:ind w:left="0" w:firstLine="0"/>
              <w:mirrorIndents/>
              <w:jc w:val="both"/>
              <w:rPr>
                <w:rFonts w:cstheme="minorHAnsi"/>
                <w:b/>
                <w:lang w:val="ru-RU"/>
              </w:rPr>
            </w:pPr>
            <w:r w:rsidRPr="00877F37">
              <w:rPr>
                <w:rFonts w:cstheme="minorHAnsi"/>
                <w:lang w:val="ru-RU"/>
              </w:rPr>
              <w:t>У</w:t>
            </w:r>
            <w:r w:rsidRPr="00877F37">
              <w:rPr>
                <w:rFonts w:cstheme="minorHAnsi"/>
                <w:lang w:val="uk-UA"/>
              </w:rPr>
              <w:t>часники тендеру заповнюють Додаток С</w:t>
            </w:r>
            <w:r w:rsidRPr="00877F37">
              <w:rPr>
                <w:rFonts w:cstheme="minorHAnsi"/>
                <w:lang w:val="ru-RU"/>
              </w:rPr>
              <w:t xml:space="preserve">: </w:t>
            </w:r>
            <w:r w:rsidRPr="00877F37">
              <w:rPr>
                <w:rFonts w:cstheme="minorHAnsi"/>
                <w:lang w:val="uk-UA"/>
              </w:rPr>
              <w:t>Прайс-лист</w:t>
            </w:r>
            <w:r w:rsidRPr="00877F37">
              <w:rPr>
                <w:rFonts w:cstheme="minorHAnsi"/>
                <w:lang w:val="ru-RU"/>
              </w:rPr>
              <w:t>. Учасники тендеру повинні вказати загальну та всеосяжну ціну на послуги</w:t>
            </w:r>
            <w:r w:rsidR="009F3FB8">
              <w:rPr>
                <w:rFonts w:cstheme="minorHAnsi"/>
                <w:lang w:val="ru-RU"/>
              </w:rPr>
              <w:t xml:space="preserve">, </w:t>
            </w:r>
            <w:r w:rsidR="00CA6155">
              <w:rPr>
                <w:rFonts w:cstheme="minorHAnsi"/>
                <w:lang w:val="ru-RU"/>
              </w:rPr>
              <w:t xml:space="preserve">загальну ціну та </w:t>
            </w:r>
            <w:r w:rsidR="00274179">
              <w:rPr>
                <w:rFonts w:cstheme="minorHAnsi"/>
                <w:lang w:val="ru-RU"/>
              </w:rPr>
              <w:t>розподілити ціну по вказаних результатах</w:t>
            </w:r>
            <w:r w:rsidRPr="00877F37">
              <w:rPr>
                <w:rFonts w:cstheme="minorHAnsi"/>
                <w:lang w:val="uk-UA"/>
              </w:rPr>
              <w:t xml:space="preserve"> в націоналній валюті України - гривня</w:t>
            </w:r>
            <w:r w:rsidRPr="00877F37">
              <w:rPr>
                <w:rFonts w:cstheme="minorHAnsi"/>
                <w:lang w:val="ru-RU"/>
              </w:rPr>
              <w:t xml:space="preserve"> в Додатку </w:t>
            </w:r>
            <w:r w:rsidRPr="00877F37">
              <w:rPr>
                <w:rFonts w:cstheme="minorHAnsi"/>
              </w:rPr>
              <w:t>C</w:t>
            </w:r>
            <w:r w:rsidRPr="00877F37">
              <w:rPr>
                <w:rFonts w:cstheme="minorHAnsi"/>
                <w:lang w:val="ru-RU"/>
              </w:rPr>
              <w:t>.</w:t>
            </w:r>
          </w:p>
          <w:p w14:paraId="4EA8DAE6" w14:textId="77777777" w:rsidR="00706CE7" w:rsidRDefault="00706CE7" w:rsidP="00E1674D">
            <w:pPr>
              <w:pStyle w:val="ListParagraph"/>
              <w:numPr>
                <w:ilvl w:val="0"/>
                <w:numId w:val="8"/>
              </w:numPr>
              <w:tabs>
                <w:tab w:val="left" w:pos="275"/>
              </w:tabs>
              <w:spacing w:after="0"/>
              <w:ind w:left="0" w:firstLine="0"/>
              <w:mirrorIndents/>
              <w:jc w:val="both"/>
              <w:rPr>
                <w:rFonts w:cstheme="minorHAnsi"/>
                <w:b/>
                <w:lang w:val="ru-RU"/>
              </w:rPr>
            </w:pPr>
            <w:r w:rsidRPr="008D7518">
              <w:rPr>
                <w:rFonts w:cstheme="minorHAnsi"/>
                <w:b/>
                <w:lang w:val="ru-RU"/>
              </w:rPr>
              <w:t xml:space="preserve">Податок на додану вартість (ПДВ) не має бути зазначений у прайс-листі. </w:t>
            </w:r>
          </w:p>
          <w:p w14:paraId="15E8480F" w14:textId="5005D12A" w:rsidR="00706CE7" w:rsidRPr="00877F37" w:rsidRDefault="00706CE7" w:rsidP="00E1674D">
            <w:pPr>
              <w:pStyle w:val="ListParagraph"/>
              <w:numPr>
                <w:ilvl w:val="0"/>
                <w:numId w:val="8"/>
              </w:numPr>
              <w:tabs>
                <w:tab w:val="left" w:pos="275"/>
              </w:tabs>
              <w:spacing w:after="0"/>
              <w:ind w:left="0" w:firstLine="0"/>
              <w:mirrorIndents/>
              <w:jc w:val="both"/>
              <w:rPr>
                <w:rFonts w:cstheme="minorHAnsi"/>
                <w:lang w:val="ru-RU"/>
              </w:rPr>
            </w:pPr>
            <w:r w:rsidRPr="00877F37">
              <w:rPr>
                <w:rFonts w:cstheme="minorHAnsi"/>
                <w:lang w:val="uk-UA"/>
              </w:rPr>
              <w:t>Ці послуги підлягають звільненню від оподаткування ПДВ відповідно до основного контракту компанії «DAI» з USAID №72012</w:t>
            </w:r>
            <w:r w:rsidRPr="003A3C82">
              <w:rPr>
                <w:rFonts w:cstheme="minorHAnsi"/>
                <w:lang w:val="ru-RU"/>
              </w:rPr>
              <w:t>120</w:t>
            </w:r>
            <w:r>
              <w:rPr>
                <w:rFonts w:cstheme="minorHAnsi"/>
              </w:rPr>
              <w:t>C</w:t>
            </w:r>
            <w:r w:rsidRPr="003A3C82">
              <w:rPr>
                <w:rFonts w:cstheme="minorHAnsi"/>
                <w:lang w:val="ru-RU"/>
              </w:rPr>
              <w:t>00002</w:t>
            </w:r>
            <w:r w:rsidRPr="00877F37">
              <w:rPr>
                <w:rFonts w:cstheme="minorHAnsi"/>
                <w:lang w:val="uk-UA"/>
              </w:rPr>
              <w:t xml:space="preserve"> зареєстрованим </w:t>
            </w:r>
            <w:r w:rsidR="00765984">
              <w:rPr>
                <w:rFonts w:cstheme="minorHAnsi"/>
                <w:lang w:val="uk-UA"/>
              </w:rPr>
              <w:t xml:space="preserve">у Кабінеті Міністрів </w:t>
            </w:r>
            <w:r w:rsidRPr="00877F37">
              <w:rPr>
                <w:rFonts w:cstheme="minorHAnsi"/>
                <w:lang w:val="uk-UA"/>
              </w:rPr>
              <w:t xml:space="preserve">України, реєстраційна картка </w:t>
            </w:r>
            <w:r w:rsidRPr="00070DBE">
              <w:rPr>
                <w:rFonts w:cstheme="minorHAnsi"/>
                <w:b/>
                <w:lang w:val="uk-UA"/>
              </w:rPr>
              <w:t>№</w:t>
            </w:r>
            <w:r w:rsidR="00765984" w:rsidRPr="00070DBE">
              <w:rPr>
                <w:rFonts w:cstheme="minorHAnsi"/>
                <w:b/>
                <w:lang w:val="uk-UA"/>
              </w:rPr>
              <w:t>4464</w:t>
            </w:r>
            <w:r w:rsidR="004973AF" w:rsidRPr="004973AF">
              <w:rPr>
                <w:rFonts w:cstheme="minorHAnsi"/>
                <w:b/>
                <w:lang w:val="ru-RU"/>
              </w:rPr>
              <w:t>-02</w:t>
            </w:r>
            <w:r w:rsidRPr="00070DBE">
              <w:rPr>
                <w:rFonts w:cstheme="minorHAnsi"/>
                <w:b/>
                <w:lang w:val="uk-UA"/>
              </w:rPr>
              <w:t xml:space="preserve"> від 1</w:t>
            </w:r>
            <w:r w:rsidR="004973AF" w:rsidRPr="004973AF">
              <w:rPr>
                <w:rFonts w:cstheme="minorHAnsi"/>
                <w:b/>
                <w:lang w:val="ru-RU"/>
              </w:rPr>
              <w:t>6</w:t>
            </w:r>
            <w:r w:rsidRPr="00070DBE">
              <w:rPr>
                <w:rFonts w:cstheme="minorHAnsi"/>
                <w:b/>
                <w:lang w:val="uk-UA"/>
              </w:rPr>
              <w:t xml:space="preserve"> </w:t>
            </w:r>
            <w:r w:rsidR="004973AF">
              <w:rPr>
                <w:rFonts w:cstheme="minorHAnsi"/>
                <w:b/>
                <w:lang w:val="uk-UA"/>
              </w:rPr>
              <w:t>грудня</w:t>
            </w:r>
            <w:r w:rsidRPr="00070DBE">
              <w:rPr>
                <w:rFonts w:cstheme="minorHAnsi"/>
                <w:b/>
                <w:lang w:val="uk-UA"/>
              </w:rPr>
              <w:t xml:space="preserve"> 20</w:t>
            </w:r>
            <w:r w:rsidRPr="00070DBE">
              <w:rPr>
                <w:rFonts w:cstheme="minorHAnsi"/>
                <w:b/>
                <w:lang w:val="ru-RU"/>
              </w:rPr>
              <w:t>2</w:t>
            </w:r>
            <w:r w:rsidR="004973AF">
              <w:rPr>
                <w:rFonts w:cstheme="minorHAnsi"/>
                <w:b/>
                <w:lang w:val="ru-RU"/>
              </w:rPr>
              <w:t>0</w:t>
            </w:r>
            <w:r w:rsidRPr="00070DBE">
              <w:rPr>
                <w:rFonts w:cstheme="minorHAnsi"/>
                <w:b/>
                <w:lang w:val="uk-UA"/>
              </w:rPr>
              <w:t xml:space="preserve"> року</w:t>
            </w:r>
            <w:r w:rsidRPr="00877F37">
              <w:rPr>
                <w:rFonts w:cstheme="minorHAnsi"/>
                <w:lang w:val="uk-UA"/>
              </w:rPr>
              <w:t>.</w:t>
            </w:r>
          </w:p>
          <w:p w14:paraId="0B213454" w14:textId="77777777" w:rsidR="00706CE7" w:rsidRPr="00877F37" w:rsidRDefault="00706CE7" w:rsidP="00E1674D">
            <w:pPr>
              <w:pStyle w:val="ListParagraph"/>
              <w:numPr>
                <w:ilvl w:val="0"/>
                <w:numId w:val="8"/>
              </w:numPr>
              <w:tabs>
                <w:tab w:val="left" w:pos="275"/>
              </w:tabs>
              <w:spacing w:after="0"/>
              <w:ind w:left="0" w:firstLine="0"/>
              <w:mirrorIndents/>
              <w:jc w:val="both"/>
              <w:rPr>
                <w:rFonts w:cstheme="minorHAnsi"/>
                <w:lang w:val="ru-RU"/>
              </w:rPr>
            </w:pPr>
            <w:r w:rsidRPr="00877F37">
              <w:rPr>
                <w:rFonts w:cstheme="minorHAnsi"/>
                <w:lang w:val="uk-UA"/>
              </w:rPr>
              <w:t>Кожен Учасник тендеру, та будь-які його дочірні компанії, може подати лише одну пропозицію</w:t>
            </w:r>
            <w:r w:rsidRPr="00877F37">
              <w:rPr>
                <w:rFonts w:cstheme="minorHAnsi"/>
                <w:lang w:val="ru-RU"/>
              </w:rPr>
              <w:t>.</w:t>
            </w:r>
          </w:p>
        </w:tc>
      </w:tr>
      <w:tr w:rsidR="00706CE7" w:rsidRPr="00877F37" w14:paraId="5B4DD746" w14:textId="77777777" w:rsidTr="009B10A5">
        <w:trPr>
          <w:trHeight w:val="260"/>
        </w:trPr>
        <w:tc>
          <w:tcPr>
            <w:tcW w:w="2665" w:type="pct"/>
          </w:tcPr>
          <w:p w14:paraId="42C4E2E4" w14:textId="77777777" w:rsidR="00706CE7" w:rsidRPr="00877F37" w:rsidRDefault="00706CE7" w:rsidP="006021E5">
            <w:pPr>
              <w:tabs>
                <w:tab w:val="left" w:pos="201"/>
                <w:tab w:val="left" w:pos="360"/>
              </w:tabs>
              <w:contextualSpacing/>
              <w:mirrorIndents/>
              <w:rPr>
                <w:rFonts w:cstheme="minorHAnsi"/>
                <w:b/>
                <w:lang w:val="ru-RU"/>
              </w:rPr>
            </w:pPr>
            <w:r w:rsidRPr="00877F37">
              <w:rPr>
                <w:rFonts w:cstheme="minorHAnsi"/>
                <w:b/>
              </w:rPr>
              <w:lastRenderedPageBreak/>
              <w:t>Proposal</w:t>
            </w:r>
            <w:r w:rsidRPr="00877F37">
              <w:rPr>
                <w:rFonts w:cstheme="minorHAnsi"/>
                <w:b/>
                <w:lang w:val="ru-RU"/>
              </w:rPr>
              <w:t xml:space="preserve"> </w:t>
            </w:r>
            <w:r w:rsidRPr="00877F37">
              <w:rPr>
                <w:rFonts w:cstheme="minorHAnsi"/>
                <w:b/>
              </w:rPr>
              <w:t>Cover</w:t>
            </w:r>
            <w:r w:rsidRPr="00877F37">
              <w:rPr>
                <w:rFonts w:cstheme="minorHAnsi"/>
                <w:b/>
                <w:lang w:val="ru-RU"/>
              </w:rPr>
              <w:t xml:space="preserve"> </w:t>
            </w:r>
            <w:r w:rsidRPr="00877F37">
              <w:rPr>
                <w:rFonts w:cstheme="minorHAnsi"/>
                <w:b/>
              </w:rPr>
              <w:t>Letter</w:t>
            </w:r>
          </w:p>
        </w:tc>
        <w:tc>
          <w:tcPr>
            <w:tcW w:w="2335" w:type="pct"/>
          </w:tcPr>
          <w:p w14:paraId="16411EF8" w14:textId="77777777" w:rsidR="00706CE7" w:rsidRPr="00877F37" w:rsidRDefault="00706CE7" w:rsidP="006021E5">
            <w:pPr>
              <w:tabs>
                <w:tab w:val="left" w:pos="275"/>
              </w:tabs>
              <w:contextualSpacing/>
              <w:mirrorIndents/>
              <w:rPr>
                <w:rFonts w:cstheme="minorHAnsi"/>
                <w:b/>
                <w:lang w:val="ru-RU"/>
              </w:rPr>
            </w:pPr>
            <w:r w:rsidRPr="00877F37">
              <w:rPr>
                <w:rFonts w:cstheme="minorHAnsi"/>
                <w:b/>
                <w:lang w:val="ru-RU"/>
              </w:rPr>
              <w:t>Супровідний лист до пропозиції</w:t>
            </w:r>
          </w:p>
        </w:tc>
      </w:tr>
      <w:tr w:rsidR="00706CE7" w:rsidRPr="00D7197C" w14:paraId="5DB1487D" w14:textId="77777777" w:rsidTr="009B10A5">
        <w:trPr>
          <w:trHeight w:val="260"/>
        </w:trPr>
        <w:tc>
          <w:tcPr>
            <w:tcW w:w="2665" w:type="pct"/>
          </w:tcPr>
          <w:p w14:paraId="544887B3" w14:textId="77777777" w:rsidR="00706CE7" w:rsidRDefault="00706CE7" w:rsidP="006021E5">
            <w:pPr>
              <w:tabs>
                <w:tab w:val="left" w:pos="201"/>
                <w:tab w:val="left" w:pos="360"/>
              </w:tabs>
              <w:contextualSpacing/>
              <w:mirrorIndents/>
              <w:jc w:val="both"/>
              <w:rPr>
                <w:rFonts w:cstheme="minorHAnsi"/>
              </w:rPr>
            </w:pPr>
            <w:r w:rsidRPr="00877F37">
              <w:rPr>
                <w:rFonts w:cstheme="minorHAnsi"/>
              </w:rPr>
              <w:t xml:space="preserve">A cover letter shall be included with the proposal on the Offeror’s company letterhead with a duly authorized signature and company stamp/seal using </w:t>
            </w:r>
            <w:r w:rsidRPr="00877F37">
              <w:rPr>
                <w:rFonts w:cstheme="minorHAnsi"/>
                <w:b/>
              </w:rPr>
              <w:t>Attachment B</w:t>
            </w:r>
            <w:r w:rsidRPr="00877F37">
              <w:rPr>
                <w:rFonts w:cstheme="minorHAnsi"/>
              </w:rPr>
              <w:t xml:space="preserve"> as a template for the format. The cover letter shall include the following items:</w:t>
            </w:r>
          </w:p>
          <w:p w14:paraId="7D8AADBF" w14:textId="77777777" w:rsidR="00706CE7" w:rsidRDefault="00706CE7" w:rsidP="006021E5">
            <w:pPr>
              <w:tabs>
                <w:tab w:val="left" w:pos="201"/>
                <w:tab w:val="left" w:pos="360"/>
              </w:tabs>
              <w:contextualSpacing/>
              <w:mirrorIndents/>
              <w:jc w:val="both"/>
              <w:rPr>
                <w:rFonts w:cstheme="minorHAnsi"/>
                <w:lang w:val="uk-UA"/>
              </w:rPr>
            </w:pPr>
          </w:p>
          <w:p w14:paraId="2EFDF904" w14:textId="77777777" w:rsidR="00706CE7" w:rsidRPr="00070DBE" w:rsidRDefault="00706CE7" w:rsidP="00E1674D">
            <w:pPr>
              <w:pStyle w:val="ListParagraph"/>
              <w:numPr>
                <w:ilvl w:val="0"/>
                <w:numId w:val="6"/>
              </w:numPr>
              <w:tabs>
                <w:tab w:val="left" w:pos="201"/>
                <w:tab w:val="left" w:pos="360"/>
              </w:tabs>
              <w:spacing w:after="0"/>
              <w:ind w:left="0" w:firstLine="0"/>
              <w:mirrorIndents/>
              <w:jc w:val="both"/>
              <w:rPr>
                <w:rFonts w:cstheme="minorHAnsi"/>
              </w:rPr>
            </w:pPr>
            <w:r w:rsidRPr="00877F37">
              <w:rPr>
                <w:rFonts w:cstheme="minorHAnsi"/>
              </w:rPr>
              <w:t xml:space="preserve">The Offeror will certify a validity period of </w:t>
            </w:r>
            <w:r w:rsidRPr="00D94D91">
              <w:rPr>
                <w:rFonts w:cstheme="minorHAnsi"/>
                <w:b/>
                <w:bCs/>
              </w:rPr>
              <w:t xml:space="preserve">60 calendar days </w:t>
            </w:r>
            <w:r w:rsidRPr="00877F37">
              <w:rPr>
                <w:rFonts w:cstheme="minorHAnsi"/>
              </w:rPr>
              <w:t>for the prices provided.</w:t>
            </w:r>
          </w:p>
          <w:p w14:paraId="6046D76E" w14:textId="77777777" w:rsidR="00070DBE" w:rsidRPr="00877F37" w:rsidRDefault="00070DBE" w:rsidP="00070DBE">
            <w:pPr>
              <w:pStyle w:val="ListParagraph"/>
              <w:tabs>
                <w:tab w:val="left" w:pos="201"/>
                <w:tab w:val="left" w:pos="360"/>
              </w:tabs>
              <w:spacing w:after="0"/>
              <w:ind w:left="0"/>
              <w:mirrorIndents/>
              <w:jc w:val="both"/>
              <w:rPr>
                <w:rFonts w:cstheme="minorHAnsi"/>
              </w:rPr>
            </w:pPr>
          </w:p>
          <w:p w14:paraId="18C39405" w14:textId="2D59F475" w:rsidR="00706CE7" w:rsidRPr="00877F37" w:rsidRDefault="00706CE7" w:rsidP="00E1674D">
            <w:pPr>
              <w:pStyle w:val="ListParagraph"/>
              <w:numPr>
                <w:ilvl w:val="0"/>
                <w:numId w:val="6"/>
              </w:numPr>
              <w:tabs>
                <w:tab w:val="left" w:pos="201"/>
                <w:tab w:val="left" w:pos="360"/>
              </w:tabs>
              <w:spacing w:after="0"/>
              <w:ind w:left="0" w:firstLine="0"/>
              <w:mirrorIndents/>
              <w:jc w:val="both"/>
              <w:rPr>
                <w:rFonts w:cstheme="minorHAnsi"/>
                <w:b/>
              </w:rPr>
            </w:pPr>
            <w:r w:rsidRPr="00877F37">
              <w:rPr>
                <w:rFonts w:cstheme="minorHAnsi"/>
              </w:rPr>
              <w:t>Acknowledge the solicitation amendments received</w:t>
            </w:r>
            <w:r w:rsidR="00067ADF">
              <w:rPr>
                <w:rFonts w:cstheme="minorHAnsi"/>
              </w:rPr>
              <w:t>, i</w:t>
            </w:r>
            <w:r w:rsidR="00EF4111">
              <w:rPr>
                <w:rFonts w:cstheme="minorHAnsi"/>
              </w:rPr>
              <w:t>f applicable</w:t>
            </w:r>
            <w:r w:rsidRPr="00877F37">
              <w:rPr>
                <w:rFonts w:cstheme="minorHAnsi"/>
              </w:rPr>
              <w:t xml:space="preserve">. </w:t>
            </w:r>
          </w:p>
        </w:tc>
        <w:tc>
          <w:tcPr>
            <w:tcW w:w="2335" w:type="pct"/>
          </w:tcPr>
          <w:p w14:paraId="22123D5D" w14:textId="77777777" w:rsidR="00706CE7" w:rsidRPr="00877F37" w:rsidRDefault="00706CE7" w:rsidP="006021E5">
            <w:pPr>
              <w:tabs>
                <w:tab w:val="left" w:pos="275"/>
              </w:tabs>
              <w:contextualSpacing/>
              <w:mirrorIndents/>
              <w:jc w:val="both"/>
              <w:rPr>
                <w:rFonts w:cstheme="minorHAnsi"/>
              </w:rPr>
            </w:pPr>
            <w:r w:rsidRPr="00877F37">
              <w:rPr>
                <w:rFonts w:cstheme="minorHAnsi"/>
                <w:lang w:val="ru-RU"/>
              </w:rPr>
              <w:t xml:space="preserve">Пропозиція має включати супровідний лист на фірмовому бланку Учасника тендеру, скріплений підписом належним чином уповноваженої особи та штампом/печаткою компанії з використанням </w:t>
            </w:r>
            <w:r w:rsidRPr="00877F37">
              <w:rPr>
                <w:rFonts w:cstheme="minorHAnsi"/>
                <w:b/>
                <w:lang w:val="ru-RU"/>
              </w:rPr>
              <w:t xml:space="preserve">Додатку </w:t>
            </w:r>
            <w:r w:rsidRPr="00877F37">
              <w:rPr>
                <w:rFonts w:cstheme="minorHAnsi"/>
                <w:b/>
              </w:rPr>
              <w:t>B</w:t>
            </w:r>
            <w:r w:rsidRPr="00877F37">
              <w:rPr>
                <w:rFonts w:cstheme="minorHAnsi"/>
                <w:lang w:val="ru-RU"/>
              </w:rPr>
              <w:t xml:space="preserve"> в якості шаблонного формату. Супровідний</w:t>
            </w:r>
            <w:r w:rsidRPr="00877F37">
              <w:rPr>
                <w:rFonts w:cstheme="minorHAnsi"/>
              </w:rPr>
              <w:t xml:space="preserve"> </w:t>
            </w:r>
            <w:r w:rsidRPr="00877F37">
              <w:rPr>
                <w:rFonts w:cstheme="minorHAnsi"/>
                <w:lang w:val="ru-RU"/>
              </w:rPr>
              <w:t>лист</w:t>
            </w:r>
            <w:r w:rsidRPr="00877F37">
              <w:rPr>
                <w:rFonts w:cstheme="minorHAnsi"/>
              </w:rPr>
              <w:t xml:space="preserve"> </w:t>
            </w:r>
            <w:r w:rsidRPr="00877F37">
              <w:rPr>
                <w:rFonts w:cstheme="minorHAnsi"/>
                <w:lang w:val="ru-RU"/>
              </w:rPr>
              <w:t>повинен</w:t>
            </w:r>
            <w:r w:rsidRPr="00877F37">
              <w:rPr>
                <w:rFonts w:cstheme="minorHAnsi"/>
              </w:rPr>
              <w:t xml:space="preserve"> </w:t>
            </w:r>
            <w:r w:rsidRPr="00877F37">
              <w:rPr>
                <w:rFonts w:cstheme="minorHAnsi"/>
                <w:lang w:val="ru-RU"/>
              </w:rPr>
              <w:t>містити</w:t>
            </w:r>
            <w:r w:rsidRPr="00877F37">
              <w:rPr>
                <w:rFonts w:cstheme="minorHAnsi"/>
              </w:rPr>
              <w:t xml:space="preserve"> </w:t>
            </w:r>
            <w:r w:rsidRPr="00877F37">
              <w:rPr>
                <w:rFonts w:cstheme="minorHAnsi"/>
                <w:lang w:val="ru-RU"/>
              </w:rPr>
              <w:t>такі</w:t>
            </w:r>
            <w:r w:rsidRPr="00877F37">
              <w:rPr>
                <w:rFonts w:cstheme="minorHAnsi"/>
              </w:rPr>
              <w:t xml:space="preserve"> </w:t>
            </w:r>
            <w:r w:rsidRPr="00877F37">
              <w:rPr>
                <w:rFonts w:cstheme="minorHAnsi"/>
                <w:lang w:val="ru-RU"/>
              </w:rPr>
              <w:t>пункти</w:t>
            </w:r>
            <w:r w:rsidRPr="00877F37">
              <w:rPr>
                <w:rFonts w:cstheme="minorHAnsi"/>
              </w:rPr>
              <w:t>:</w:t>
            </w:r>
          </w:p>
          <w:p w14:paraId="30C8DF72" w14:textId="77777777" w:rsidR="00706CE7" w:rsidRPr="00877F37" w:rsidRDefault="00706CE7" w:rsidP="00E1674D">
            <w:pPr>
              <w:pStyle w:val="ListParagraph"/>
              <w:numPr>
                <w:ilvl w:val="1"/>
                <w:numId w:val="6"/>
              </w:numPr>
              <w:tabs>
                <w:tab w:val="left" w:pos="275"/>
              </w:tabs>
              <w:spacing w:after="0"/>
              <w:ind w:left="0" w:firstLine="0"/>
              <w:mirrorIndents/>
              <w:jc w:val="both"/>
              <w:rPr>
                <w:rFonts w:cstheme="minorHAnsi"/>
                <w:lang w:val="ru-RU"/>
              </w:rPr>
            </w:pPr>
            <w:r w:rsidRPr="00877F37">
              <w:rPr>
                <w:rFonts w:cstheme="minorHAnsi"/>
                <w:lang w:val="ru-RU"/>
              </w:rPr>
              <w:t xml:space="preserve">Учасник тендеру повинен підтвердить період чинності запропонованих цін протягом </w:t>
            </w:r>
            <w:r w:rsidRPr="00D94D91">
              <w:rPr>
                <w:rFonts w:cstheme="minorHAnsi"/>
                <w:b/>
                <w:bCs/>
                <w:lang w:val="uk-UA"/>
              </w:rPr>
              <w:t>60 календарних днів</w:t>
            </w:r>
            <w:r w:rsidRPr="00877F37">
              <w:rPr>
                <w:rFonts w:cstheme="minorHAnsi"/>
                <w:lang w:val="ru-RU"/>
              </w:rPr>
              <w:t>.</w:t>
            </w:r>
          </w:p>
          <w:p w14:paraId="2530D6E8" w14:textId="7C339CA6" w:rsidR="00706CE7" w:rsidRPr="00877F37" w:rsidRDefault="00706CE7" w:rsidP="00E1674D">
            <w:pPr>
              <w:pStyle w:val="ListParagraph"/>
              <w:numPr>
                <w:ilvl w:val="1"/>
                <w:numId w:val="6"/>
              </w:numPr>
              <w:tabs>
                <w:tab w:val="left" w:pos="275"/>
              </w:tabs>
              <w:spacing w:after="0"/>
              <w:ind w:left="0" w:firstLine="0"/>
              <w:mirrorIndents/>
              <w:jc w:val="both"/>
              <w:rPr>
                <w:rFonts w:cstheme="minorHAnsi"/>
                <w:lang w:val="ru-RU"/>
              </w:rPr>
            </w:pPr>
            <w:r w:rsidRPr="00877F37">
              <w:rPr>
                <w:rFonts w:cstheme="minorHAnsi"/>
                <w:lang w:val="ru-RU"/>
              </w:rPr>
              <w:t xml:space="preserve">Підтвердження отримання </w:t>
            </w:r>
            <w:r w:rsidRPr="00877F37">
              <w:rPr>
                <w:rFonts w:cstheme="minorHAnsi"/>
                <w:lang w:val="uk-UA"/>
              </w:rPr>
              <w:t>тендерніх правок</w:t>
            </w:r>
            <w:r w:rsidR="0035297D">
              <w:rPr>
                <w:rFonts w:cstheme="minorHAnsi"/>
                <w:lang w:val="uk-UA"/>
              </w:rPr>
              <w:t>, якщо застосовно</w:t>
            </w:r>
            <w:r w:rsidRPr="00877F37">
              <w:rPr>
                <w:rFonts w:cstheme="minorHAnsi"/>
                <w:lang w:val="ru-RU"/>
              </w:rPr>
              <w:t>.</w:t>
            </w:r>
          </w:p>
        </w:tc>
      </w:tr>
      <w:tr w:rsidR="00706CE7" w:rsidRPr="00877F37" w14:paraId="3C0F2B28" w14:textId="77777777" w:rsidTr="009B10A5">
        <w:trPr>
          <w:trHeight w:val="260"/>
        </w:trPr>
        <w:tc>
          <w:tcPr>
            <w:tcW w:w="2665" w:type="pct"/>
          </w:tcPr>
          <w:p w14:paraId="7536C4D0" w14:textId="77777777" w:rsidR="00706CE7" w:rsidRPr="00877F37" w:rsidRDefault="00706CE7" w:rsidP="006021E5">
            <w:pPr>
              <w:tabs>
                <w:tab w:val="left" w:pos="201"/>
                <w:tab w:val="left" w:pos="360"/>
              </w:tabs>
              <w:contextualSpacing/>
              <w:mirrorIndents/>
              <w:rPr>
                <w:rFonts w:cstheme="minorHAnsi"/>
                <w:b/>
              </w:rPr>
            </w:pPr>
            <w:r w:rsidRPr="00877F37">
              <w:rPr>
                <w:rFonts w:cstheme="minorHAnsi"/>
                <w:b/>
              </w:rPr>
              <w:t>Questions Regarding the RFP</w:t>
            </w:r>
          </w:p>
        </w:tc>
        <w:tc>
          <w:tcPr>
            <w:tcW w:w="2335" w:type="pct"/>
          </w:tcPr>
          <w:p w14:paraId="512964DC" w14:textId="77777777" w:rsidR="00706CE7" w:rsidRPr="00877F37" w:rsidRDefault="00706CE7" w:rsidP="006021E5">
            <w:pPr>
              <w:tabs>
                <w:tab w:val="left" w:pos="275"/>
              </w:tabs>
              <w:contextualSpacing/>
              <w:mirrorIndents/>
              <w:rPr>
                <w:rFonts w:cstheme="minorHAnsi"/>
                <w:b/>
              </w:rPr>
            </w:pPr>
            <w:r w:rsidRPr="00877F37">
              <w:rPr>
                <w:rFonts w:cstheme="minorHAnsi"/>
                <w:b/>
                <w:lang w:val="uk-UA"/>
              </w:rPr>
              <w:t>Запитання стосовно Запиту</w:t>
            </w:r>
          </w:p>
        </w:tc>
      </w:tr>
      <w:tr w:rsidR="00706CE7" w:rsidRPr="00D7197C" w14:paraId="2B136A9A" w14:textId="77777777" w:rsidTr="009B10A5">
        <w:trPr>
          <w:trHeight w:val="350"/>
        </w:trPr>
        <w:tc>
          <w:tcPr>
            <w:tcW w:w="2665" w:type="pct"/>
          </w:tcPr>
          <w:p w14:paraId="00C8DFF8" w14:textId="2653EF0B" w:rsidR="00774CED" w:rsidRDefault="00706CE7" w:rsidP="006021E5">
            <w:pPr>
              <w:pStyle w:val="ListParagraph"/>
              <w:tabs>
                <w:tab w:val="left" w:pos="201"/>
                <w:tab w:val="left" w:pos="360"/>
              </w:tabs>
              <w:ind w:left="0"/>
              <w:mirrorIndents/>
              <w:jc w:val="both"/>
              <w:rPr>
                <w:rFonts w:cstheme="minorHAnsi"/>
              </w:rPr>
            </w:pPr>
            <w:r w:rsidRPr="00877F37">
              <w:rPr>
                <w:rFonts w:cstheme="minorHAnsi"/>
              </w:rPr>
              <w:t xml:space="preserve">Each Offeror is responsible for very carefully </w:t>
            </w:r>
            <w:r w:rsidR="002E38A6" w:rsidRPr="00877F37">
              <w:rPr>
                <w:rFonts w:cstheme="minorHAnsi"/>
              </w:rPr>
              <w:t xml:space="preserve">reading </w:t>
            </w:r>
            <w:r w:rsidRPr="00877F37">
              <w:rPr>
                <w:rFonts w:cstheme="minorHAnsi"/>
              </w:rPr>
              <w:t xml:space="preserve">and </w:t>
            </w:r>
            <w:r w:rsidR="002E38A6" w:rsidRPr="00877F37">
              <w:rPr>
                <w:rFonts w:cstheme="minorHAnsi"/>
              </w:rPr>
              <w:t xml:space="preserve">fully </w:t>
            </w:r>
            <w:r w:rsidRPr="00877F37">
              <w:rPr>
                <w:rFonts w:cstheme="minorHAnsi"/>
              </w:rPr>
              <w:t>understanding the terms and conditions of this RFP. All communications regarding this solicitation must be submitted via email</w:t>
            </w:r>
            <w:r w:rsidR="006420AA">
              <w:rPr>
                <w:rFonts w:cstheme="minorHAnsi"/>
              </w:rPr>
              <w:t xml:space="preserve"> to</w:t>
            </w:r>
            <w:r w:rsidRPr="00877F37">
              <w:rPr>
                <w:rFonts w:cstheme="minorHAnsi"/>
              </w:rPr>
              <w:t xml:space="preserve"> </w:t>
            </w:r>
            <w:hyperlink r:id="rId26" w:history="1">
              <w:r w:rsidRPr="003057B3">
                <w:rPr>
                  <w:rStyle w:val="Hyperlink"/>
                </w:rPr>
                <w:t>UkraineCCI_Procurement@dai.com</w:t>
              </w:r>
            </w:hyperlink>
            <w:r>
              <w:t xml:space="preserve"> </w:t>
            </w:r>
            <w:r w:rsidRPr="00877F37">
              <w:rPr>
                <w:rFonts w:cstheme="minorHAnsi"/>
              </w:rPr>
              <w:t xml:space="preserve">no later than the date specified above. All questions received will be compiled and answered in writing and distributed to all interested Offerors. </w:t>
            </w:r>
          </w:p>
          <w:p w14:paraId="2CC46598" w14:textId="77777777" w:rsidR="00774CED" w:rsidRDefault="00774CED" w:rsidP="006021E5">
            <w:pPr>
              <w:pStyle w:val="ListParagraph"/>
              <w:tabs>
                <w:tab w:val="left" w:pos="201"/>
                <w:tab w:val="left" w:pos="360"/>
              </w:tabs>
              <w:ind w:left="0"/>
              <w:mirrorIndents/>
              <w:jc w:val="both"/>
              <w:rPr>
                <w:rFonts w:cstheme="minorHAnsi"/>
              </w:rPr>
            </w:pPr>
          </w:p>
          <w:p w14:paraId="683702FD" w14:textId="77777777" w:rsidR="00774CED" w:rsidRDefault="00774CED" w:rsidP="006021E5">
            <w:pPr>
              <w:pStyle w:val="ListParagraph"/>
              <w:tabs>
                <w:tab w:val="left" w:pos="201"/>
                <w:tab w:val="left" w:pos="360"/>
              </w:tabs>
              <w:ind w:left="0"/>
              <w:mirrorIndents/>
              <w:jc w:val="both"/>
              <w:rPr>
                <w:rFonts w:cstheme="minorHAnsi"/>
              </w:rPr>
            </w:pPr>
          </w:p>
          <w:p w14:paraId="76675BB1" w14:textId="77777777" w:rsidR="00774CED" w:rsidRDefault="00774CED" w:rsidP="006021E5">
            <w:pPr>
              <w:pStyle w:val="ListParagraph"/>
              <w:tabs>
                <w:tab w:val="left" w:pos="201"/>
                <w:tab w:val="left" w:pos="360"/>
              </w:tabs>
              <w:ind w:left="0"/>
              <w:mirrorIndents/>
              <w:jc w:val="both"/>
              <w:rPr>
                <w:rFonts w:cstheme="minorHAnsi"/>
              </w:rPr>
            </w:pPr>
          </w:p>
          <w:p w14:paraId="2BE4F21C" w14:textId="305F0531" w:rsidR="00706CE7" w:rsidRDefault="00774CED" w:rsidP="006021E5">
            <w:pPr>
              <w:pStyle w:val="ListParagraph"/>
              <w:tabs>
                <w:tab w:val="left" w:pos="201"/>
                <w:tab w:val="left" w:pos="360"/>
              </w:tabs>
              <w:ind w:left="0"/>
              <w:mirrorIndents/>
              <w:jc w:val="both"/>
              <w:rPr>
                <w:rFonts w:cstheme="minorHAnsi"/>
              </w:rPr>
            </w:pPr>
            <w:r w:rsidRPr="00111423">
              <w:rPr>
                <w:b/>
                <w:bCs/>
              </w:rPr>
              <w:t>Questions should not be submitted to UkraineCCI_Proposals@dai.com</w:t>
            </w:r>
            <w:r>
              <w:rPr>
                <w:rFonts w:cstheme="minorHAnsi"/>
              </w:rPr>
              <w:t xml:space="preserve"> </w:t>
            </w:r>
          </w:p>
          <w:p w14:paraId="0928DF03" w14:textId="25B92E03" w:rsidR="00706CE7" w:rsidRPr="00877F37" w:rsidRDefault="00706CE7" w:rsidP="006021E5">
            <w:pPr>
              <w:tabs>
                <w:tab w:val="left" w:pos="201"/>
                <w:tab w:val="left" w:pos="360"/>
              </w:tabs>
              <w:contextualSpacing/>
              <w:mirrorIndents/>
              <w:jc w:val="both"/>
              <w:rPr>
                <w:rFonts w:cstheme="minorHAnsi"/>
              </w:rPr>
            </w:pPr>
            <w:r w:rsidRPr="00877F37">
              <w:rPr>
                <w:rFonts w:cstheme="minorHAnsi"/>
              </w:rPr>
              <w:t xml:space="preserve">No questions </w:t>
            </w:r>
            <w:r w:rsidRPr="002E38A6">
              <w:rPr>
                <w:rFonts w:cstheme="minorHAnsi"/>
              </w:rPr>
              <w:t xml:space="preserve">will be answered by phone. Any verbal information received from a DAI or </w:t>
            </w:r>
            <w:r w:rsidR="00C84287" w:rsidRPr="00C84287">
              <w:t>USAID</w:t>
            </w:r>
            <w:r w:rsidR="00083303" w:rsidRPr="00CC1991">
              <w:t xml:space="preserve"> </w:t>
            </w:r>
            <w:r w:rsidR="00C84287" w:rsidRPr="00C84287">
              <w:t>Cybersecurity</w:t>
            </w:r>
            <w:r w:rsidRPr="002E38A6">
              <w:rPr>
                <w:rFonts w:cstheme="minorHAnsi"/>
              </w:rPr>
              <w:t xml:space="preserve"> </w:t>
            </w:r>
            <w:r w:rsidRPr="002E38A6">
              <w:rPr>
                <w:rFonts w:cstheme="minorHAnsi"/>
              </w:rPr>
              <w:lastRenderedPageBreak/>
              <w:t>employee or other entity shall not be considered an official response to</w:t>
            </w:r>
            <w:r w:rsidRPr="00877F37">
              <w:rPr>
                <w:rFonts w:cstheme="minorHAnsi"/>
              </w:rPr>
              <w:t xml:space="preserve"> any question regarding this RFP.</w:t>
            </w:r>
          </w:p>
          <w:p w14:paraId="34FE2B01" w14:textId="77777777" w:rsidR="00706CE7" w:rsidRPr="00877F37" w:rsidRDefault="00706CE7" w:rsidP="007304AC">
            <w:pPr>
              <w:tabs>
                <w:tab w:val="left" w:pos="201"/>
                <w:tab w:val="left" w:pos="360"/>
              </w:tabs>
              <w:contextualSpacing/>
              <w:mirrorIndents/>
              <w:jc w:val="both"/>
              <w:rPr>
                <w:rFonts w:cstheme="minorHAnsi"/>
                <w:b/>
              </w:rPr>
            </w:pPr>
          </w:p>
        </w:tc>
        <w:tc>
          <w:tcPr>
            <w:tcW w:w="2335" w:type="pct"/>
          </w:tcPr>
          <w:p w14:paraId="40812CFF" w14:textId="77777777" w:rsidR="00774CED" w:rsidRDefault="00706CE7" w:rsidP="006021E5">
            <w:pPr>
              <w:pStyle w:val="ListParagraph"/>
              <w:tabs>
                <w:tab w:val="left" w:pos="275"/>
              </w:tabs>
              <w:ind w:left="0"/>
              <w:mirrorIndents/>
              <w:jc w:val="both"/>
              <w:rPr>
                <w:rFonts w:cstheme="minorHAnsi"/>
                <w:lang w:val="uk-UA"/>
              </w:rPr>
            </w:pPr>
            <w:r w:rsidRPr="00877F37">
              <w:rPr>
                <w:rFonts w:cstheme="minorHAnsi"/>
                <w:lang w:val="uk-UA"/>
              </w:rPr>
              <w:lastRenderedPageBreak/>
              <w:t xml:space="preserve">Кожен Учасник тендеру є відповідальним за дуже уважне прочитання цього Запиту та повне розуміння його умов. Усе спілкування стосовно цього Запиту має надсилатись електронною поштою на адресу: </w:t>
            </w:r>
            <w:r w:rsidR="00D7197C">
              <w:fldChar w:fldCharType="begin"/>
            </w:r>
            <w:r w:rsidR="00D7197C" w:rsidRPr="00D7197C">
              <w:rPr>
                <w:lang w:val="ru-RU"/>
              </w:rPr>
              <w:instrText xml:space="preserve"> </w:instrText>
            </w:r>
            <w:r w:rsidR="00D7197C">
              <w:instrText>HYPERLINK</w:instrText>
            </w:r>
            <w:r w:rsidR="00D7197C" w:rsidRPr="00D7197C">
              <w:rPr>
                <w:lang w:val="ru-RU"/>
              </w:rPr>
              <w:instrText xml:space="preserve"> "</w:instrText>
            </w:r>
            <w:r w:rsidR="00D7197C">
              <w:instrText>mailto</w:instrText>
            </w:r>
            <w:r w:rsidR="00D7197C" w:rsidRPr="00D7197C">
              <w:rPr>
                <w:lang w:val="ru-RU"/>
              </w:rPr>
              <w:instrText>:</w:instrText>
            </w:r>
            <w:r w:rsidR="00D7197C">
              <w:instrText>UkraineCCI</w:instrText>
            </w:r>
            <w:r w:rsidR="00D7197C" w:rsidRPr="00D7197C">
              <w:rPr>
                <w:lang w:val="ru-RU"/>
              </w:rPr>
              <w:instrText>_</w:instrText>
            </w:r>
            <w:r w:rsidR="00D7197C">
              <w:instrText>Procurement</w:instrText>
            </w:r>
            <w:r w:rsidR="00D7197C" w:rsidRPr="00D7197C">
              <w:rPr>
                <w:lang w:val="ru-RU"/>
              </w:rPr>
              <w:instrText>@</w:instrText>
            </w:r>
            <w:r w:rsidR="00D7197C">
              <w:instrText>dai</w:instrText>
            </w:r>
            <w:r w:rsidR="00D7197C" w:rsidRPr="00D7197C">
              <w:rPr>
                <w:lang w:val="ru-RU"/>
              </w:rPr>
              <w:instrText>.</w:instrText>
            </w:r>
            <w:r w:rsidR="00D7197C">
              <w:instrText>com</w:instrText>
            </w:r>
            <w:r w:rsidR="00D7197C" w:rsidRPr="00D7197C">
              <w:rPr>
                <w:lang w:val="ru-RU"/>
              </w:rPr>
              <w:instrText xml:space="preserve">" </w:instrText>
            </w:r>
            <w:r w:rsidR="00D7197C">
              <w:fldChar w:fldCharType="separate"/>
            </w:r>
            <w:r w:rsidRPr="003057B3">
              <w:rPr>
                <w:rStyle w:val="Hyperlink"/>
              </w:rPr>
              <w:t>UkraineCCI</w:t>
            </w:r>
            <w:r w:rsidRPr="00D94D91">
              <w:rPr>
                <w:rStyle w:val="Hyperlink"/>
                <w:lang w:val="ru-RU"/>
              </w:rPr>
              <w:t>_</w:t>
            </w:r>
            <w:r w:rsidRPr="003057B3">
              <w:rPr>
                <w:rStyle w:val="Hyperlink"/>
              </w:rPr>
              <w:t>Procurement</w:t>
            </w:r>
            <w:r w:rsidRPr="00D94D91">
              <w:rPr>
                <w:rStyle w:val="Hyperlink"/>
                <w:lang w:val="ru-RU"/>
              </w:rPr>
              <w:t>@</w:t>
            </w:r>
            <w:r w:rsidRPr="003057B3">
              <w:rPr>
                <w:rStyle w:val="Hyperlink"/>
              </w:rPr>
              <w:t>dai</w:t>
            </w:r>
            <w:r w:rsidRPr="00D94D91">
              <w:rPr>
                <w:rStyle w:val="Hyperlink"/>
                <w:lang w:val="ru-RU"/>
              </w:rPr>
              <w:t>.</w:t>
            </w:r>
            <w:r w:rsidRPr="003057B3">
              <w:rPr>
                <w:rStyle w:val="Hyperlink"/>
              </w:rPr>
              <w:t>com</w:t>
            </w:r>
            <w:r w:rsidR="00D7197C">
              <w:rPr>
                <w:rStyle w:val="Hyperlink"/>
              </w:rPr>
              <w:fldChar w:fldCharType="end"/>
            </w:r>
            <w:r w:rsidRPr="00D94D91">
              <w:rPr>
                <w:lang w:val="ru-RU"/>
              </w:rPr>
              <w:t xml:space="preserve"> </w:t>
            </w:r>
            <w:r w:rsidRPr="00877F37">
              <w:rPr>
                <w:rFonts w:cstheme="minorHAnsi"/>
                <w:lang w:val="uk-UA"/>
              </w:rPr>
              <w:t xml:space="preserve">не пізніше дати, зазначеної вище. Всі отримані запитання будуть зібрані, і відповіді на них будуть надіслані електронною поштою усім зацікавленим Учасникам тендеру. </w:t>
            </w:r>
          </w:p>
          <w:p w14:paraId="29E4EE35" w14:textId="77777777" w:rsidR="00774CED" w:rsidRDefault="00774CED" w:rsidP="006021E5">
            <w:pPr>
              <w:pStyle w:val="ListParagraph"/>
              <w:tabs>
                <w:tab w:val="left" w:pos="275"/>
              </w:tabs>
              <w:ind w:left="0"/>
              <w:mirrorIndents/>
              <w:jc w:val="both"/>
              <w:rPr>
                <w:rFonts w:cstheme="minorHAnsi"/>
                <w:lang w:val="uk-UA"/>
              </w:rPr>
            </w:pPr>
            <w:r w:rsidRPr="00111423">
              <w:rPr>
                <w:b/>
                <w:bCs/>
                <w:lang w:val="ru-RU"/>
              </w:rPr>
              <w:t>Запитання не мають подаватися за адресою UkraineCCI_Proposals@dai.com</w:t>
            </w:r>
            <w:r w:rsidRPr="00877F37">
              <w:rPr>
                <w:rFonts w:cstheme="minorHAnsi"/>
                <w:lang w:val="uk-UA"/>
              </w:rPr>
              <w:t xml:space="preserve"> </w:t>
            </w:r>
          </w:p>
          <w:p w14:paraId="417B1CFA" w14:textId="4C26EB7A" w:rsidR="00706CE7" w:rsidRPr="00877F37" w:rsidRDefault="00706CE7" w:rsidP="006021E5">
            <w:pPr>
              <w:pStyle w:val="ListParagraph"/>
              <w:tabs>
                <w:tab w:val="left" w:pos="275"/>
              </w:tabs>
              <w:ind w:left="0"/>
              <w:mirrorIndents/>
              <w:jc w:val="both"/>
              <w:rPr>
                <w:rFonts w:cstheme="minorHAnsi"/>
                <w:lang w:val="uk-UA"/>
              </w:rPr>
            </w:pPr>
            <w:r w:rsidRPr="00877F37">
              <w:rPr>
                <w:rFonts w:cstheme="minorHAnsi"/>
                <w:lang w:val="uk-UA"/>
              </w:rPr>
              <w:t xml:space="preserve">Відповіді на будь-які запитання не будуть надані по телефону. Будь-яка вербальна інформація, отримана від працівника компанії «DAI», або </w:t>
            </w:r>
            <w:r w:rsidRPr="00877F37">
              <w:rPr>
                <w:rFonts w:cstheme="minorHAnsi"/>
                <w:lang w:val="uk-UA"/>
              </w:rPr>
              <w:lastRenderedPageBreak/>
              <w:t xml:space="preserve">проекту </w:t>
            </w:r>
            <w:r w:rsidR="00BC0DE7" w:rsidRPr="00FE5123">
              <w:rPr>
                <w:lang w:val="uk-UA"/>
              </w:rPr>
              <w:t>USAID</w:t>
            </w:r>
            <w:r w:rsidR="00083303">
              <w:rPr>
                <w:lang w:val="uk-UA"/>
              </w:rPr>
              <w:t xml:space="preserve"> </w:t>
            </w:r>
            <w:r w:rsidR="00BC0DE7" w:rsidRPr="00FE5123">
              <w:rPr>
                <w:lang w:val="uk-UA"/>
              </w:rPr>
              <w:t>Кібербезпека</w:t>
            </w:r>
            <w:r w:rsidRPr="00877F37">
              <w:rPr>
                <w:rFonts w:cstheme="minorHAnsi"/>
                <w:lang w:val="uk-UA"/>
              </w:rPr>
              <w:t xml:space="preserve"> чи іншої організації, не вважається офіційною відповіддю на будь-яке запитання щодо цього Запиту на надання пропозицій.</w:t>
            </w:r>
          </w:p>
        </w:tc>
      </w:tr>
      <w:tr w:rsidR="00706CE7" w:rsidRPr="00D7197C" w14:paraId="77663208" w14:textId="77777777" w:rsidTr="009B10A5">
        <w:tc>
          <w:tcPr>
            <w:tcW w:w="2665" w:type="pct"/>
          </w:tcPr>
          <w:p w14:paraId="22ED703C" w14:textId="77777777" w:rsidR="00706CE7" w:rsidRPr="00877F37" w:rsidRDefault="00706CE7" w:rsidP="006021E5">
            <w:pPr>
              <w:tabs>
                <w:tab w:val="left" w:pos="201"/>
                <w:tab w:val="left" w:pos="360"/>
              </w:tabs>
              <w:contextualSpacing/>
              <w:mirrorIndents/>
              <w:rPr>
                <w:rFonts w:cstheme="minorHAnsi"/>
                <w:b/>
              </w:rPr>
            </w:pPr>
            <w:r w:rsidRPr="00877F37">
              <w:rPr>
                <w:rFonts w:cstheme="minorHAnsi"/>
                <w:b/>
              </w:rPr>
              <w:lastRenderedPageBreak/>
              <w:t>Instructions for the Preparation of Technical Proposals</w:t>
            </w:r>
          </w:p>
        </w:tc>
        <w:tc>
          <w:tcPr>
            <w:tcW w:w="2335" w:type="pct"/>
          </w:tcPr>
          <w:p w14:paraId="09F782EB" w14:textId="77777777" w:rsidR="00706CE7" w:rsidRPr="00877F37" w:rsidRDefault="00706CE7" w:rsidP="006021E5">
            <w:pPr>
              <w:tabs>
                <w:tab w:val="left" w:pos="275"/>
              </w:tabs>
              <w:contextualSpacing/>
              <w:mirrorIndents/>
              <w:rPr>
                <w:rFonts w:cstheme="minorHAnsi"/>
                <w:b/>
                <w:lang w:val="ru-RU"/>
              </w:rPr>
            </w:pPr>
            <w:r w:rsidRPr="00877F37">
              <w:rPr>
                <w:rFonts w:cstheme="minorHAnsi"/>
                <w:b/>
                <w:lang w:val="ru-RU"/>
              </w:rPr>
              <w:t>Інструкції щодо підготовки технічних пропозицій</w:t>
            </w:r>
          </w:p>
        </w:tc>
      </w:tr>
      <w:tr w:rsidR="00706CE7" w:rsidRPr="00037A47" w14:paraId="2AE82A65" w14:textId="77777777" w:rsidTr="009B10A5">
        <w:trPr>
          <w:trHeight w:val="50"/>
        </w:trPr>
        <w:tc>
          <w:tcPr>
            <w:tcW w:w="2665" w:type="pct"/>
          </w:tcPr>
          <w:p w14:paraId="269A53BF" w14:textId="77777777" w:rsidR="00706CE7" w:rsidRDefault="00706CE7" w:rsidP="006021E5">
            <w:pPr>
              <w:tabs>
                <w:tab w:val="left" w:pos="201"/>
                <w:tab w:val="left" w:pos="360"/>
              </w:tabs>
              <w:contextualSpacing/>
              <w:mirrorIndents/>
              <w:jc w:val="both"/>
              <w:rPr>
                <w:rFonts w:cstheme="minorHAnsi"/>
                <w:lang w:val="uk-UA"/>
              </w:rPr>
            </w:pPr>
            <w:r w:rsidRPr="00877F37">
              <w:rPr>
                <w:rFonts w:cstheme="minorHAnsi"/>
              </w:rPr>
              <w:t xml:space="preserve">Technical proposals shall be sent in a separate attachment from cost/price proposals and shall be clearly labeled as “VOLUME I: TECHNICAL PROPOSAL”. </w:t>
            </w:r>
          </w:p>
          <w:p w14:paraId="098B7D2A" w14:textId="77777777" w:rsidR="00694A1A" w:rsidRDefault="00694A1A" w:rsidP="006021E5">
            <w:pPr>
              <w:tabs>
                <w:tab w:val="left" w:pos="201"/>
                <w:tab w:val="left" w:pos="360"/>
              </w:tabs>
              <w:contextualSpacing/>
              <w:mirrorIndents/>
              <w:jc w:val="both"/>
              <w:rPr>
                <w:rFonts w:cstheme="minorHAnsi"/>
                <w:lang w:val="uk-UA"/>
              </w:rPr>
            </w:pPr>
          </w:p>
          <w:p w14:paraId="474D5F44" w14:textId="77777777" w:rsidR="00694A1A" w:rsidRPr="00694A1A" w:rsidRDefault="00694A1A" w:rsidP="006021E5">
            <w:pPr>
              <w:tabs>
                <w:tab w:val="left" w:pos="201"/>
                <w:tab w:val="left" w:pos="360"/>
              </w:tabs>
              <w:contextualSpacing/>
              <w:mirrorIndents/>
              <w:jc w:val="both"/>
              <w:rPr>
                <w:rFonts w:cstheme="minorHAnsi"/>
                <w:lang w:val="uk-UA"/>
              </w:rPr>
            </w:pPr>
          </w:p>
          <w:p w14:paraId="7E4C9794" w14:textId="77777777" w:rsidR="00706CE7" w:rsidRDefault="00706CE7" w:rsidP="006021E5">
            <w:pPr>
              <w:tabs>
                <w:tab w:val="left" w:pos="201"/>
                <w:tab w:val="left" w:pos="360"/>
              </w:tabs>
              <w:contextualSpacing/>
              <w:mirrorIndents/>
              <w:jc w:val="both"/>
              <w:rPr>
                <w:rFonts w:cstheme="minorHAnsi"/>
                <w:lang w:val="uk-UA"/>
              </w:rPr>
            </w:pPr>
            <w:r w:rsidRPr="00877F37">
              <w:rPr>
                <w:rFonts w:cstheme="minorHAnsi"/>
              </w:rPr>
              <w:t>Technical proposals shall include the following contents:</w:t>
            </w:r>
          </w:p>
          <w:p w14:paraId="5B600DD6" w14:textId="77777777" w:rsidR="00694A1A" w:rsidRPr="00694A1A" w:rsidRDefault="00694A1A" w:rsidP="006021E5">
            <w:pPr>
              <w:tabs>
                <w:tab w:val="left" w:pos="201"/>
                <w:tab w:val="left" w:pos="360"/>
              </w:tabs>
              <w:contextualSpacing/>
              <w:mirrorIndents/>
              <w:jc w:val="both"/>
              <w:rPr>
                <w:rFonts w:cstheme="minorHAnsi"/>
                <w:lang w:val="uk-UA"/>
              </w:rPr>
            </w:pPr>
          </w:p>
          <w:p w14:paraId="18E7CB91" w14:textId="42E0E862" w:rsidR="00DD2F6F" w:rsidRDefault="00CA2C6D" w:rsidP="00AA5B18">
            <w:pPr>
              <w:pStyle w:val="NoSpacing"/>
              <w:numPr>
                <w:ilvl w:val="0"/>
                <w:numId w:val="20"/>
              </w:numPr>
              <w:tabs>
                <w:tab w:val="left" w:pos="340"/>
              </w:tabs>
              <w:spacing w:before="0"/>
              <w:ind w:left="0" w:firstLine="0"/>
              <w:jc w:val="both"/>
              <w:rPr>
                <w:rFonts w:ascii="Times New Roman" w:hAnsi="Times New Roman" w:cstheme="minorHAnsi"/>
                <w:szCs w:val="24"/>
              </w:rPr>
            </w:pPr>
            <w:r w:rsidRPr="00351E16">
              <w:rPr>
                <w:rFonts w:ascii="Times New Roman" w:hAnsi="Times New Roman" w:cstheme="minorHAnsi"/>
                <w:szCs w:val="24"/>
              </w:rPr>
              <w:t>Technical Approach - Description of the</w:t>
            </w:r>
            <w:r w:rsidR="00DD2F6F" w:rsidRPr="00351E16">
              <w:rPr>
                <w:rFonts w:ascii="Times New Roman" w:hAnsi="Times New Roman" w:cstheme="minorHAnsi"/>
                <w:szCs w:val="24"/>
              </w:rPr>
              <w:t xml:space="preserve"> </w:t>
            </w:r>
            <w:r w:rsidRPr="00351E16">
              <w:rPr>
                <w:rFonts w:ascii="Times New Roman" w:hAnsi="Times New Roman" w:cstheme="minorHAnsi"/>
                <w:szCs w:val="24"/>
              </w:rPr>
              <w:t>proposed services which meets or exceeds</w:t>
            </w:r>
            <w:r w:rsidR="00DD2F6F" w:rsidRPr="00351E16">
              <w:rPr>
                <w:rFonts w:ascii="Times New Roman" w:hAnsi="Times New Roman" w:cstheme="minorHAnsi"/>
                <w:szCs w:val="24"/>
              </w:rPr>
              <w:t xml:space="preserve"> </w:t>
            </w:r>
            <w:r w:rsidRPr="00351E16">
              <w:rPr>
                <w:rFonts w:ascii="Times New Roman" w:hAnsi="Times New Roman" w:cstheme="minorHAnsi"/>
                <w:szCs w:val="24"/>
              </w:rPr>
              <w:t>the stated technical specifications or scope of</w:t>
            </w:r>
            <w:r w:rsidR="00DD2F6F" w:rsidRPr="00351E16">
              <w:rPr>
                <w:rFonts w:ascii="Times New Roman" w:hAnsi="Times New Roman" w:cstheme="minorHAnsi"/>
                <w:szCs w:val="24"/>
              </w:rPr>
              <w:t xml:space="preserve"> </w:t>
            </w:r>
            <w:r w:rsidRPr="00351E16">
              <w:rPr>
                <w:rFonts w:ascii="Times New Roman" w:hAnsi="Times New Roman" w:cstheme="minorHAnsi"/>
                <w:szCs w:val="24"/>
              </w:rPr>
              <w:t>work. The proposal must show how the</w:t>
            </w:r>
            <w:r w:rsidR="00DD2F6F" w:rsidRPr="00351E16">
              <w:rPr>
                <w:rFonts w:ascii="Times New Roman" w:hAnsi="Times New Roman" w:cstheme="minorHAnsi"/>
                <w:szCs w:val="24"/>
              </w:rPr>
              <w:t xml:space="preserve"> </w:t>
            </w:r>
            <w:r w:rsidRPr="00351E16">
              <w:rPr>
                <w:rFonts w:ascii="Times New Roman" w:hAnsi="Times New Roman" w:cstheme="minorHAnsi"/>
                <w:szCs w:val="24"/>
              </w:rPr>
              <w:t xml:space="preserve">Offeror plans to complete the work </w:t>
            </w:r>
            <w:r w:rsidR="003F3850" w:rsidRPr="00351E16">
              <w:rPr>
                <w:rFonts w:ascii="Times New Roman" w:hAnsi="Times New Roman" w:cstheme="minorHAnsi"/>
                <w:szCs w:val="24"/>
              </w:rPr>
              <w:t xml:space="preserve">(specific steps that will be taken to produce the outputs listed in </w:t>
            </w:r>
            <w:r w:rsidR="004C6C7D" w:rsidRPr="00351E16">
              <w:rPr>
                <w:rFonts w:ascii="Times New Roman" w:hAnsi="Times New Roman" w:cstheme="minorHAnsi"/>
                <w:szCs w:val="24"/>
              </w:rPr>
              <w:t>attachment</w:t>
            </w:r>
            <w:r w:rsidR="007945B2" w:rsidRPr="00351E16">
              <w:rPr>
                <w:rFonts w:ascii="Times New Roman" w:hAnsi="Times New Roman" w:cstheme="minorHAnsi"/>
                <w:szCs w:val="24"/>
              </w:rPr>
              <w:t>s</w:t>
            </w:r>
            <w:r w:rsidR="004C6C7D" w:rsidRPr="00351E16">
              <w:rPr>
                <w:rFonts w:ascii="Times New Roman" w:hAnsi="Times New Roman" w:cstheme="minorHAnsi"/>
                <w:szCs w:val="24"/>
              </w:rPr>
              <w:t xml:space="preserve"> A and </w:t>
            </w:r>
            <w:r w:rsidR="007945B2" w:rsidRPr="00351E16">
              <w:rPr>
                <w:rFonts w:ascii="Times New Roman" w:hAnsi="Times New Roman" w:cstheme="minorHAnsi"/>
                <w:szCs w:val="24"/>
              </w:rPr>
              <w:t>C</w:t>
            </w:r>
            <w:r w:rsidR="004C6C7D" w:rsidRPr="00351E16">
              <w:rPr>
                <w:rFonts w:ascii="Times New Roman" w:hAnsi="Times New Roman" w:cstheme="minorHAnsi"/>
                <w:szCs w:val="24"/>
              </w:rPr>
              <w:t xml:space="preserve">) </w:t>
            </w:r>
            <w:r w:rsidRPr="00351E16">
              <w:rPr>
                <w:rFonts w:ascii="Times New Roman" w:hAnsi="Times New Roman" w:cstheme="minorHAnsi"/>
                <w:szCs w:val="24"/>
              </w:rPr>
              <w:t>and</w:t>
            </w:r>
            <w:r w:rsidR="00DD2F6F" w:rsidRPr="00351E16">
              <w:rPr>
                <w:rFonts w:ascii="Times New Roman" w:hAnsi="Times New Roman" w:cstheme="minorHAnsi"/>
                <w:szCs w:val="24"/>
              </w:rPr>
              <w:t xml:space="preserve"> </w:t>
            </w:r>
            <w:r w:rsidRPr="00351E16">
              <w:rPr>
                <w:rFonts w:ascii="Times New Roman" w:hAnsi="Times New Roman" w:cstheme="minorHAnsi"/>
                <w:szCs w:val="24"/>
              </w:rPr>
              <w:t>describe an approach that demonstrates the</w:t>
            </w:r>
            <w:r w:rsidR="00DD2F6F" w:rsidRPr="00351E16">
              <w:rPr>
                <w:rFonts w:ascii="Times New Roman" w:hAnsi="Times New Roman" w:cstheme="minorHAnsi"/>
                <w:szCs w:val="24"/>
              </w:rPr>
              <w:t xml:space="preserve"> </w:t>
            </w:r>
            <w:r w:rsidRPr="00351E16">
              <w:rPr>
                <w:rFonts w:ascii="Times New Roman" w:hAnsi="Times New Roman" w:cstheme="minorHAnsi"/>
                <w:szCs w:val="24"/>
              </w:rPr>
              <w:t>achievement of timely and acceptable</w:t>
            </w:r>
            <w:r w:rsidR="00DD2F6F" w:rsidRPr="00351E16">
              <w:rPr>
                <w:rFonts w:ascii="Times New Roman" w:hAnsi="Times New Roman" w:cstheme="minorHAnsi"/>
                <w:szCs w:val="24"/>
              </w:rPr>
              <w:t xml:space="preserve"> </w:t>
            </w:r>
            <w:r w:rsidRPr="00351E16">
              <w:rPr>
                <w:rFonts w:ascii="Times New Roman" w:hAnsi="Times New Roman" w:cstheme="minorHAnsi"/>
                <w:szCs w:val="24"/>
              </w:rPr>
              <w:t>performance of the work.</w:t>
            </w:r>
            <w:r w:rsidR="004C6C7D" w:rsidRPr="00351E16">
              <w:rPr>
                <w:rFonts w:ascii="Times New Roman" w:hAnsi="Times New Roman" w:cstheme="minorHAnsi"/>
                <w:szCs w:val="24"/>
              </w:rPr>
              <w:t xml:space="preserve"> </w:t>
            </w:r>
          </w:p>
          <w:p w14:paraId="493FCDB2" w14:textId="2FC2F431" w:rsidR="007661AF" w:rsidRDefault="007661AF" w:rsidP="007661AF">
            <w:pPr>
              <w:pStyle w:val="NoSpacing"/>
              <w:tabs>
                <w:tab w:val="left" w:pos="340"/>
              </w:tabs>
              <w:spacing w:before="0"/>
              <w:jc w:val="both"/>
              <w:rPr>
                <w:rFonts w:ascii="Times New Roman" w:hAnsi="Times New Roman" w:cstheme="minorHAnsi"/>
                <w:szCs w:val="24"/>
              </w:rPr>
            </w:pPr>
          </w:p>
          <w:p w14:paraId="651EBD10" w14:textId="77777777" w:rsidR="007661AF" w:rsidRPr="00351E16" w:rsidRDefault="007661AF" w:rsidP="007661AF">
            <w:pPr>
              <w:pStyle w:val="NoSpacing"/>
              <w:tabs>
                <w:tab w:val="left" w:pos="340"/>
              </w:tabs>
              <w:spacing w:before="0"/>
              <w:jc w:val="both"/>
              <w:rPr>
                <w:rFonts w:ascii="Times New Roman" w:hAnsi="Times New Roman" w:cstheme="minorHAnsi"/>
                <w:szCs w:val="24"/>
              </w:rPr>
            </w:pPr>
          </w:p>
          <w:p w14:paraId="3056F28B" w14:textId="7F61ED84" w:rsidR="00DD2F6F" w:rsidRDefault="00CA2C6D" w:rsidP="00BE3CC5">
            <w:pPr>
              <w:autoSpaceDE w:val="0"/>
              <w:autoSpaceDN w:val="0"/>
              <w:adjustRightInd w:val="0"/>
              <w:spacing w:after="0"/>
              <w:jc w:val="both"/>
              <w:rPr>
                <w:rFonts w:cstheme="minorHAnsi"/>
              </w:rPr>
            </w:pPr>
            <w:r w:rsidRPr="00DD2F6F">
              <w:rPr>
                <w:rFonts w:cstheme="minorHAnsi"/>
              </w:rPr>
              <w:t>2. Management approach – Description of the</w:t>
            </w:r>
            <w:r w:rsidR="00DD2F6F">
              <w:rPr>
                <w:rFonts w:cstheme="minorHAnsi"/>
              </w:rPr>
              <w:t xml:space="preserve"> </w:t>
            </w:r>
            <w:r w:rsidRPr="00DD2F6F">
              <w:rPr>
                <w:rFonts w:cstheme="minorHAnsi"/>
              </w:rPr>
              <w:t xml:space="preserve">Offeror’s staff </w:t>
            </w:r>
            <w:r w:rsidR="00375E73">
              <w:rPr>
                <w:rFonts w:cstheme="minorHAnsi"/>
              </w:rPr>
              <w:t xml:space="preserve">who will be </w:t>
            </w:r>
            <w:r w:rsidRPr="00DD2F6F">
              <w:rPr>
                <w:rFonts w:cstheme="minorHAnsi"/>
              </w:rPr>
              <w:t>assigned to the project</w:t>
            </w:r>
            <w:r w:rsidR="00375E73">
              <w:rPr>
                <w:rFonts w:cstheme="minorHAnsi"/>
              </w:rPr>
              <w:t>, what their roles and responsibilities will be</w:t>
            </w:r>
            <w:r w:rsidRPr="00DD2F6F">
              <w:rPr>
                <w:rFonts w:cstheme="minorHAnsi"/>
              </w:rPr>
              <w:t>. The</w:t>
            </w:r>
            <w:r w:rsidR="00DD2F6F">
              <w:rPr>
                <w:rFonts w:cstheme="minorHAnsi"/>
              </w:rPr>
              <w:t xml:space="preserve"> </w:t>
            </w:r>
            <w:r w:rsidRPr="00DD2F6F">
              <w:rPr>
                <w:rFonts w:cstheme="minorHAnsi"/>
              </w:rPr>
              <w:t>proposal should describe how the proposed</w:t>
            </w:r>
            <w:r w:rsidR="00DD2F6F">
              <w:rPr>
                <w:rFonts w:cstheme="minorHAnsi"/>
              </w:rPr>
              <w:t xml:space="preserve"> </w:t>
            </w:r>
            <w:r w:rsidRPr="00DD2F6F">
              <w:rPr>
                <w:rFonts w:cstheme="minorHAnsi"/>
              </w:rPr>
              <w:t>team members have the necessary</w:t>
            </w:r>
            <w:r w:rsidR="00DD2F6F">
              <w:rPr>
                <w:rFonts w:cstheme="minorHAnsi"/>
              </w:rPr>
              <w:t xml:space="preserve"> </w:t>
            </w:r>
            <w:r w:rsidRPr="00DD2F6F">
              <w:rPr>
                <w:rFonts w:cstheme="minorHAnsi"/>
              </w:rPr>
              <w:t>experience and capabilities to carry out the</w:t>
            </w:r>
            <w:r w:rsidR="00DD2F6F">
              <w:rPr>
                <w:rFonts w:cstheme="minorHAnsi"/>
              </w:rPr>
              <w:t xml:space="preserve"> </w:t>
            </w:r>
            <w:r w:rsidRPr="00DD2F6F">
              <w:rPr>
                <w:rFonts w:cstheme="minorHAnsi"/>
              </w:rPr>
              <w:t xml:space="preserve">Technical Approach. </w:t>
            </w:r>
            <w:r w:rsidR="00375E73">
              <w:rPr>
                <w:rFonts w:cstheme="minorHAnsi"/>
              </w:rPr>
              <w:t xml:space="preserve">This section should also include the Offeror’s approach to communicating with </w:t>
            </w:r>
            <w:r w:rsidR="0003232F">
              <w:rPr>
                <w:rFonts w:cstheme="minorHAnsi"/>
              </w:rPr>
              <w:t xml:space="preserve">DAI as well as a timeline for delivering the required services. </w:t>
            </w:r>
          </w:p>
          <w:p w14:paraId="6AE1E905" w14:textId="77777777" w:rsidR="00603EB6" w:rsidRDefault="00603EB6" w:rsidP="00BE3CC5">
            <w:pPr>
              <w:autoSpaceDE w:val="0"/>
              <w:autoSpaceDN w:val="0"/>
              <w:adjustRightInd w:val="0"/>
              <w:spacing w:after="0"/>
              <w:jc w:val="both"/>
              <w:rPr>
                <w:rFonts w:cstheme="minorHAnsi"/>
              </w:rPr>
            </w:pPr>
          </w:p>
          <w:p w14:paraId="03C3927D" w14:textId="6747F0AB" w:rsidR="00706CE7" w:rsidRPr="00C410B1" w:rsidRDefault="00CA2C6D" w:rsidP="00BC0DE7">
            <w:pPr>
              <w:autoSpaceDE w:val="0"/>
              <w:autoSpaceDN w:val="0"/>
              <w:adjustRightInd w:val="0"/>
              <w:spacing w:after="0"/>
              <w:jc w:val="both"/>
              <w:rPr>
                <w:rFonts w:cstheme="minorHAnsi"/>
              </w:rPr>
            </w:pPr>
            <w:r w:rsidRPr="00DD2F6F">
              <w:rPr>
                <w:rFonts w:cstheme="minorHAnsi"/>
              </w:rPr>
              <w:t xml:space="preserve">3. Past Performance – Provide a list of at </w:t>
            </w:r>
            <w:r w:rsidRPr="00F63DF1">
              <w:rPr>
                <w:rFonts w:cstheme="minorHAnsi"/>
                <w:b/>
                <w:bCs/>
              </w:rPr>
              <w:t>least</w:t>
            </w:r>
            <w:r w:rsidR="00DD2F6F" w:rsidRPr="00F63DF1">
              <w:rPr>
                <w:rFonts w:cstheme="minorHAnsi"/>
                <w:b/>
                <w:bCs/>
              </w:rPr>
              <w:t xml:space="preserve"> </w:t>
            </w:r>
            <w:r w:rsidRPr="00F63DF1">
              <w:rPr>
                <w:rFonts w:cstheme="minorHAnsi"/>
                <w:b/>
                <w:bCs/>
              </w:rPr>
              <w:t>three (3) recent</w:t>
            </w:r>
            <w:r w:rsidRPr="00DD2F6F">
              <w:rPr>
                <w:rFonts w:cstheme="minorHAnsi"/>
              </w:rPr>
              <w:t xml:space="preserve"> awards of similar scope and</w:t>
            </w:r>
            <w:r w:rsidR="00DD2F6F">
              <w:rPr>
                <w:rFonts w:cstheme="minorHAnsi"/>
              </w:rPr>
              <w:t xml:space="preserve"> </w:t>
            </w:r>
            <w:r w:rsidRPr="00DD2F6F">
              <w:rPr>
                <w:rFonts w:cstheme="minorHAnsi"/>
              </w:rPr>
              <w:t>duration. The information shall be supplied</w:t>
            </w:r>
            <w:r w:rsidR="00DD2F6F">
              <w:rPr>
                <w:rFonts w:cstheme="minorHAnsi"/>
              </w:rPr>
              <w:t xml:space="preserve"> </w:t>
            </w:r>
            <w:r w:rsidRPr="00DD2F6F">
              <w:rPr>
                <w:rFonts w:cstheme="minorHAnsi"/>
              </w:rPr>
              <w:t>as a table and shall include the legal name</w:t>
            </w:r>
            <w:r w:rsidR="00DD2F6F">
              <w:rPr>
                <w:rFonts w:cstheme="minorHAnsi"/>
              </w:rPr>
              <w:t xml:space="preserve"> </w:t>
            </w:r>
            <w:r w:rsidRPr="00DD2F6F">
              <w:rPr>
                <w:rFonts w:cstheme="minorHAnsi"/>
              </w:rPr>
              <w:t>and address of the organization for which</w:t>
            </w:r>
            <w:r w:rsidR="00DD2F6F">
              <w:rPr>
                <w:rFonts w:cstheme="minorHAnsi"/>
              </w:rPr>
              <w:t xml:space="preserve"> </w:t>
            </w:r>
            <w:r w:rsidRPr="00DD2F6F">
              <w:rPr>
                <w:rFonts w:cstheme="minorHAnsi"/>
              </w:rPr>
              <w:t>services were performed, a description of</w:t>
            </w:r>
            <w:r w:rsidR="00DD2F6F">
              <w:rPr>
                <w:rFonts w:cstheme="minorHAnsi"/>
              </w:rPr>
              <w:t xml:space="preserve"> </w:t>
            </w:r>
            <w:r w:rsidRPr="00DD2F6F">
              <w:rPr>
                <w:rFonts w:cstheme="minorHAnsi"/>
              </w:rPr>
              <w:t>work performed, the duration of the work</w:t>
            </w:r>
            <w:r w:rsidR="00DD2F6F">
              <w:rPr>
                <w:rFonts w:cstheme="minorHAnsi"/>
              </w:rPr>
              <w:t xml:space="preserve"> </w:t>
            </w:r>
            <w:r w:rsidRPr="00DD2F6F">
              <w:rPr>
                <w:rFonts w:cstheme="minorHAnsi"/>
              </w:rPr>
              <w:t>and the value of the contract, description of</w:t>
            </w:r>
            <w:r w:rsidR="00DD2F6F">
              <w:rPr>
                <w:rFonts w:cstheme="minorHAnsi"/>
              </w:rPr>
              <w:t xml:space="preserve"> </w:t>
            </w:r>
            <w:r w:rsidRPr="00DD2F6F">
              <w:rPr>
                <w:rFonts w:cstheme="minorHAnsi"/>
              </w:rPr>
              <w:t>any problems encountered and how it was</w:t>
            </w:r>
            <w:r w:rsidR="00DD2F6F">
              <w:rPr>
                <w:rFonts w:cstheme="minorHAnsi"/>
              </w:rPr>
              <w:t xml:space="preserve"> </w:t>
            </w:r>
            <w:r w:rsidRPr="00351E16">
              <w:rPr>
                <w:rFonts w:cstheme="minorHAnsi"/>
              </w:rPr>
              <w:t>resolved, and a current contact phone</w:t>
            </w:r>
            <w:r w:rsidR="00DD2F6F" w:rsidRPr="00351E16">
              <w:rPr>
                <w:rFonts w:cstheme="minorHAnsi"/>
              </w:rPr>
              <w:t xml:space="preserve"> </w:t>
            </w:r>
            <w:r w:rsidRPr="00351E16">
              <w:rPr>
                <w:rFonts w:cstheme="minorHAnsi"/>
              </w:rPr>
              <w:t>number of a responsible and knowledgeable</w:t>
            </w:r>
            <w:r w:rsidR="00DD2F6F" w:rsidRPr="00351E16">
              <w:rPr>
                <w:rFonts w:cstheme="minorHAnsi"/>
              </w:rPr>
              <w:t xml:space="preserve"> </w:t>
            </w:r>
            <w:r w:rsidRPr="00351E16">
              <w:rPr>
                <w:rFonts w:cstheme="minorHAnsi"/>
              </w:rPr>
              <w:t>representative of the organization. See</w:t>
            </w:r>
            <w:r w:rsidR="00DD2F6F" w:rsidRPr="00351E16">
              <w:rPr>
                <w:rFonts w:cstheme="minorHAnsi"/>
              </w:rPr>
              <w:t xml:space="preserve"> </w:t>
            </w:r>
            <w:r w:rsidRPr="00351E16">
              <w:rPr>
                <w:rFonts w:cstheme="minorHAnsi"/>
              </w:rPr>
              <w:t>Attachment F.</w:t>
            </w:r>
          </w:p>
        </w:tc>
        <w:tc>
          <w:tcPr>
            <w:tcW w:w="2335" w:type="pct"/>
          </w:tcPr>
          <w:p w14:paraId="00D785A1" w14:textId="77777777" w:rsidR="00706CE7" w:rsidRPr="00877F37" w:rsidRDefault="00706CE7" w:rsidP="006021E5">
            <w:pPr>
              <w:tabs>
                <w:tab w:val="left" w:pos="275"/>
              </w:tabs>
              <w:contextualSpacing/>
              <w:mirrorIndents/>
              <w:jc w:val="both"/>
              <w:rPr>
                <w:rFonts w:cstheme="minorHAnsi"/>
              </w:rPr>
            </w:pPr>
            <w:proofErr w:type="spellStart"/>
            <w:r w:rsidRPr="00877F37">
              <w:rPr>
                <w:rFonts w:cstheme="minorHAnsi"/>
              </w:rPr>
              <w:t>Технічні</w:t>
            </w:r>
            <w:proofErr w:type="spellEnd"/>
            <w:r w:rsidRPr="00877F37">
              <w:rPr>
                <w:rFonts w:cstheme="minorHAnsi"/>
              </w:rPr>
              <w:t xml:space="preserve"> </w:t>
            </w:r>
            <w:proofErr w:type="spellStart"/>
            <w:r w:rsidRPr="00877F37">
              <w:rPr>
                <w:rFonts w:cstheme="minorHAnsi"/>
              </w:rPr>
              <w:t>пропозиції</w:t>
            </w:r>
            <w:proofErr w:type="spellEnd"/>
            <w:r w:rsidRPr="00877F37">
              <w:rPr>
                <w:rFonts w:cstheme="minorHAnsi"/>
              </w:rPr>
              <w:t xml:space="preserve"> </w:t>
            </w:r>
            <w:proofErr w:type="spellStart"/>
            <w:r w:rsidRPr="00877F37">
              <w:rPr>
                <w:rFonts w:cstheme="minorHAnsi"/>
              </w:rPr>
              <w:t>повинні</w:t>
            </w:r>
            <w:proofErr w:type="spellEnd"/>
            <w:r w:rsidRPr="00877F37">
              <w:rPr>
                <w:rFonts w:cstheme="minorHAnsi"/>
              </w:rPr>
              <w:t xml:space="preserve"> </w:t>
            </w:r>
            <w:proofErr w:type="spellStart"/>
            <w:r w:rsidRPr="00877F37">
              <w:rPr>
                <w:rFonts w:cstheme="minorHAnsi"/>
              </w:rPr>
              <w:t>бути</w:t>
            </w:r>
            <w:proofErr w:type="spellEnd"/>
            <w:r w:rsidRPr="00877F37">
              <w:rPr>
                <w:rFonts w:cstheme="minorHAnsi"/>
              </w:rPr>
              <w:t xml:space="preserve"> </w:t>
            </w:r>
            <w:proofErr w:type="spellStart"/>
            <w:r w:rsidRPr="00877F37">
              <w:rPr>
                <w:rFonts w:cstheme="minorHAnsi"/>
              </w:rPr>
              <w:t>надіслані</w:t>
            </w:r>
            <w:proofErr w:type="spellEnd"/>
            <w:r w:rsidRPr="00877F37">
              <w:rPr>
                <w:rFonts w:cstheme="minorHAnsi"/>
              </w:rPr>
              <w:t xml:space="preserve"> в </w:t>
            </w:r>
            <w:proofErr w:type="spellStart"/>
            <w:r w:rsidRPr="00877F37">
              <w:rPr>
                <w:rFonts w:cstheme="minorHAnsi"/>
              </w:rPr>
              <w:t>окремому</w:t>
            </w:r>
            <w:proofErr w:type="spellEnd"/>
            <w:r w:rsidRPr="00877F37">
              <w:rPr>
                <w:rFonts w:cstheme="minorHAnsi"/>
              </w:rPr>
              <w:t xml:space="preserve"> </w:t>
            </w:r>
            <w:proofErr w:type="spellStart"/>
            <w:r w:rsidRPr="00877F37">
              <w:rPr>
                <w:rFonts w:cstheme="minorHAnsi"/>
              </w:rPr>
              <w:t>додатку</w:t>
            </w:r>
            <w:proofErr w:type="spellEnd"/>
            <w:r w:rsidRPr="00877F37">
              <w:rPr>
                <w:rFonts w:cstheme="minorHAnsi"/>
              </w:rPr>
              <w:t xml:space="preserve"> </w:t>
            </w:r>
            <w:proofErr w:type="spellStart"/>
            <w:r w:rsidRPr="00877F37">
              <w:rPr>
                <w:rFonts w:cstheme="minorHAnsi"/>
              </w:rPr>
              <w:t>окремо</w:t>
            </w:r>
            <w:proofErr w:type="spellEnd"/>
            <w:r w:rsidRPr="00877F37">
              <w:rPr>
                <w:rFonts w:cstheme="minorHAnsi"/>
              </w:rPr>
              <w:t xml:space="preserve"> </w:t>
            </w:r>
            <w:proofErr w:type="spellStart"/>
            <w:r w:rsidRPr="00877F37">
              <w:rPr>
                <w:rFonts w:cstheme="minorHAnsi"/>
              </w:rPr>
              <w:t>від</w:t>
            </w:r>
            <w:proofErr w:type="spellEnd"/>
            <w:r w:rsidRPr="00877F37">
              <w:rPr>
                <w:rFonts w:cstheme="minorHAnsi"/>
              </w:rPr>
              <w:t xml:space="preserve"> </w:t>
            </w:r>
            <w:proofErr w:type="spellStart"/>
            <w:r w:rsidRPr="00877F37">
              <w:rPr>
                <w:rFonts w:cstheme="minorHAnsi"/>
              </w:rPr>
              <w:t>ціновой</w:t>
            </w:r>
            <w:proofErr w:type="spellEnd"/>
            <w:r w:rsidRPr="00877F37">
              <w:rPr>
                <w:rFonts w:cstheme="minorHAnsi"/>
              </w:rPr>
              <w:t xml:space="preserve"> </w:t>
            </w:r>
            <w:proofErr w:type="spellStart"/>
            <w:r w:rsidRPr="00877F37">
              <w:rPr>
                <w:rFonts w:cstheme="minorHAnsi"/>
              </w:rPr>
              <w:t>пропозиції</w:t>
            </w:r>
            <w:proofErr w:type="spellEnd"/>
            <w:r w:rsidRPr="00877F37">
              <w:rPr>
                <w:rFonts w:cstheme="minorHAnsi"/>
              </w:rPr>
              <w:t xml:space="preserve"> і </w:t>
            </w:r>
            <w:proofErr w:type="spellStart"/>
            <w:r w:rsidRPr="00877F37">
              <w:rPr>
                <w:rFonts w:cstheme="minorHAnsi"/>
              </w:rPr>
              <w:t>мають</w:t>
            </w:r>
            <w:proofErr w:type="spellEnd"/>
            <w:r w:rsidRPr="00877F37">
              <w:rPr>
                <w:rFonts w:cstheme="minorHAnsi"/>
              </w:rPr>
              <w:t xml:space="preserve"> </w:t>
            </w:r>
            <w:proofErr w:type="spellStart"/>
            <w:r w:rsidRPr="00877F37">
              <w:rPr>
                <w:rFonts w:cstheme="minorHAnsi"/>
              </w:rPr>
              <w:t>бути</w:t>
            </w:r>
            <w:proofErr w:type="spellEnd"/>
            <w:r w:rsidRPr="00877F37">
              <w:rPr>
                <w:rFonts w:cstheme="minorHAnsi"/>
              </w:rPr>
              <w:t xml:space="preserve"> </w:t>
            </w:r>
            <w:proofErr w:type="spellStart"/>
            <w:r w:rsidRPr="00877F37">
              <w:rPr>
                <w:rFonts w:cstheme="minorHAnsi"/>
              </w:rPr>
              <w:t>чітко</w:t>
            </w:r>
            <w:proofErr w:type="spellEnd"/>
            <w:r w:rsidRPr="00877F37">
              <w:rPr>
                <w:rFonts w:cstheme="minorHAnsi"/>
              </w:rPr>
              <w:t xml:space="preserve"> </w:t>
            </w:r>
            <w:proofErr w:type="spellStart"/>
            <w:r w:rsidRPr="00877F37">
              <w:rPr>
                <w:rFonts w:cstheme="minorHAnsi"/>
              </w:rPr>
              <w:t>марковані</w:t>
            </w:r>
            <w:proofErr w:type="spellEnd"/>
            <w:r w:rsidRPr="00877F37">
              <w:rPr>
                <w:rFonts w:cstheme="minorHAnsi"/>
              </w:rPr>
              <w:t xml:space="preserve"> </w:t>
            </w:r>
            <w:proofErr w:type="spellStart"/>
            <w:r w:rsidRPr="00877F37">
              <w:rPr>
                <w:rFonts w:cstheme="minorHAnsi"/>
              </w:rPr>
              <w:t>як</w:t>
            </w:r>
            <w:proofErr w:type="spellEnd"/>
            <w:r w:rsidRPr="00877F37">
              <w:rPr>
                <w:rFonts w:cstheme="minorHAnsi"/>
              </w:rPr>
              <w:t xml:space="preserve"> «ТОМ I: ТЕХНІЧНА ПРОПОЗИЦІЯ».</w:t>
            </w:r>
          </w:p>
          <w:p w14:paraId="672E1826" w14:textId="77777777" w:rsidR="00706CE7" w:rsidRPr="00877F37" w:rsidRDefault="00706CE7" w:rsidP="006021E5">
            <w:pPr>
              <w:tabs>
                <w:tab w:val="left" w:pos="275"/>
              </w:tabs>
              <w:contextualSpacing/>
              <w:mirrorIndents/>
              <w:jc w:val="both"/>
              <w:rPr>
                <w:rFonts w:cstheme="minorHAnsi"/>
              </w:rPr>
            </w:pPr>
          </w:p>
          <w:p w14:paraId="6E615F84" w14:textId="77777777" w:rsidR="00706CE7" w:rsidRPr="00877F37" w:rsidRDefault="00706CE7" w:rsidP="006021E5">
            <w:pPr>
              <w:tabs>
                <w:tab w:val="left" w:pos="275"/>
              </w:tabs>
              <w:contextualSpacing/>
              <w:mirrorIndents/>
              <w:jc w:val="both"/>
              <w:rPr>
                <w:rFonts w:cstheme="minorHAnsi"/>
                <w:lang w:val="ru-RU"/>
              </w:rPr>
            </w:pPr>
            <w:r w:rsidRPr="00877F37">
              <w:rPr>
                <w:rFonts w:cstheme="minorHAnsi"/>
                <w:lang w:val="ru-RU"/>
              </w:rPr>
              <w:t>Технічні пропозиції повинні містити такі положення:</w:t>
            </w:r>
          </w:p>
          <w:p w14:paraId="176E01A7" w14:textId="14811E29" w:rsidR="00AB3B2C" w:rsidRPr="00351E16" w:rsidRDefault="00CA2C6D" w:rsidP="00AA5B18">
            <w:pPr>
              <w:pStyle w:val="ListParagraph"/>
              <w:numPr>
                <w:ilvl w:val="0"/>
                <w:numId w:val="21"/>
              </w:numPr>
              <w:tabs>
                <w:tab w:val="left" w:pos="250"/>
              </w:tabs>
              <w:autoSpaceDE w:val="0"/>
              <w:autoSpaceDN w:val="0"/>
              <w:adjustRightInd w:val="0"/>
              <w:spacing w:after="0"/>
              <w:ind w:left="0" w:firstLine="0"/>
              <w:jc w:val="both"/>
              <w:rPr>
                <w:rFonts w:cstheme="minorHAnsi"/>
                <w:lang w:val="ru-RU"/>
              </w:rPr>
            </w:pPr>
            <w:r w:rsidRPr="00351E16">
              <w:rPr>
                <w:rFonts w:cstheme="minorHAnsi"/>
                <w:lang w:val="ru-RU"/>
              </w:rPr>
              <w:t>Технічний підхід - Опис запропонованих</w:t>
            </w:r>
            <w:r w:rsidR="00DD2F6F" w:rsidRPr="00351E16">
              <w:rPr>
                <w:rFonts w:cstheme="minorHAnsi"/>
                <w:lang w:val="ru-RU"/>
              </w:rPr>
              <w:t xml:space="preserve"> </w:t>
            </w:r>
            <w:r w:rsidRPr="00351E16">
              <w:rPr>
                <w:rFonts w:cstheme="minorHAnsi"/>
                <w:lang w:val="ru-RU"/>
              </w:rPr>
              <w:t>послуг, що відповідають або перевищують</w:t>
            </w:r>
            <w:r w:rsidR="00DD2F6F" w:rsidRPr="00351E16">
              <w:rPr>
                <w:rFonts w:cstheme="minorHAnsi"/>
                <w:lang w:val="ru-RU"/>
              </w:rPr>
              <w:t xml:space="preserve"> </w:t>
            </w:r>
            <w:r w:rsidRPr="00351E16">
              <w:rPr>
                <w:rFonts w:cstheme="minorHAnsi"/>
                <w:lang w:val="ru-RU"/>
              </w:rPr>
              <w:t>заявлені технічні специфікації або обсяг робіт.</w:t>
            </w:r>
            <w:r w:rsidR="00DD2F6F" w:rsidRPr="00351E16">
              <w:rPr>
                <w:rFonts w:cstheme="minorHAnsi"/>
                <w:lang w:val="ru-RU"/>
              </w:rPr>
              <w:t xml:space="preserve"> </w:t>
            </w:r>
            <w:r w:rsidRPr="00351E16">
              <w:rPr>
                <w:rFonts w:cstheme="minorHAnsi"/>
                <w:lang w:val="ru-RU"/>
              </w:rPr>
              <w:t>У пропозиції повинно бути показано, як</w:t>
            </w:r>
            <w:r w:rsidR="00DD2F6F" w:rsidRPr="00351E16">
              <w:rPr>
                <w:rFonts w:cstheme="minorHAnsi"/>
                <w:lang w:val="ru-RU"/>
              </w:rPr>
              <w:t xml:space="preserve"> </w:t>
            </w:r>
            <w:r w:rsidRPr="00351E16">
              <w:rPr>
                <w:rFonts w:cstheme="minorHAnsi"/>
                <w:lang w:val="ru-RU"/>
              </w:rPr>
              <w:t>Учасник тендеру планує завершити роботу</w:t>
            </w:r>
            <w:r w:rsidR="002836BE" w:rsidRPr="00351E16">
              <w:rPr>
                <w:rFonts w:cstheme="minorHAnsi"/>
                <w:lang w:val="ru-RU"/>
              </w:rPr>
              <w:t xml:space="preserve"> (</w:t>
            </w:r>
            <w:r w:rsidR="00E07322" w:rsidRPr="00351E16">
              <w:rPr>
                <w:rFonts w:cstheme="minorHAnsi"/>
                <w:lang w:val="ru-RU"/>
              </w:rPr>
              <w:t>конкретні кроки, які будуть вжиті для отримання результатів</w:t>
            </w:r>
            <w:r w:rsidR="004F7276" w:rsidRPr="00351E16">
              <w:rPr>
                <w:rFonts w:cstheme="minorHAnsi"/>
                <w:lang w:val="ru-RU"/>
              </w:rPr>
              <w:t xml:space="preserve">, перелічених у Додатках </w:t>
            </w:r>
            <w:r w:rsidR="0055664B" w:rsidRPr="00351E16">
              <w:rPr>
                <w:rFonts w:cstheme="minorHAnsi"/>
                <w:lang w:val="ru-RU"/>
              </w:rPr>
              <w:t>А та С)</w:t>
            </w:r>
            <w:r w:rsidRPr="00351E16">
              <w:rPr>
                <w:rFonts w:cstheme="minorHAnsi"/>
                <w:lang w:val="ru-RU"/>
              </w:rPr>
              <w:t>, та</w:t>
            </w:r>
            <w:r w:rsidR="00DD2F6F" w:rsidRPr="00351E16">
              <w:rPr>
                <w:rFonts w:cstheme="minorHAnsi"/>
                <w:lang w:val="ru-RU"/>
              </w:rPr>
              <w:t xml:space="preserve"> </w:t>
            </w:r>
            <w:r w:rsidRPr="00351E16">
              <w:rPr>
                <w:rFonts w:cstheme="minorHAnsi"/>
                <w:lang w:val="ru-RU"/>
              </w:rPr>
              <w:t>описано підхід, який демонструватиме</w:t>
            </w:r>
            <w:r w:rsidR="00DD2F6F" w:rsidRPr="00351E16">
              <w:rPr>
                <w:rFonts w:cstheme="minorHAnsi"/>
                <w:lang w:val="ru-RU"/>
              </w:rPr>
              <w:t xml:space="preserve"> </w:t>
            </w:r>
            <w:r w:rsidRPr="00351E16">
              <w:rPr>
                <w:rFonts w:cstheme="minorHAnsi"/>
                <w:lang w:val="ru-RU"/>
              </w:rPr>
              <w:t>забезпечення своєчасного та прийнятного</w:t>
            </w:r>
            <w:r w:rsidR="00DD2F6F" w:rsidRPr="00351E16">
              <w:rPr>
                <w:rFonts w:cstheme="minorHAnsi"/>
                <w:lang w:val="ru-RU"/>
              </w:rPr>
              <w:t xml:space="preserve"> </w:t>
            </w:r>
            <w:r w:rsidRPr="00351E16">
              <w:rPr>
                <w:rFonts w:cstheme="minorHAnsi"/>
                <w:lang w:val="ru-RU"/>
              </w:rPr>
              <w:t>виконання робіт.</w:t>
            </w:r>
            <w:r w:rsidR="00276127" w:rsidRPr="00351E16">
              <w:rPr>
                <w:rFonts w:cstheme="minorHAnsi"/>
                <w:lang w:val="ru-RU"/>
              </w:rPr>
              <w:t xml:space="preserve"> </w:t>
            </w:r>
          </w:p>
          <w:p w14:paraId="71FF3F4F" w14:textId="401076EA" w:rsidR="00CA2C6D" w:rsidRPr="00674CB0" w:rsidRDefault="00CA2C6D" w:rsidP="00DD2F6F">
            <w:pPr>
              <w:autoSpaceDE w:val="0"/>
              <w:autoSpaceDN w:val="0"/>
              <w:adjustRightInd w:val="0"/>
              <w:spacing w:after="0"/>
              <w:jc w:val="both"/>
              <w:rPr>
                <w:rFonts w:cstheme="minorHAnsi"/>
                <w:lang w:val="uk-UA"/>
              </w:rPr>
            </w:pPr>
            <w:r w:rsidRPr="00DD2F6F">
              <w:rPr>
                <w:rFonts w:cstheme="minorHAnsi"/>
                <w:lang w:val="ru-RU"/>
              </w:rPr>
              <w:t>2. Управлінський підхід – Опис персоналу</w:t>
            </w:r>
            <w:r w:rsidR="00DD2F6F" w:rsidRPr="00DD2F6F">
              <w:rPr>
                <w:rFonts w:cstheme="minorHAnsi"/>
                <w:lang w:val="ru-RU"/>
              </w:rPr>
              <w:t xml:space="preserve"> </w:t>
            </w:r>
            <w:r w:rsidRPr="00DD2F6F">
              <w:rPr>
                <w:rFonts w:cstheme="minorHAnsi"/>
                <w:lang w:val="ru-RU"/>
              </w:rPr>
              <w:t>Учасника тендеру, який буде закріплено за</w:t>
            </w:r>
            <w:r w:rsidR="00DD2F6F" w:rsidRPr="00DD2F6F">
              <w:rPr>
                <w:rFonts w:cstheme="minorHAnsi"/>
                <w:lang w:val="ru-RU"/>
              </w:rPr>
              <w:t xml:space="preserve"> </w:t>
            </w:r>
            <w:r w:rsidRPr="00DD2F6F">
              <w:rPr>
                <w:rFonts w:cstheme="minorHAnsi"/>
                <w:lang w:val="ru-RU"/>
              </w:rPr>
              <w:t>проектом</w:t>
            </w:r>
            <w:r w:rsidR="008F0F29">
              <w:rPr>
                <w:rFonts w:cstheme="minorHAnsi"/>
                <w:lang w:val="ru-RU"/>
              </w:rPr>
              <w:t xml:space="preserve">, яка буде іх роль та </w:t>
            </w:r>
            <w:r w:rsidR="00A944C5">
              <w:rPr>
                <w:rFonts w:cstheme="minorHAnsi"/>
                <w:lang w:val="ru-RU"/>
              </w:rPr>
              <w:t>в</w:t>
            </w:r>
            <w:r w:rsidR="004F305D">
              <w:rPr>
                <w:rFonts w:cstheme="minorHAnsi"/>
                <w:lang w:val="ru-RU"/>
              </w:rPr>
              <w:t>і</w:t>
            </w:r>
            <w:r w:rsidR="00A944C5">
              <w:rPr>
                <w:rFonts w:cstheme="minorHAnsi"/>
                <w:lang w:val="ru-RU"/>
              </w:rPr>
              <w:t>дпов</w:t>
            </w:r>
            <w:r w:rsidR="004F305D">
              <w:rPr>
                <w:rFonts w:cstheme="minorHAnsi"/>
                <w:lang w:val="ru-RU"/>
              </w:rPr>
              <w:t>і</w:t>
            </w:r>
            <w:r w:rsidR="00A944C5">
              <w:rPr>
                <w:rFonts w:cstheme="minorHAnsi"/>
                <w:lang w:val="ru-RU"/>
              </w:rPr>
              <w:t>дальн</w:t>
            </w:r>
            <w:r w:rsidR="004F305D">
              <w:rPr>
                <w:rFonts w:cstheme="minorHAnsi"/>
                <w:lang w:val="ru-RU"/>
              </w:rPr>
              <w:t>і</w:t>
            </w:r>
            <w:r w:rsidR="00A944C5">
              <w:rPr>
                <w:rFonts w:cstheme="minorHAnsi"/>
                <w:lang w:val="ru-RU"/>
              </w:rPr>
              <w:t>сть</w:t>
            </w:r>
            <w:r w:rsidRPr="00DD2F6F">
              <w:rPr>
                <w:rFonts w:cstheme="minorHAnsi"/>
                <w:lang w:val="ru-RU"/>
              </w:rPr>
              <w:t>. У пропозиції слід описати, що</w:t>
            </w:r>
            <w:r w:rsidR="00DD2F6F" w:rsidRPr="00DD2F6F">
              <w:rPr>
                <w:rFonts w:cstheme="minorHAnsi"/>
                <w:lang w:val="ru-RU"/>
              </w:rPr>
              <w:t xml:space="preserve"> </w:t>
            </w:r>
            <w:r w:rsidRPr="00DD2F6F">
              <w:rPr>
                <w:rFonts w:cstheme="minorHAnsi"/>
                <w:lang w:val="ru-RU"/>
              </w:rPr>
              <w:t>запропоновані члени команди мають</w:t>
            </w:r>
            <w:r w:rsidR="00DD2F6F" w:rsidRPr="00DD2F6F">
              <w:rPr>
                <w:rFonts w:cstheme="minorHAnsi"/>
                <w:lang w:val="ru-RU"/>
              </w:rPr>
              <w:t xml:space="preserve"> </w:t>
            </w:r>
            <w:r w:rsidRPr="00DD2F6F">
              <w:rPr>
                <w:rFonts w:cstheme="minorHAnsi"/>
                <w:lang w:val="ru-RU"/>
              </w:rPr>
              <w:t>необхідний досвід та можливості для</w:t>
            </w:r>
            <w:r w:rsidR="00DD2F6F" w:rsidRPr="00DD2F6F">
              <w:rPr>
                <w:rFonts w:cstheme="minorHAnsi"/>
                <w:lang w:val="ru-RU"/>
              </w:rPr>
              <w:t xml:space="preserve"> </w:t>
            </w:r>
            <w:r w:rsidRPr="00DD2F6F">
              <w:rPr>
                <w:rFonts w:cstheme="minorHAnsi"/>
                <w:lang w:val="ru-RU"/>
              </w:rPr>
              <w:t xml:space="preserve">виконання Технічного підходу. </w:t>
            </w:r>
            <w:r w:rsidR="00CE1FA0">
              <w:rPr>
                <w:rFonts w:cstheme="minorHAnsi"/>
                <w:lang w:val="ru-RU"/>
              </w:rPr>
              <w:t>Цей розд</w:t>
            </w:r>
            <w:r w:rsidR="00674CB0">
              <w:rPr>
                <w:rFonts w:cstheme="minorHAnsi"/>
                <w:lang w:val="ru-RU"/>
              </w:rPr>
              <w:t>і</w:t>
            </w:r>
            <w:r w:rsidR="00CE1FA0">
              <w:rPr>
                <w:rFonts w:cstheme="minorHAnsi"/>
                <w:lang w:val="ru-RU"/>
              </w:rPr>
              <w:t>л повинен включати</w:t>
            </w:r>
            <w:r w:rsidR="00674CB0">
              <w:rPr>
                <w:rFonts w:cstheme="minorHAnsi"/>
                <w:lang w:val="ru-RU"/>
              </w:rPr>
              <w:t xml:space="preserve"> підхід </w:t>
            </w:r>
            <w:r w:rsidR="00AC12E5">
              <w:rPr>
                <w:rFonts w:cstheme="minorHAnsi"/>
                <w:lang w:val="ru-RU"/>
              </w:rPr>
              <w:t xml:space="preserve">Учасника </w:t>
            </w:r>
            <w:r w:rsidR="00BC42BA">
              <w:rPr>
                <w:rFonts w:cstheme="minorHAnsi"/>
                <w:lang w:val="ru-RU"/>
              </w:rPr>
              <w:t xml:space="preserve">щодо комунікації з </w:t>
            </w:r>
            <w:r w:rsidR="00BC42BA">
              <w:rPr>
                <w:rFonts w:cstheme="minorHAnsi"/>
              </w:rPr>
              <w:t>DAI</w:t>
            </w:r>
            <w:r w:rsidR="00FF5E0B">
              <w:rPr>
                <w:rFonts w:cstheme="minorHAnsi"/>
                <w:lang w:val="uk-UA"/>
              </w:rPr>
              <w:t>, а також графік надання необхідних послуг.</w:t>
            </w:r>
            <w:r w:rsidR="00BC42BA">
              <w:rPr>
                <w:rFonts w:cstheme="minorHAnsi"/>
                <w:lang w:val="ru-RU"/>
              </w:rPr>
              <w:t xml:space="preserve"> </w:t>
            </w:r>
            <w:r w:rsidR="00CE1FA0">
              <w:rPr>
                <w:rFonts w:cstheme="minorHAnsi"/>
                <w:lang w:val="ru-RU"/>
              </w:rPr>
              <w:t xml:space="preserve"> </w:t>
            </w:r>
          </w:p>
          <w:p w14:paraId="4048260A" w14:textId="16D72C86" w:rsidR="00706CE7" w:rsidRPr="00C410B1" w:rsidRDefault="00CA2C6D" w:rsidP="00DD2F6F">
            <w:pPr>
              <w:autoSpaceDE w:val="0"/>
              <w:autoSpaceDN w:val="0"/>
              <w:adjustRightInd w:val="0"/>
              <w:spacing w:after="0"/>
              <w:jc w:val="both"/>
              <w:rPr>
                <w:rFonts w:cstheme="minorHAnsi"/>
                <w:lang w:val="ru-RU"/>
              </w:rPr>
            </w:pPr>
            <w:r w:rsidRPr="00DD2F6F">
              <w:rPr>
                <w:rFonts w:cstheme="minorHAnsi"/>
                <w:lang w:val="ru-RU"/>
              </w:rPr>
              <w:t>3. Досвід роботи – Надайте список щонайменше</w:t>
            </w:r>
            <w:r w:rsidR="00DD2F6F" w:rsidRPr="00DD2F6F">
              <w:rPr>
                <w:rFonts w:cstheme="minorHAnsi"/>
                <w:lang w:val="ru-RU"/>
              </w:rPr>
              <w:t xml:space="preserve"> </w:t>
            </w:r>
            <w:r w:rsidRPr="00DD2F6F">
              <w:rPr>
                <w:rFonts w:cstheme="minorHAnsi"/>
                <w:lang w:val="ru-RU"/>
              </w:rPr>
              <w:t>3 (трьох) останніх контрактів аналогічного</w:t>
            </w:r>
            <w:r w:rsidR="00DD2F6F" w:rsidRPr="00DD2F6F">
              <w:rPr>
                <w:rFonts w:cstheme="minorHAnsi"/>
                <w:lang w:val="ru-RU"/>
              </w:rPr>
              <w:t xml:space="preserve"> </w:t>
            </w:r>
            <w:r w:rsidRPr="00DD2F6F">
              <w:rPr>
                <w:rFonts w:cstheme="minorHAnsi"/>
                <w:lang w:val="ru-RU"/>
              </w:rPr>
              <w:t>обсягу та тривалості. Інформація подається у</w:t>
            </w:r>
            <w:r w:rsidR="00DD2F6F" w:rsidRPr="00DD2F6F">
              <w:rPr>
                <w:rFonts w:cstheme="minorHAnsi"/>
                <w:lang w:val="ru-RU"/>
              </w:rPr>
              <w:t xml:space="preserve"> </w:t>
            </w:r>
            <w:r w:rsidRPr="00DD2F6F">
              <w:rPr>
                <w:rFonts w:cstheme="minorHAnsi"/>
                <w:lang w:val="ru-RU"/>
              </w:rPr>
              <w:t>вигляді таблиці і вона повинна містити</w:t>
            </w:r>
            <w:r w:rsidR="00DD2F6F" w:rsidRPr="00DD2F6F">
              <w:rPr>
                <w:rFonts w:cstheme="minorHAnsi"/>
                <w:lang w:val="ru-RU"/>
              </w:rPr>
              <w:t xml:space="preserve"> </w:t>
            </w:r>
            <w:r w:rsidRPr="00DD2F6F">
              <w:rPr>
                <w:rFonts w:cstheme="minorHAnsi"/>
                <w:lang w:val="ru-RU"/>
              </w:rPr>
              <w:t>юридичну назву та адресу організації, якій</w:t>
            </w:r>
            <w:r w:rsidR="00DD2F6F" w:rsidRPr="00DD2F6F">
              <w:rPr>
                <w:rFonts w:cstheme="minorHAnsi"/>
                <w:lang w:val="ru-RU"/>
              </w:rPr>
              <w:t xml:space="preserve"> </w:t>
            </w:r>
            <w:r w:rsidRPr="00DD2F6F">
              <w:rPr>
                <w:rFonts w:cstheme="minorHAnsi"/>
                <w:lang w:val="ru-RU"/>
              </w:rPr>
              <w:t>надавалися послуги, опис виконаних робіт,</w:t>
            </w:r>
            <w:r w:rsidR="00DD2F6F" w:rsidRPr="00DD2F6F">
              <w:rPr>
                <w:rFonts w:cstheme="minorHAnsi"/>
                <w:lang w:val="ru-RU"/>
              </w:rPr>
              <w:t xml:space="preserve"> </w:t>
            </w:r>
            <w:r w:rsidRPr="00DD2F6F">
              <w:rPr>
                <w:rFonts w:cstheme="minorHAnsi"/>
                <w:lang w:val="ru-RU"/>
              </w:rPr>
              <w:t>тривалість роботи та вартість контракту, опис</w:t>
            </w:r>
            <w:r w:rsidR="00DD2F6F" w:rsidRPr="00DD2F6F">
              <w:rPr>
                <w:rFonts w:cstheme="minorHAnsi"/>
                <w:lang w:val="ru-RU"/>
              </w:rPr>
              <w:t xml:space="preserve"> </w:t>
            </w:r>
            <w:r w:rsidRPr="00DD2F6F">
              <w:rPr>
                <w:rFonts w:cstheme="minorHAnsi"/>
                <w:lang w:val="ru-RU"/>
              </w:rPr>
              <w:t>будь-яких проблем, що виникали, і як вони</w:t>
            </w:r>
            <w:r w:rsidR="00DD2F6F" w:rsidRPr="00DD2F6F">
              <w:rPr>
                <w:rFonts w:cstheme="minorHAnsi"/>
                <w:lang w:val="ru-RU"/>
              </w:rPr>
              <w:t xml:space="preserve"> </w:t>
            </w:r>
            <w:r w:rsidRPr="00DD2F6F">
              <w:rPr>
                <w:rFonts w:cstheme="minorHAnsi"/>
                <w:lang w:val="ru-RU"/>
              </w:rPr>
              <w:t>були вирішені, а також дійсний контактний</w:t>
            </w:r>
            <w:r w:rsidR="00037A47" w:rsidRPr="00037A47">
              <w:rPr>
                <w:rFonts w:cstheme="minorHAnsi"/>
                <w:lang w:val="ru-RU"/>
              </w:rPr>
              <w:t xml:space="preserve"> </w:t>
            </w:r>
            <w:r w:rsidRPr="00DD2F6F">
              <w:rPr>
                <w:rFonts w:cstheme="minorHAnsi"/>
                <w:lang w:val="ru-RU"/>
              </w:rPr>
              <w:t>номер телефону відповідального та</w:t>
            </w:r>
            <w:r w:rsidR="00DD2F6F" w:rsidRPr="00DD2F6F">
              <w:rPr>
                <w:rFonts w:cstheme="minorHAnsi"/>
                <w:lang w:val="ru-RU"/>
              </w:rPr>
              <w:t xml:space="preserve"> </w:t>
            </w:r>
            <w:r w:rsidRPr="00DD2F6F">
              <w:rPr>
                <w:rFonts w:cstheme="minorHAnsi"/>
                <w:lang w:val="ru-RU"/>
              </w:rPr>
              <w:t>компетентного представника організації.</w:t>
            </w:r>
            <w:r w:rsidR="00DD2F6F" w:rsidRPr="00DD2F6F">
              <w:rPr>
                <w:rFonts w:cstheme="minorHAnsi"/>
                <w:lang w:val="ru-RU"/>
              </w:rPr>
              <w:t xml:space="preserve"> </w:t>
            </w:r>
            <w:r w:rsidRPr="00037A47">
              <w:rPr>
                <w:rFonts w:cstheme="minorHAnsi"/>
                <w:lang w:val="ru-RU"/>
              </w:rPr>
              <w:t xml:space="preserve">Дивись Додаток </w:t>
            </w:r>
            <w:r w:rsidRPr="00DD2F6F">
              <w:rPr>
                <w:rFonts w:cstheme="minorHAnsi"/>
              </w:rPr>
              <w:t>F</w:t>
            </w:r>
            <w:r w:rsidRPr="00037A47">
              <w:rPr>
                <w:rFonts w:cstheme="minorHAnsi"/>
                <w:lang w:val="ru-RU"/>
              </w:rPr>
              <w:t>.</w:t>
            </w:r>
          </w:p>
        </w:tc>
      </w:tr>
      <w:tr w:rsidR="00706CE7" w:rsidRPr="00877F37" w14:paraId="40E7C0DF" w14:textId="77777777" w:rsidTr="009B10A5">
        <w:tc>
          <w:tcPr>
            <w:tcW w:w="2665" w:type="pct"/>
          </w:tcPr>
          <w:p w14:paraId="27AF3996" w14:textId="77777777" w:rsidR="00706CE7" w:rsidRPr="00877F37" w:rsidDel="00B01678" w:rsidRDefault="00706CE7" w:rsidP="006021E5">
            <w:pPr>
              <w:tabs>
                <w:tab w:val="left" w:pos="201"/>
                <w:tab w:val="left" w:pos="360"/>
              </w:tabs>
              <w:contextualSpacing/>
              <w:mirrorIndents/>
              <w:jc w:val="both"/>
              <w:rPr>
                <w:rFonts w:cstheme="minorHAnsi"/>
                <w:b/>
              </w:rPr>
            </w:pPr>
            <w:r w:rsidRPr="00877F37">
              <w:rPr>
                <w:rFonts w:cstheme="minorHAnsi"/>
                <w:b/>
              </w:rPr>
              <w:t xml:space="preserve">Services Specified </w:t>
            </w:r>
          </w:p>
        </w:tc>
        <w:tc>
          <w:tcPr>
            <w:tcW w:w="2335" w:type="pct"/>
          </w:tcPr>
          <w:p w14:paraId="0841019E" w14:textId="77777777" w:rsidR="00706CE7" w:rsidRPr="00E51367" w:rsidDel="00B01678" w:rsidRDefault="00706CE7" w:rsidP="006021E5">
            <w:pPr>
              <w:tabs>
                <w:tab w:val="left" w:pos="275"/>
              </w:tabs>
              <w:contextualSpacing/>
              <w:mirrorIndents/>
              <w:jc w:val="both"/>
              <w:rPr>
                <w:rFonts w:cstheme="minorHAnsi"/>
                <w:b/>
                <w:lang w:val="uk-UA"/>
              </w:rPr>
            </w:pPr>
            <w:r w:rsidRPr="00E51367">
              <w:rPr>
                <w:rFonts w:cstheme="minorHAnsi"/>
                <w:b/>
                <w:lang w:val="uk-UA"/>
              </w:rPr>
              <w:t>Визначення послуг</w:t>
            </w:r>
          </w:p>
        </w:tc>
      </w:tr>
      <w:tr w:rsidR="00706CE7" w:rsidRPr="00D7197C" w14:paraId="2A977916" w14:textId="77777777" w:rsidTr="009B10A5">
        <w:tc>
          <w:tcPr>
            <w:tcW w:w="2665" w:type="pct"/>
          </w:tcPr>
          <w:p w14:paraId="15DF06E0" w14:textId="77777777" w:rsidR="00706CE7" w:rsidRPr="00877F37" w:rsidRDefault="00706CE7" w:rsidP="006021E5">
            <w:pPr>
              <w:tabs>
                <w:tab w:val="left" w:pos="201"/>
                <w:tab w:val="left" w:pos="360"/>
              </w:tabs>
              <w:contextualSpacing/>
              <w:mirrorIndents/>
              <w:jc w:val="both"/>
              <w:rPr>
                <w:rFonts w:cstheme="minorHAnsi"/>
              </w:rPr>
            </w:pPr>
            <w:r w:rsidRPr="00877F37">
              <w:rPr>
                <w:rFonts w:cstheme="minorHAnsi"/>
              </w:rPr>
              <w:t xml:space="preserve">For this RFP, DAI </w:t>
            </w:r>
            <w:proofErr w:type="gramStart"/>
            <w:r w:rsidRPr="00877F37">
              <w:rPr>
                <w:rFonts w:cstheme="minorHAnsi"/>
              </w:rPr>
              <w:t>is in need of</w:t>
            </w:r>
            <w:proofErr w:type="gramEnd"/>
            <w:r w:rsidRPr="00877F37">
              <w:rPr>
                <w:rFonts w:cstheme="minorHAnsi"/>
              </w:rPr>
              <w:t xml:space="preserve"> the services described in </w:t>
            </w:r>
            <w:r w:rsidRPr="00877F37">
              <w:rPr>
                <w:rFonts w:cstheme="minorHAnsi"/>
                <w:color w:val="000000" w:themeColor="text1"/>
              </w:rPr>
              <w:t>Attachment A.</w:t>
            </w:r>
          </w:p>
        </w:tc>
        <w:tc>
          <w:tcPr>
            <w:tcW w:w="2335" w:type="pct"/>
          </w:tcPr>
          <w:p w14:paraId="28178D61" w14:textId="77777777" w:rsidR="00706CE7" w:rsidRPr="00877F37" w:rsidDel="00B01678" w:rsidRDefault="00706CE7" w:rsidP="006021E5">
            <w:pPr>
              <w:tabs>
                <w:tab w:val="left" w:pos="275"/>
              </w:tabs>
              <w:contextualSpacing/>
              <w:mirrorIndents/>
              <w:jc w:val="both"/>
              <w:rPr>
                <w:rFonts w:cstheme="minorHAnsi"/>
                <w:lang w:val="ru-RU"/>
              </w:rPr>
            </w:pPr>
            <w:r w:rsidRPr="00877F37">
              <w:rPr>
                <w:rFonts w:cstheme="minorHAnsi"/>
                <w:lang w:val="ru-RU"/>
              </w:rPr>
              <w:t xml:space="preserve">У зв’язку з цим Запитом на надання пропозицій </w:t>
            </w:r>
            <w:r w:rsidRPr="00877F37">
              <w:rPr>
                <w:rFonts w:cstheme="minorHAnsi"/>
              </w:rPr>
              <w:t>DAI</w:t>
            </w:r>
            <w:r w:rsidRPr="00877F37">
              <w:rPr>
                <w:rFonts w:cstheme="minorHAnsi"/>
                <w:lang w:val="ru-RU"/>
              </w:rPr>
              <w:t xml:space="preserve"> потребує послуг, які описані в </w:t>
            </w:r>
            <w:r w:rsidRPr="00877F37">
              <w:rPr>
                <w:rFonts w:cstheme="minorHAnsi"/>
                <w:color w:val="000000" w:themeColor="text1"/>
                <w:lang w:val="ru-RU"/>
              </w:rPr>
              <w:t xml:space="preserve">Додатку </w:t>
            </w:r>
            <w:r w:rsidRPr="00877F37">
              <w:rPr>
                <w:rFonts w:cstheme="minorHAnsi"/>
                <w:color w:val="000000" w:themeColor="text1"/>
              </w:rPr>
              <w:t>A</w:t>
            </w:r>
            <w:r w:rsidRPr="00877F37">
              <w:rPr>
                <w:rFonts w:cstheme="minorHAnsi"/>
                <w:color w:val="000000" w:themeColor="text1"/>
                <w:lang w:val="ru-RU"/>
              </w:rPr>
              <w:t>.</w:t>
            </w:r>
          </w:p>
        </w:tc>
      </w:tr>
      <w:tr w:rsidR="00706CE7" w:rsidRPr="00877F37" w14:paraId="2D58994D" w14:textId="77777777" w:rsidTr="009B10A5">
        <w:tc>
          <w:tcPr>
            <w:tcW w:w="2665" w:type="pct"/>
          </w:tcPr>
          <w:p w14:paraId="100D1956" w14:textId="77777777" w:rsidR="00706CE7" w:rsidRPr="00877F37" w:rsidRDefault="00706CE7" w:rsidP="006021E5">
            <w:pPr>
              <w:tabs>
                <w:tab w:val="left" w:pos="201"/>
                <w:tab w:val="left" w:pos="360"/>
              </w:tabs>
              <w:contextualSpacing/>
              <w:mirrorIndents/>
              <w:jc w:val="both"/>
              <w:rPr>
                <w:rFonts w:cstheme="minorHAnsi"/>
                <w:b/>
                <w:lang w:val="uk-UA"/>
              </w:rPr>
            </w:pPr>
            <w:r w:rsidRPr="00877F37">
              <w:rPr>
                <w:rFonts w:cstheme="minorHAnsi"/>
                <w:b/>
              </w:rPr>
              <w:t>Technical Evaluation Criteria</w:t>
            </w:r>
          </w:p>
        </w:tc>
        <w:tc>
          <w:tcPr>
            <w:tcW w:w="2335" w:type="pct"/>
          </w:tcPr>
          <w:p w14:paraId="6191B1A3" w14:textId="77777777" w:rsidR="00706CE7" w:rsidRPr="00877F37" w:rsidRDefault="00706CE7" w:rsidP="006021E5">
            <w:pPr>
              <w:tabs>
                <w:tab w:val="left" w:pos="275"/>
                <w:tab w:val="left" w:pos="1080"/>
                <w:tab w:val="left" w:pos="1260"/>
                <w:tab w:val="left" w:pos="1890"/>
              </w:tabs>
              <w:autoSpaceDE w:val="0"/>
              <w:autoSpaceDN w:val="0"/>
              <w:adjustRightInd w:val="0"/>
              <w:contextualSpacing/>
              <w:mirrorIndents/>
              <w:rPr>
                <w:rFonts w:cstheme="minorHAnsi"/>
                <w:b/>
                <w:color w:val="000000"/>
                <w:lang w:val="uk-UA"/>
              </w:rPr>
            </w:pPr>
            <w:r w:rsidRPr="00877F37">
              <w:rPr>
                <w:rFonts w:cstheme="minorHAnsi"/>
                <w:b/>
                <w:color w:val="000000"/>
                <w:lang w:val="uk-UA"/>
              </w:rPr>
              <w:t>Критерії технічної оцінки</w:t>
            </w:r>
          </w:p>
        </w:tc>
      </w:tr>
      <w:tr w:rsidR="00706CE7" w:rsidRPr="00D7197C" w14:paraId="02FAFE12" w14:textId="77777777" w:rsidTr="009B10A5">
        <w:tc>
          <w:tcPr>
            <w:tcW w:w="2665" w:type="pct"/>
          </w:tcPr>
          <w:p w14:paraId="3AFDE5B5" w14:textId="77777777" w:rsidR="00706CE7" w:rsidRPr="00877F37" w:rsidRDefault="00706CE7" w:rsidP="006021E5">
            <w:pPr>
              <w:tabs>
                <w:tab w:val="left" w:pos="201"/>
                <w:tab w:val="left" w:pos="360"/>
              </w:tabs>
              <w:contextualSpacing/>
              <w:mirrorIndents/>
              <w:jc w:val="both"/>
              <w:rPr>
                <w:rFonts w:cstheme="minorHAnsi"/>
                <w:lang w:val="uk-UA"/>
              </w:rPr>
            </w:pPr>
            <w:r w:rsidRPr="00877F37">
              <w:rPr>
                <w:rFonts w:cstheme="minorHAnsi"/>
              </w:rPr>
              <w:t xml:space="preserve">Each proposal will be evaluated and scored against the evaluation criteria and evaluation sub-criteria, which are stated in the table below. Cost/Price proposals are not assigned </w:t>
            </w:r>
            <w:r w:rsidRPr="00877F37">
              <w:rPr>
                <w:rFonts w:cstheme="minorHAnsi"/>
              </w:rPr>
              <w:lastRenderedPageBreak/>
              <w:t>points, but for overall evaluation purposes of this RFP, technical evaluation factors</w:t>
            </w:r>
            <w:r>
              <w:rPr>
                <w:rFonts w:cstheme="minorHAnsi"/>
              </w:rPr>
              <w:t>,</w:t>
            </w:r>
            <w:r w:rsidRPr="00877F37">
              <w:rPr>
                <w:rFonts w:cstheme="minorHAnsi"/>
              </w:rPr>
              <w:t xml:space="preserve"> cost/price, when combined, are considered </w:t>
            </w:r>
            <w:r w:rsidRPr="009C739B">
              <w:rPr>
                <w:rFonts w:cstheme="minorHAnsi"/>
              </w:rPr>
              <w:t>significantly more important than cost/price factors</w:t>
            </w:r>
            <w:r w:rsidR="001727D2">
              <w:rPr>
                <w:rFonts w:cstheme="minorHAnsi"/>
              </w:rPr>
              <w:t xml:space="preserve"> alone</w:t>
            </w:r>
            <w:r w:rsidRPr="009C739B">
              <w:rPr>
                <w:rFonts w:cstheme="minorHAnsi"/>
              </w:rPr>
              <w:t>.</w:t>
            </w:r>
          </w:p>
        </w:tc>
        <w:tc>
          <w:tcPr>
            <w:tcW w:w="2335" w:type="pct"/>
          </w:tcPr>
          <w:p w14:paraId="39621637" w14:textId="77777777" w:rsidR="00706CE7" w:rsidRPr="00877F37" w:rsidRDefault="00706CE7" w:rsidP="006021E5">
            <w:pPr>
              <w:tabs>
                <w:tab w:val="left" w:pos="275"/>
              </w:tabs>
              <w:contextualSpacing/>
              <w:mirrorIndents/>
              <w:jc w:val="both"/>
              <w:rPr>
                <w:rFonts w:cstheme="minorHAnsi"/>
                <w:lang w:val="uk-UA"/>
              </w:rPr>
            </w:pPr>
            <w:r w:rsidRPr="00877F37">
              <w:rPr>
                <w:rFonts w:cstheme="minorHAnsi"/>
                <w:lang w:val="uk-UA"/>
              </w:rPr>
              <w:lastRenderedPageBreak/>
              <w:t xml:space="preserve">Кожна пропозиція буде оцінюватися відповідно до критеріїв оцінки та субкритеріїв оцінки, які вказані в таблиці нижче. Цінови пропозиції не оцінюються </w:t>
            </w:r>
            <w:r w:rsidRPr="00877F37">
              <w:rPr>
                <w:rFonts w:cstheme="minorHAnsi"/>
                <w:lang w:val="uk-UA"/>
              </w:rPr>
              <w:lastRenderedPageBreak/>
              <w:t xml:space="preserve">за бальною системою, однак для цілей загальної оцінки цього Запиту на надання пропозицій, фактори технічної оцінки, вартості/ціни, при їх поєднанні вважаються </w:t>
            </w:r>
            <w:r w:rsidRPr="00912C87">
              <w:rPr>
                <w:lang w:val="uk-UA"/>
              </w:rPr>
              <w:t xml:space="preserve">значно </w:t>
            </w:r>
            <w:r>
              <w:rPr>
                <w:lang w:val="uk-UA"/>
              </w:rPr>
              <w:t>більш</w:t>
            </w:r>
            <w:r w:rsidRPr="00912C87">
              <w:rPr>
                <w:lang w:val="uk-UA"/>
              </w:rPr>
              <w:t xml:space="preserve"> важливими, ніж фактори  </w:t>
            </w:r>
            <w:r w:rsidRPr="000720A5">
              <w:rPr>
                <w:lang w:val="uk-UA"/>
              </w:rPr>
              <w:t>вартості/ціни.</w:t>
            </w:r>
          </w:p>
        </w:tc>
      </w:tr>
    </w:tbl>
    <w:p w14:paraId="71F1B3F4" w14:textId="77777777" w:rsidR="00706CE7" w:rsidRPr="00E51367" w:rsidRDefault="00706CE7" w:rsidP="00706CE7">
      <w:pPr>
        <w:rPr>
          <w:lang w:val="uk-UA"/>
        </w:rPr>
      </w:pPr>
    </w:p>
    <w:p w14:paraId="6091996B" w14:textId="77777777" w:rsidR="00F02FF0" w:rsidRPr="00A03159" w:rsidRDefault="00706CE7">
      <w:pPr>
        <w:rPr>
          <w:lang w:val="uk-UA"/>
        </w:rPr>
      </w:pPr>
      <w:r w:rsidRPr="00E51367">
        <w:rPr>
          <w:lang w:val="uk-UA"/>
        </w:rPr>
        <w:br w:type="page"/>
      </w:r>
    </w:p>
    <w:p w14:paraId="4CB77F81" w14:textId="77777777" w:rsidR="00F129EC" w:rsidRDefault="00124CF5" w:rsidP="00FA3FA0">
      <w:pPr>
        <w:pStyle w:val="Heading1"/>
        <w:jc w:val="both"/>
        <w:rPr>
          <w:lang w:val="uk-UA"/>
        </w:rPr>
      </w:pPr>
      <w:bookmarkStart w:id="16" w:name="_Toc46785207"/>
      <w:bookmarkStart w:id="17" w:name="_Toc78651267"/>
      <w:r w:rsidRPr="008166D4">
        <w:lastRenderedPageBreak/>
        <w:t>Evaluation Criteria</w:t>
      </w:r>
      <w:r w:rsidR="00C84287" w:rsidRPr="00C84287">
        <w:t xml:space="preserve">/ </w:t>
      </w:r>
      <w:proofErr w:type="spellStart"/>
      <w:r w:rsidR="00C84287" w:rsidRPr="00C84287">
        <w:t>Критерії</w:t>
      </w:r>
      <w:proofErr w:type="spellEnd"/>
      <w:r w:rsidR="00C84287" w:rsidRPr="00C84287">
        <w:t xml:space="preserve"> </w:t>
      </w:r>
      <w:proofErr w:type="spellStart"/>
      <w:r w:rsidR="00C84287" w:rsidRPr="00C84287">
        <w:t>оцінки</w:t>
      </w:r>
      <w:bookmarkEnd w:id="16"/>
      <w:bookmarkEnd w:id="17"/>
      <w:proofErr w:type="spellEnd"/>
      <w:r w:rsidRPr="008166D4">
        <w:t xml:space="preserve"> </w:t>
      </w:r>
    </w:p>
    <w:p w14:paraId="36A34557" w14:textId="77777777" w:rsidR="00070DBE" w:rsidRPr="00070DBE" w:rsidRDefault="00070DBE" w:rsidP="00070DBE">
      <w:pPr>
        <w:rPr>
          <w:lang w:val="uk-UA"/>
        </w:rPr>
      </w:pPr>
    </w:p>
    <w:tbl>
      <w:tblPr>
        <w:tblW w:w="5510"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295"/>
        <w:gridCol w:w="1228"/>
      </w:tblGrid>
      <w:tr w:rsidR="00DB7150" w:rsidRPr="00AD22C7" w14:paraId="0871F8DD" w14:textId="77777777" w:rsidTr="00DB7150">
        <w:trPr>
          <w:trHeight w:val="593"/>
        </w:trPr>
        <w:tc>
          <w:tcPr>
            <w:tcW w:w="864" w:type="pct"/>
          </w:tcPr>
          <w:p w14:paraId="544B1ABC" w14:textId="77777777" w:rsidR="00DB7150" w:rsidRPr="00DB7150" w:rsidRDefault="00DB7150" w:rsidP="00DB7150">
            <w:pPr>
              <w:tabs>
                <w:tab w:val="left" w:pos="201"/>
                <w:tab w:val="left" w:pos="522"/>
                <w:tab w:val="left" w:pos="1457"/>
              </w:tabs>
              <w:ind w:left="-18"/>
              <w:contextualSpacing/>
              <w:mirrorIndents/>
              <w:jc w:val="both"/>
              <w:rPr>
                <w:lang w:val="uk-UA"/>
              </w:rPr>
            </w:pPr>
            <w:r w:rsidRPr="00DB7150">
              <w:rPr>
                <w:lang w:val="uk-UA"/>
              </w:rPr>
              <w:t xml:space="preserve">Technical Approach / </w:t>
            </w:r>
          </w:p>
          <w:p w14:paraId="354B573E" w14:textId="604D7C08" w:rsidR="00DB7150" w:rsidRPr="00DB7150" w:rsidRDefault="00DB7150" w:rsidP="00DB7150">
            <w:pPr>
              <w:tabs>
                <w:tab w:val="left" w:pos="201"/>
                <w:tab w:val="left" w:pos="522"/>
                <w:tab w:val="left" w:pos="1457"/>
              </w:tabs>
              <w:ind w:left="-18"/>
              <w:contextualSpacing/>
              <w:mirrorIndents/>
              <w:jc w:val="both"/>
              <w:rPr>
                <w:lang w:val="uk-UA"/>
              </w:rPr>
            </w:pPr>
            <w:r w:rsidRPr="00DB7150">
              <w:rPr>
                <w:lang w:val="uk-UA"/>
              </w:rPr>
              <w:t>Технічний підхід</w:t>
            </w:r>
          </w:p>
        </w:tc>
        <w:tc>
          <w:tcPr>
            <w:tcW w:w="3540" w:type="pct"/>
          </w:tcPr>
          <w:p w14:paraId="45B0B2D4" w14:textId="77777777" w:rsidR="007661AF" w:rsidRPr="007661AF" w:rsidRDefault="007661AF" w:rsidP="007661AF">
            <w:pPr>
              <w:pStyle w:val="PlainText"/>
              <w:numPr>
                <w:ilvl w:val="0"/>
                <w:numId w:val="9"/>
              </w:numPr>
              <w:tabs>
                <w:tab w:val="left" w:pos="270"/>
              </w:tabs>
              <w:ind w:left="0" w:firstLine="0"/>
              <w:jc w:val="both"/>
              <w:rPr>
                <w:rFonts w:ascii="Times New Roman" w:hAnsi="Times New Roman" w:cs="Times New Roman"/>
                <w:szCs w:val="24"/>
                <w:lang w:val="uk-UA"/>
              </w:rPr>
            </w:pPr>
            <w:r w:rsidRPr="007661AF">
              <w:rPr>
                <w:rFonts w:ascii="Times New Roman" w:hAnsi="Times New Roman" w:cs="Times New Roman"/>
                <w:szCs w:val="24"/>
                <w:lang w:val="uk-UA"/>
              </w:rPr>
              <w:t xml:space="preserve">Does the proposed approach of the development of the requested modules corresponds to the requirements? </w:t>
            </w:r>
          </w:p>
          <w:p w14:paraId="26C93F44" w14:textId="77777777" w:rsidR="007661AF" w:rsidRPr="007661AF" w:rsidRDefault="007661AF" w:rsidP="007661AF">
            <w:pPr>
              <w:pStyle w:val="PlainText"/>
              <w:numPr>
                <w:ilvl w:val="0"/>
                <w:numId w:val="9"/>
              </w:numPr>
              <w:tabs>
                <w:tab w:val="left" w:pos="270"/>
              </w:tabs>
              <w:ind w:left="0" w:firstLine="0"/>
              <w:jc w:val="both"/>
              <w:rPr>
                <w:rFonts w:ascii="Times New Roman" w:hAnsi="Times New Roman" w:cs="Times New Roman"/>
                <w:szCs w:val="24"/>
                <w:lang w:val="uk-UA"/>
              </w:rPr>
            </w:pPr>
            <w:r w:rsidRPr="007661AF">
              <w:rPr>
                <w:rFonts w:ascii="Times New Roman" w:hAnsi="Times New Roman" w:cs="Times New Roman"/>
                <w:szCs w:val="24"/>
                <w:lang w:val="uk-UA"/>
              </w:rPr>
              <w:t xml:space="preserve"> Does the proposal demonstrate a clear understanding of the required services and expertise in responding to the requirements? </w:t>
            </w:r>
          </w:p>
          <w:p w14:paraId="118CDBCA" w14:textId="77777777" w:rsidR="007661AF" w:rsidRPr="007661AF" w:rsidRDefault="007661AF" w:rsidP="007661AF">
            <w:pPr>
              <w:pStyle w:val="PlainText"/>
              <w:numPr>
                <w:ilvl w:val="0"/>
                <w:numId w:val="9"/>
              </w:numPr>
              <w:tabs>
                <w:tab w:val="left" w:pos="270"/>
              </w:tabs>
              <w:ind w:left="0" w:firstLine="0"/>
              <w:jc w:val="both"/>
              <w:rPr>
                <w:rFonts w:ascii="Times New Roman" w:hAnsi="Times New Roman" w:cs="Times New Roman"/>
                <w:szCs w:val="24"/>
                <w:lang w:val="uk-UA"/>
              </w:rPr>
            </w:pPr>
            <w:r w:rsidRPr="007661AF">
              <w:rPr>
                <w:rFonts w:ascii="Times New Roman" w:hAnsi="Times New Roman" w:cs="Times New Roman"/>
                <w:szCs w:val="24"/>
                <w:lang w:val="uk-UA"/>
              </w:rPr>
              <w:t xml:space="preserve">Does the proposal demonstrate the offeror’s knowledge related to the services outlined in the Scope of Work? </w:t>
            </w:r>
          </w:p>
          <w:p w14:paraId="6A2FB6A8" w14:textId="77777777" w:rsidR="005B4174" w:rsidRPr="007661AF" w:rsidRDefault="007661AF" w:rsidP="007661AF">
            <w:pPr>
              <w:pStyle w:val="PlainText"/>
              <w:numPr>
                <w:ilvl w:val="0"/>
                <w:numId w:val="9"/>
              </w:numPr>
              <w:tabs>
                <w:tab w:val="left" w:pos="270"/>
              </w:tabs>
              <w:ind w:left="0" w:firstLine="0"/>
              <w:jc w:val="both"/>
            </w:pPr>
            <w:r w:rsidRPr="007661AF">
              <w:rPr>
                <w:rFonts w:ascii="Times New Roman" w:hAnsi="Times New Roman" w:cs="Times New Roman"/>
                <w:szCs w:val="24"/>
                <w:lang w:val="uk-UA"/>
              </w:rPr>
              <w:t>Does the proposal outline a clear approach to delivering the required services?</w:t>
            </w:r>
          </w:p>
          <w:p w14:paraId="56CB2414" w14:textId="2E11B8EC" w:rsidR="007661AF" w:rsidRPr="007661AF" w:rsidRDefault="007661AF" w:rsidP="00B10B89">
            <w:pPr>
              <w:pStyle w:val="PlainText"/>
              <w:tabs>
                <w:tab w:val="left" w:pos="270"/>
              </w:tabs>
              <w:jc w:val="both"/>
              <w:rPr>
                <w:rFonts w:ascii="Times New Roman" w:hAnsi="Times New Roman" w:cs="Times New Roman"/>
                <w:szCs w:val="24"/>
                <w:lang w:val="uk-UA"/>
              </w:rPr>
            </w:pPr>
          </w:p>
          <w:p w14:paraId="4A3402B0" w14:textId="77777777" w:rsidR="007661AF" w:rsidRPr="007661AF" w:rsidRDefault="007661AF" w:rsidP="007661AF">
            <w:pPr>
              <w:pStyle w:val="PlainText"/>
              <w:numPr>
                <w:ilvl w:val="0"/>
                <w:numId w:val="9"/>
              </w:numPr>
              <w:tabs>
                <w:tab w:val="left" w:pos="270"/>
              </w:tabs>
              <w:ind w:left="0" w:firstLine="0"/>
              <w:jc w:val="both"/>
              <w:rPr>
                <w:rFonts w:ascii="Times New Roman" w:hAnsi="Times New Roman" w:cs="Times New Roman"/>
                <w:szCs w:val="24"/>
                <w:lang w:val="uk-UA"/>
              </w:rPr>
            </w:pPr>
            <w:r w:rsidRPr="007661AF">
              <w:rPr>
                <w:rFonts w:ascii="Times New Roman" w:hAnsi="Times New Roman" w:cs="Times New Roman"/>
                <w:szCs w:val="24"/>
                <w:lang w:val="uk-UA"/>
              </w:rPr>
              <w:t xml:space="preserve">Чи відповідає вимогам запропонований підхід розроблення вказаних модулів? </w:t>
            </w:r>
          </w:p>
          <w:p w14:paraId="4857E83D" w14:textId="77777777" w:rsidR="007661AF" w:rsidRPr="007661AF" w:rsidRDefault="007661AF" w:rsidP="007661AF">
            <w:pPr>
              <w:pStyle w:val="PlainText"/>
              <w:numPr>
                <w:ilvl w:val="0"/>
                <w:numId w:val="9"/>
              </w:numPr>
              <w:tabs>
                <w:tab w:val="left" w:pos="270"/>
              </w:tabs>
              <w:ind w:left="0" w:firstLine="0"/>
              <w:jc w:val="both"/>
              <w:rPr>
                <w:rFonts w:ascii="Times New Roman" w:hAnsi="Times New Roman" w:cs="Times New Roman"/>
                <w:szCs w:val="24"/>
                <w:lang w:val="uk-UA"/>
              </w:rPr>
            </w:pPr>
            <w:r w:rsidRPr="007661AF">
              <w:rPr>
                <w:rFonts w:ascii="Times New Roman" w:hAnsi="Times New Roman" w:cs="Times New Roman"/>
                <w:szCs w:val="24"/>
                <w:lang w:val="uk-UA"/>
              </w:rPr>
              <w:t xml:space="preserve"> Чи виявлено в заявці ясне розуміння необхідних послуг і досвіду? </w:t>
            </w:r>
          </w:p>
          <w:p w14:paraId="6F753EE1" w14:textId="77777777" w:rsidR="007661AF" w:rsidRPr="007661AF" w:rsidRDefault="007661AF" w:rsidP="007661AF">
            <w:pPr>
              <w:pStyle w:val="PlainText"/>
              <w:numPr>
                <w:ilvl w:val="0"/>
                <w:numId w:val="9"/>
              </w:numPr>
              <w:tabs>
                <w:tab w:val="left" w:pos="270"/>
              </w:tabs>
              <w:ind w:left="0" w:firstLine="0"/>
              <w:jc w:val="both"/>
              <w:rPr>
                <w:rFonts w:ascii="Times New Roman" w:hAnsi="Times New Roman" w:cs="Times New Roman"/>
                <w:szCs w:val="24"/>
                <w:lang w:val="uk-UA"/>
              </w:rPr>
            </w:pPr>
            <w:r w:rsidRPr="007661AF">
              <w:rPr>
                <w:rFonts w:ascii="Times New Roman" w:hAnsi="Times New Roman" w:cs="Times New Roman"/>
                <w:szCs w:val="24"/>
                <w:lang w:val="uk-UA"/>
              </w:rPr>
              <w:t xml:space="preserve">Чи виявлено в заявці розуміння кандидатом послуг, визначених у технічному завданні? </w:t>
            </w:r>
          </w:p>
          <w:p w14:paraId="1C5E9EC5" w14:textId="7FFA2BF4" w:rsidR="007661AF" w:rsidRPr="007661AF" w:rsidRDefault="007661AF" w:rsidP="007661AF">
            <w:pPr>
              <w:pStyle w:val="PlainText"/>
              <w:numPr>
                <w:ilvl w:val="0"/>
                <w:numId w:val="9"/>
              </w:numPr>
              <w:tabs>
                <w:tab w:val="left" w:pos="270"/>
              </w:tabs>
              <w:ind w:left="0" w:firstLine="0"/>
              <w:jc w:val="both"/>
              <w:rPr>
                <w:lang w:val="ru-RU"/>
              </w:rPr>
            </w:pPr>
            <w:r w:rsidRPr="007661AF">
              <w:rPr>
                <w:rFonts w:ascii="Times New Roman" w:hAnsi="Times New Roman" w:cs="Times New Roman"/>
                <w:szCs w:val="24"/>
                <w:lang w:val="uk-UA"/>
              </w:rPr>
              <w:t>Чи містить заявка зрозумілий підхід до виконання необхідних послуг?</w:t>
            </w:r>
          </w:p>
        </w:tc>
        <w:tc>
          <w:tcPr>
            <w:tcW w:w="596" w:type="pct"/>
          </w:tcPr>
          <w:p w14:paraId="424C6957" w14:textId="5F40F4B8" w:rsidR="00DB7150" w:rsidRPr="00DB7150" w:rsidRDefault="00037A47" w:rsidP="00DB7150">
            <w:pPr>
              <w:tabs>
                <w:tab w:val="left" w:pos="275"/>
                <w:tab w:val="left" w:pos="360"/>
              </w:tabs>
              <w:mirrorIndents/>
              <w:jc w:val="both"/>
              <w:rPr>
                <w:lang w:val="uk-UA"/>
              </w:rPr>
            </w:pPr>
            <w:r>
              <w:t>5</w:t>
            </w:r>
            <w:r w:rsidR="007661AF">
              <w:rPr>
                <w:lang w:val="uk-UA"/>
              </w:rPr>
              <w:t>0</w:t>
            </w:r>
            <w:r w:rsidR="00DB7150" w:rsidRPr="00DB7150">
              <w:rPr>
                <w:lang w:val="uk-UA"/>
              </w:rPr>
              <w:t xml:space="preserve"> points /</w:t>
            </w:r>
            <w:r w:rsidR="00DB7150">
              <w:rPr>
                <w:lang w:val="uk-UA"/>
              </w:rPr>
              <w:t xml:space="preserve"> </w:t>
            </w:r>
            <w:r w:rsidR="00DB7150" w:rsidRPr="00DB7150">
              <w:rPr>
                <w:lang w:val="uk-UA"/>
              </w:rPr>
              <w:t>балів</w:t>
            </w:r>
            <w:r w:rsidR="00DB7150">
              <w:rPr>
                <w:lang w:val="uk-UA"/>
              </w:rPr>
              <w:t xml:space="preserve"> </w:t>
            </w:r>
            <w:r w:rsidR="00DB7150" w:rsidRPr="00DB7150">
              <w:rPr>
                <w:lang w:val="uk-UA"/>
              </w:rPr>
              <w:t>5</w:t>
            </w:r>
            <w:r w:rsidR="007661AF">
              <w:rPr>
                <w:lang w:val="uk-UA"/>
              </w:rPr>
              <w:t>0</w:t>
            </w:r>
          </w:p>
        </w:tc>
      </w:tr>
      <w:tr w:rsidR="00DB7150" w:rsidRPr="00AD22C7" w14:paraId="60305B66" w14:textId="77777777" w:rsidTr="00DB7150">
        <w:trPr>
          <w:trHeight w:val="503"/>
        </w:trPr>
        <w:tc>
          <w:tcPr>
            <w:tcW w:w="864" w:type="pct"/>
          </w:tcPr>
          <w:p w14:paraId="3003440F" w14:textId="77777777" w:rsidR="004C5611" w:rsidRDefault="00DB7150" w:rsidP="004C5611">
            <w:pPr>
              <w:tabs>
                <w:tab w:val="left" w:pos="201"/>
                <w:tab w:val="left" w:pos="522"/>
                <w:tab w:val="left" w:pos="1457"/>
              </w:tabs>
              <w:ind w:left="-18"/>
              <w:contextualSpacing/>
              <w:mirrorIndents/>
              <w:jc w:val="both"/>
              <w:rPr>
                <w:lang w:val="uk-UA"/>
              </w:rPr>
            </w:pPr>
            <w:r w:rsidRPr="00DB7150">
              <w:rPr>
                <w:lang w:val="uk-UA"/>
              </w:rPr>
              <w:t>Management Approach</w:t>
            </w:r>
          </w:p>
          <w:p w14:paraId="5A52D105" w14:textId="0F00E2A3" w:rsidR="004C5611" w:rsidRPr="004C5611" w:rsidRDefault="004C5611" w:rsidP="004C5611">
            <w:pPr>
              <w:tabs>
                <w:tab w:val="left" w:pos="201"/>
                <w:tab w:val="left" w:pos="522"/>
                <w:tab w:val="left" w:pos="1457"/>
              </w:tabs>
              <w:ind w:left="-18"/>
              <w:contextualSpacing/>
              <w:mirrorIndents/>
              <w:jc w:val="both"/>
              <w:rPr>
                <w:lang w:val="uk-UA"/>
              </w:rPr>
            </w:pPr>
            <w:r w:rsidRPr="004C5611">
              <w:rPr>
                <w:lang w:val="uk-UA"/>
              </w:rPr>
              <w:t>управлінський підхід</w:t>
            </w:r>
          </w:p>
          <w:p w14:paraId="1764E9FD" w14:textId="362988C1" w:rsidR="00DB7150" w:rsidRPr="00DB7150" w:rsidRDefault="004C5611" w:rsidP="004C5611">
            <w:pPr>
              <w:tabs>
                <w:tab w:val="left" w:pos="201"/>
                <w:tab w:val="left" w:pos="522"/>
                <w:tab w:val="left" w:pos="1457"/>
              </w:tabs>
              <w:ind w:left="-18"/>
              <w:contextualSpacing/>
              <w:mirrorIndents/>
              <w:jc w:val="both"/>
              <w:rPr>
                <w:lang w:val="uk-UA"/>
              </w:rPr>
            </w:pPr>
            <w:r w:rsidRPr="004C5611">
              <w:rPr>
                <w:lang w:val="uk-UA"/>
              </w:rPr>
              <w:t xml:space="preserve">  </w:t>
            </w:r>
          </w:p>
        </w:tc>
        <w:tc>
          <w:tcPr>
            <w:tcW w:w="3540" w:type="pct"/>
          </w:tcPr>
          <w:p w14:paraId="50CBFE90" w14:textId="6686ABC0" w:rsidR="007661AF" w:rsidRPr="004E50A9" w:rsidRDefault="007661AF" w:rsidP="007661AF">
            <w:pPr>
              <w:pStyle w:val="ListParagraph"/>
              <w:numPr>
                <w:ilvl w:val="0"/>
                <w:numId w:val="9"/>
              </w:numPr>
              <w:tabs>
                <w:tab w:val="left" w:pos="270"/>
                <w:tab w:val="left" w:pos="630"/>
              </w:tabs>
              <w:spacing w:after="0"/>
              <w:ind w:left="0" w:firstLine="0"/>
              <w:mirrorIndents/>
              <w:jc w:val="both"/>
              <w:rPr>
                <w:rFonts w:eastAsia="Times New Roman"/>
              </w:rPr>
            </w:pPr>
            <w:r w:rsidRPr="008614BF">
              <w:rPr>
                <w:rFonts w:eastAsia="Times New Roman"/>
              </w:rPr>
              <w:t>Demonstrated experience of proposed staffing team expertise (</w:t>
            </w:r>
            <w:proofErr w:type="gramStart"/>
            <w:r w:rsidRPr="008614BF">
              <w:rPr>
                <w:rFonts w:eastAsia="Times New Roman"/>
              </w:rPr>
              <w:t>background</w:t>
            </w:r>
            <w:r>
              <w:rPr>
                <w:rFonts w:eastAsia="Times New Roman"/>
              </w:rPr>
              <w:t xml:space="preserve">,  </w:t>
            </w:r>
            <w:r w:rsidRPr="008614BF">
              <w:rPr>
                <w:rFonts w:eastAsia="Times New Roman"/>
              </w:rPr>
              <w:t>CV</w:t>
            </w:r>
            <w:proofErr w:type="gramEnd"/>
            <w:r>
              <w:rPr>
                <w:rFonts w:eastAsia="Times New Roman"/>
              </w:rPr>
              <w:t xml:space="preserve">, professional </w:t>
            </w:r>
            <w:r w:rsidR="00B10B89">
              <w:rPr>
                <w:rFonts w:eastAsia="Times New Roman"/>
              </w:rPr>
              <w:t>experience</w:t>
            </w:r>
            <w:r w:rsidR="00B462BE">
              <w:rPr>
                <w:rFonts w:eastAsia="Times New Roman"/>
              </w:rPr>
              <w:t xml:space="preserve">, </w:t>
            </w:r>
            <w:proofErr w:type="spellStart"/>
            <w:r w:rsidR="00B462BE">
              <w:rPr>
                <w:rFonts w:eastAsia="Times New Roman"/>
              </w:rPr>
              <w:t>etc</w:t>
            </w:r>
            <w:proofErr w:type="spellEnd"/>
            <w:r>
              <w:rPr>
                <w:rFonts w:eastAsia="Times New Roman"/>
              </w:rPr>
              <w:t>)</w:t>
            </w:r>
          </w:p>
          <w:p w14:paraId="56511ED1" w14:textId="0288D300" w:rsidR="00780562" w:rsidRPr="00B10B89" w:rsidRDefault="007661AF" w:rsidP="007661AF">
            <w:pPr>
              <w:pStyle w:val="ListParagraph"/>
              <w:numPr>
                <w:ilvl w:val="0"/>
                <w:numId w:val="9"/>
              </w:numPr>
              <w:tabs>
                <w:tab w:val="left" w:pos="270"/>
                <w:tab w:val="left" w:pos="360"/>
              </w:tabs>
              <w:spacing w:after="0"/>
              <w:ind w:left="0" w:firstLine="0"/>
              <w:mirrorIndents/>
              <w:jc w:val="both"/>
              <w:rPr>
                <w:lang w:val="uk-UA"/>
              </w:rPr>
            </w:pPr>
            <w:r>
              <w:rPr>
                <w:rFonts w:eastAsia="Times New Roman"/>
              </w:rPr>
              <w:t>Are</w:t>
            </w:r>
            <w:r w:rsidRPr="008614BF">
              <w:rPr>
                <w:rFonts w:eastAsia="Times New Roman"/>
              </w:rPr>
              <w:t xml:space="preserve"> </w:t>
            </w:r>
            <w:r>
              <w:rPr>
                <w:rFonts w:eastAsia="Times New Roman"/>
              </w:rPr>
              <w:t xml:space="preserve">the </w:t>
            </w:r>
            <w:r w:rsidRPr="008614BF">
              <w:rPr>
                <w:rFonts w:eastAsia="Times New Roman"/>
              </w:rPr>
              <w:t>proposed management approach and the resources proposed sufficient to achieve the work required?</w:t>
            </w:r>
          </w:p>
          <w:p w14:paraId="56134FC3" w14:textId="77777777" w:rsidR="00B10B89" w:rsidRPr="007661AF" w:rsidRDefault="00B10B89" w:rsidP="00B10B89">
            <w:pPr>
              <w:pStyle w:val="ListParagraph"/>
              <w:tabs>
                <w:tab w:val="left" w:pos="270"/>
                <w:tab w:val="left" w:pos="360"/>
              </w:tabs>
              <w:spacing w:after="0"/>
              <w:ind w:left="0"/>
              <w:mirrorIndents/>
              <w:jc w:val="both"/>
              <w:rPr>
                <w:lang w:val="uk-UA"/>
              </w:rPr>
            </w:pPr>
          </w:p>
          <w:p w14:paraId="199CFB49" w14:textId="77777777" w:rsidR="00B10B89" w:rsidRPr="00B10B89" w:rsidRDefault="00B10B89" w:rsidP="00B10B89">
            <w:pPr>
              <w:rPr>
                <w:lang w:val="uk-UA"/>
              </w:rPr>
            </w:pPr>
            <w:r w:rsidRPr="00B10B89">
              <w:rPr>
                <w:lang w:val="uk-UA"/>
              </w:rPr>
              <w:t xml:space="preserve">• Продемонстрований досвід запропонованого досвіду роботи в кадровій команді (досвід, резюме, професійний досвід) </w:t>
            </w:r>
          </w:p>
          <w:p w14:paraId="36F54BA7" w14:textId="1DE9D3A3" w:rsidR="007661AF" w:rsidRPr="007661AF" w:rsidRDefault="007661AF" w:rsidP="007661AF">
            <w:pPr>
              <w:pStyle w:val="PlainText"/>
              <w:numPr>
                <w:ilvl w:val="0"/>
                <w:numId w:val="9"/>
              </w:numPr>
              <w:tabs>
                <w:tab w:val="left" w:pos="270"/>
              </w:tabs>
              <w:ind w:left="0" w:firstLine="0"/>
              <w:jc w:val="both"/>
              <w:rPr>
                <w:lang w:val="uk-UA"/>
              </w:rPr>
            </w:pPr>
            <w:r w:rsidRPr="007661AF">
              <w:rPr>
                <w:rFonts w:ascii="Times New Roman" w:hAnsi="Times New Roman" w:cs="Times New Roman"/>
                <w:szCs w:val="24"/>
                <w:lang w:val="uk-UA"/>
              </w:rPr>
              <w:t>Чи достатньо запропонованих ресурсів та підходу до управління для виконання необхідної роботи?</w:t>
            </w:r>
          </w:p>
        </w:tc>
        <w:tc>
          <w:tcPr>
            <w:tcW w:w="596" w:type="pct"/>
          </w:tcPr>
          <w:p w14:paraId="49872201" w14:textId="312D52CB" w:rsidR="00DB7150" w:rsidRPr="00DB7150" w:rsidRDefault="007661AF" w:rsidP="00DB7150">
            <w:pPr>
              <w:tabs>
                <w:tab w:val="left" w:pos="275"/>
                <w:tab w:val="left" w:pos="360"/>
              </w:tabs>
              <w:mirrorIndents/>
              <w:jc w:val="both"/>
              <w:rPr>
                <w:lang w:val="uk-UA"/>
              </w:rPr>
            </w:pPr>
            <w:r>
              <w:rPr>
                <w:lang w:val="uk-UA"/>
              </w:rPr>
              <w:t>30</w:t>
            </w:r>
            <w:r w:rsidR="00DB7150" w:rsidRPr="00DB7150">
              <w:rPr>
                <w:lang w:val="uk-UA"/>
              </w:rPr>
              <w:t xml:space="preserve"> points /</w:t>
            </w:r>
            <w:r w:rsidR="00017AD0">
              <w:rPr>
                <w:lang w:val="uk-UA"/>
              </w:rPr>
              <w:t xml:space="preserve"> </w:t>
            </w:r>
            <w:r w:rsidR="00DB7150" w:rsidRPr="00DB7150">
              <w:rPr>
                <w:lang w:val="uk-UA"/>
              </w:rPr>
              <w:t>балів</w:t>
            </w:r>
            <w:r w:rsidR="00017AD0">
              <w:rPr>
                <w:lang w:val="uk-UA"/>
              </w:rPr>
              <w:t xml:space="preserve"> </w:t>
            </w:r>
            <w:r>
              <w:rPr>
                <w:lang w:val="uk-UA"/>
              </w:rPr>
              <w:t>30</w:t>
            </w:r>
          </w:p>
        </w:tc>
      </w:tr>
      <w:tr w:rsidR="00DB7150" w:rsidRPr="00AD22C7" w14:paraId="176FB2D3" w14:textId="77777777" w:rsidTr="00DB7150">
        <w:trPr>
          <w:trHeight w:val="555"/>
        </w:trPr>
        <w:tc>
          <w:tcPr>
            <w:tcW w:w="864" w:type="pct"/>
          </w:tcPr>
          <w:p w14:paraId="1A14A9A8" w14:textId="77777777" w:rsidR="00DB7150" w:rsidRPr="00DB7150" w:rsidRDefault="00DB7150" w:rsidP="00DB7150">
            <w:pPr>
              <w:tabs>
                <w:tab w:val="left" w:pos="201"/>
                <w:tab w:val="left" w:pos="522"/>
                <w:tab w:val="left" w:pos="1457"/>
              </w:tabs>
              <w:ind w:left="-18"/>
              <w:contextualSpacing/>
              <w:mirrorIndents/>
              <w:jc w:val="both"/>
              <w:rPr>
                <w:lang w:val="uk-UA"/>
              </w:rPr>
            </w:pPr>
            <w:r w:rsidRPr="00DB7150">
              <w:rPr>
                <w:lang w:val="uk-UA"/>
              </w:rPr>
              <w:t>Past Performance /</w:t>
            </w:r>
          </w:p>
          <w:p w14:paraId="439661F4" w14:textId="25BD60DC" w:rsidR="00DB7150" w:rsidRPr="00DB7150" w:rsidRDefault="00DB7150" w:rsidP="00DB7150">
            <w:pPr>
              <w:tabs>
                <w:tab w:val="left" w:pos="201"/>
                <w:tab w:val="left" w:pos="522"/>
                <w:tab w:val="left" w:pos="1457"/>
              </w:tabs>
              <w:ind w:left="-18"/>
              <w:contextualSpacing/>
              <w:mirrorIndents/>
              <w:jc w:val="both"/>
              <w:rPr>
                <w:lang w:val="uk-UA"/>
              </w:rPr>
            </w:pPr>
            <w:r w:rsidRPr="00DB7150">
              <w:rPr>
                <w:lang w:val="uk-UA"/>
              </w:rPr>
              <w:t>Досвід роботи</w:t>
            </w:r>
          </w:p>
        </w:tc>
        <w:tc>
          <w:tcPr>
            <w:tcW w:w="3540" w:type="pct"/>
          </w:tcPr>
          <w:p w14:paraId="515BC543" w14:textId="55DA3E47" w:rsidR="00450A39" w:rsidRPr="00450A39" w:rsidRDefault="00B10B89" w:rsidP="00450A39">
            <w:pPr>
              <w:pStyle w:val="ListParagraph"/>
              <w:numPr>
                <w:ilvl w:val="0"/>
                <w:numId w:val="9"/>
              </w:numPr>
              <w:tabs>
                <w:tab w:val="left" w:pos="270"/>
                <w:tab w:val="left" w:pos="630"/>
              </w:tabs>
              <w:spacing w:after="0"/>
              <w:ind w:left="0" w:firstLine="0"/>
              <w:mirrorIndents/>
              <w:jc w:val="both"/>
              <w:rPr>
                <w:rFonts w:eastAsia="Times New Roman"/>
                <w:color w:val="000000" w:themeColor="text1"/>
              </w:rPr>
            </w:pPr>
            <w:r w:rsidRPr="00450A39">
              <w:rPr>
                <w:rFonts w:eastAsia="Times New Roman"/>
                <w:color w:val="000000" w:themeColor="text1"/>
              </w:rPr>
              <w:t xml:space="preserve">Does the company have experience in </w:t>
            </w:r>
            <w:r w:rsidR="00450A39" w:rsidRPr="00450A39">
              <w:rPr>
                <w:rFonts w:eastAsia="Times New Roman"/>
                <w:color w:val="000000" w:themeColor="text1"/>
              </w:rPr>
              <w:t xml:space="preserve">production of </w:t>
            </w:r>
            <w:r w:rsidR="00450A39" w:rsidRPr="00450A39">
              <w:rPr>
                <w:rFonts w:eastAsia="Helvetica Neue"/>
                <w:color w:val="000000" w:themeColor="text1"/>
                <w:szCs w:val="22"/>
                <w:lang w:val="en-GB"/>
              </w:rPr>
              <w:t xml:space="preserve">videos shot in </w:t>
            </w:r>
            <w:proofErr w:type="gramStart"/>
            <w:r w:rsidR="00450A39" w:rsidRPr="00450A39">
              <w:rPr>
                <w:rFonts w:eastAsia="Helvetica Neue"/>
                <w:color w:val="000000" w:themeColor="text1"/>
                <w:szCs w:val="22"/>
                <w:lang w:val="en-GB"/>
              </w:rPr>
              <w:t>a number of</w:t>
            </w:r>
            <w:proofErr w:type="gramEnd"/>
            <w:r w:rsidR="00450A39" w:rsidRPr="00450A39">
              <w:rPr>
                <w:rFonts w:eastAsia="Helvetica Neue"/>
                <w:color w:val="000000" w:themeColor="text1"/>
                <w:szCs w:val="22"/>
                <w:lang w:val="en-GB"/>
              </w:rPr>
              <w:t xml:space="preserve"> locations in Kyiv and across Ukraine, in live video streaming, and in the provision of professionally equipped studio in Kyiv? </w:t>
            </w:r>
          </w:p>
          <w:p w14:paraId="643CDEA6" w14:textId="77777777" w:rsidR="00780562" w:rsidRDefault="007661AF" w:rsidP="007661AF">
            <w:pPr>
              <w:pStyle w:val="ListParagraph"/>
              <w:numPr>
                <w:ilvl w:val="0"/>
                <w:numId w:val="9"/>
              </w:numPr>
              <w:tabs>
                <w:tab w:val="left" w:pos="270"/>
                <w:tab w:val="left" w:pos="630"/>
              </w:tabs>
              <w:spacing w:after="0"/>
              <w:ind w:left="0" w:firstLine="0"/>
              <w:mirrorIndents/>
              <w:jc w:val="both"/>
              <w:rPr>
                <w:rFonts w:eastAsia="Times New Roman"/>
              </w:rPr>
            </w:pPr>
            <w:r w:rsidRPr="008614BF">
              <w:rPr>
                <w:rFonts w:eastAsia="Times New Roman"/>
              </w:rPr>
              <w:t xml:space="preserve"> Does the company have experience in carrying out services </w:t>
            </w:r>
            <w:proofErr w:type="gramStart"/>
            <w:r w:rsidRPr="008614BF">
              <w:rPr>
                <w:rFonts w:eastAsia="Times New Roman"/>
              </w:rPr>
              <w:t>similar to</w:t>
            </w:r>
            <w:proofErr w:type="gramEnd"/>
            <w:r w:rsidRPr="008614BF">
              <w:rPr>
                <w:rFonts w:eastAsia="Times New Roman"/>
              </w:rPr>
              <w:t xml:space="preserve"> those outlined in the Scope of Work with USAID-funded projects? </w:t>
            </w:r>
          </w:p>
          <w:p w14:paraId="698B464E" w14:textId="77777777" w:rsidR="007661AF" w:rsidRDefault="007661AF" w:rsidP="007661AF">
            <w:pPr>
              <w:tabs>
                <w:tab w:val="left" w:pos="270"/>
                <w:tab w:val="left" w:pos="630"/>
              </w:tabs>
              <w:spacing w:after="0"/>
              <w:mirrorIndents/>
              <w:jc w:val="both"/>
              <w:rPr>
                <w:rFonts w:eastAsia="Times New Roman"/>
              </w:rPr>
            </w:pPr>
          </w:p>
          <w:p w14:paraId="2A3A34EA" w14:textId="23A152E9" w:rsidR="00B10B89" w:rsidRPr="00450A39" w:rsidRDefault="00450A39" w:rsidP="00450A39">
            <w:pPr>
              <w:pStyle w:val="PlainText"/>
              <w:numPr>
                <w:ilvl w:val="0"/>
                <w:numId w:val="9"/>
              </w:numPr>
              <w:tabs>
                <w:tab w:val="left" w:pos="270"/>
              </w:tabs>
              <w:ind w:left="0" w:firstLine="0"/>
              <w:jc w:val="both"/>
              <w:rPr>
                <w:rFonts w:ascii="Times New Roman" w:hAnsi="Times New Roman" w:cs="Times New Roman"/>
                <w:szCs w:val="24"/>
                <w:lang w:val="uk-UA"/>
              </w:rPr>
            </w:pPr>
            <w:r w:rsidRPr="00450A39">
              <w:rPr>
                <w:rFonts w:ascii="Times New Roman" w:hAnsi="Times New Roman" w:cs="Times New Roman"/>
                <w:szCs w:val="24"/>
                <w:lang w:val="uk-UA"/>
              </w:rPr>
              <w:t xml:space="preserve">Чи має компанія досвід у виробництві відеороликів, знятих у Києві та по всій Україні, у прямому ефірі, а також у забезпеченні професійно обладнаної студії в Києві? </w:t>
            </w:r>
          </w:p>
          <w:p w14:paraId="5828F9AA" w14:textId="27270AF5" w:rsidR="007661AF" w:rsidRPr="007661AF" w:rsidRDefault="007661AF" w:rsidP="007661AF">
            <w:pPr>
              <w:pStyle w:val="PlainText"/>
              <w:numPr>
                <w:ilvl w:val="0"/>
                <w:numId w:val="9"/>
              </w:numPr>
              <w:tabs>
                <w:tab w:val="left" w:pos="270"/>
              </w:tabs>
              <w:ind w:left="0" w:firstLine="0"/>
              <w:jc w:val="both"/>
              <w:rPr>
                <w:rFonts w:ascii="Times New Roman" w:hAnsi="Times New Roman" w:cs="Times New Roman"/>
                <w:szCs w:val="24"/>
                <w:lang w:val="uk-UA"/>
              </w:rPr>
            </w:pPr>
            <w:r w:rsidRPr="007661AF">
              <w:rPr>
                <w:rFonts w:ascii="Times New Roman" w:hAnsi="Times New Roman" w:cs="Times New Roman"/>
                <w:szCs w:val="24"/>
                <w:lang w:val="uk-UA"/>
              </w:rPr>
              <w:t xml:space="preserve"> Чи має компанія досвід у виконанні завдань, аналогічних вказаним у технічному завданні, для проєктів, що фінансуються USAID? </w:t>
            </w:r>
          </w:p>
        </w:tc>
        <w:tc>
          <w:tcPr>
            <w:tcW w:w="596" w:type="pct"/>
          </w:tcPr>
          <w:p w14:paraId="69C3CBD6" w14:textId="71A71FDB" w:rsidR="00DB7150" w:rsidRPr="00DB7150" w:rsidRDefault="007661AF" w:rsidP="004B1ACB">
            <w:pPr>
              <w:tabs>
                <w:tab w:val="left" w:pos="275"/>
                <w:tab w:val="left" w:pos="360"/>
              </w:tabs>
              <w:mirrorIndents/>
              <w:jc w:val="both"/>
              <w:rPr>
                <w:lang w:val="uk-UA"/>
              </w:rPr>
            </w:pPr>
            <w:r>
              <w:rPr>
                <w:lang w:val="uk-UA"/>
              </w:rPr>
              <w:t>2</w:t>
            </w:r>
            <w:r w:rsidR="00DB7150" w:rsidRPr="00DB7150">
              <w:rPr>
                <w:lang w:val="uk-UA"/>
              </w:rPr>
              <w:t>0 points /</w:t>
            </w:r>
            <w:r w:rsidR="004B1ACB">
              <w:rPr>
                <w:lang w:val="uk-UA"/>
              </w:rPr>
              <w:t xml:space="preserve"> </w:t>
            </w:r>
            <w:r w:rsidR="00DB7150" w:rsidRPr="00DB7150">
              <w:rPr>
                <w:lang w:val="uk-UA"/>
              </w:rPr>
              <w:t>балів</w:t>
            </w:r>
            <w:r w:rsidR="004B1ACB">
              <w:rPr>
                <w:lang w:val="uk-UA"/>
              </w:rPr>
              <w:t xml:space="preserve"> </w:t>
            </w:r>
            <w:r>
              <w:rPr>
                <w:lang w:val="uk-UA"/>
              </w:rPr>
              <w:t>2</w:t>
            </w:r>
            <w:r w:rsidR="00DB7150" w:rsidRPr="00DB7150">
              <w:rPr>
                <w:lang w:val="uk-UA"/>
              </w:rPr>
              <w:t>0</w:t>
            </w:r>
          </w:p>
        </w:tc>
      </w:tr>
      <w:tr w:rsidR="00F02FF0" w:rsidRPr="00877F37" w14:paraId="1E5D0FEF" w14:textId="77777777" w:rsidTr="00DB7150">
        <w:trPr>
          <w:trHeight w:val="385"/>
        </w:trPr>
        <w:tc>
          <w:tcPr>
            <w:tcW w:w="4404" w:type="pct"/>
            <w:gridSpan w:val="2"/>
            <w:vAlign w:val="center"/>
          </w:tcPr>
          <w:p w14:paraId="332C1993" w14:textId="77777777" w:rsidR="00F02FF0" w:rsidRPr="004462B6" w:rsidRDefault="00F02FF0" w:rsidP="004F5B73">
            <w:pPr>
              <w:tabs>
                <w:tab w:val="left" w:pos="201"/>
                <w:tab w:val="left" w:pos="522"/>
                <w:tab w:val="left" w:pos="1457"/>
              </w:tabs>
              <w:ind w:left="-18"/>
              <w:contextualSpacing/>
              <w:mirrorIndents/>
              <w:jc w:val="both"/>
              <w:rPr>
                <w:rFonts w:cstheme="minorHAnsi"/>
                <w:b/>
              </w:rPr>
            </w:pPr>
            <w:r w:rsidRPr="004462B6">
              <w:rPr>
                <w:rFonts w:cstheme="minorHAnsi"/>
                <w:b/>
              </w:rPr>
              <w:t xml:space="preserve">Total Points / </w:t>
            </w:r>
            <w:r w:rsidRPr="004462B6">
              <w:rPr>
                <w:rFonts w:cstheme="minorHAnsi"/>
                <w:b/>
                <w:lang w:val="uk-UA"/>
              </w:rPr>
              <w:t>Загальна кількість балів</w:t>
            </w:r>
          </w:p>
        </w:tc>
        <w:tc>
          <w:tcPr>
            <w:tcW w:w="596" w:type="pct"/>
          </w:tcPr>
          <w:p w14:paraId="3DDDFCD6" w14:textId="77777777" w:rsidR="00F02FF0" w:rsidRPr="004462B6" w:rsidRDefault="00F02FF0" w:rsidP="004F5B73">
            <w:pPr>
              <w:tabs>
                <w:tab w:val="left" w:pos="275"/>
                <w:tab w:val="left" w:pos="360"/>
              </w:tabs>
              <w:contextualSpacing/>
              <w:mirrorIndents/>
              <w:jc w:val="both"/>
              <w:rPr>
                <w:rFonts w:cstheme="minorHAnsi"/>
              </w:rPr>
            </w:pPr>
            <w:r w:rsidRPr="004462B6">
              <w:rPr>
                <w:rFonts w:cstheme="minorHAnsi"/>
                <w:lang w:val="uk-UA"/>
              </w:rPr>
              <w:t>100</w:t>
            </w:r>
            <w:r w:rsidRPr="004462B6">
              <w:rPr>
                <w:rFonts w:cstheme="minorHAnsi"/>
              </w:rPr>
              <w:t xml:space="preserve"> points/ </w:t>
            </w:r>
          </w:p>
          <w:p w14:paraId="08396ED1" w14:textId="77777777" w:rsidR="00F02FF0" w:rsidRPr="004462B6" w:rsidRDefault="00F02FF0" w:rsidP="004F5B73">
            <w:pPr>
              <w:tabs>
                <w:tab w:val="left" w:pos="275"/>
                <w:tab w:val="left" w:pos="360"/>
              </w:tabs>
              <w:contextualSpacing/>
              <w:mirrorIndents/>
              <w:jc w:val="both"/>
              <w:rPr>
                <w:rFonts w:cstheme="minorHAnsi"/>
              </w:rPr>
            </w:pPr>
            <w:r w:rsidRPr="004462B6">
              <w:rPr>
                <w:rFonts w:cstheme="minorHAnsi"/>
                <w:lang w:val="uk-UA"/>
              </w:rPr>
              <w:t>100 балів</w:t>
            </w:r>
          </w:p>
        </w:tc>
      </w:tr>
    </w:tbl>
    <w:p w14:paraId="73390CA7" w14:textId="77777777" w:rsidR="002D6F23" w:rsidRDefault="002D6F23" w:rsidP="00487AFB"/>
    <w:p w14:paraId="6EA751C9" w14:textId="77777777" w:rsidR="00F129EC" w:rsidRDefault="008166D4" w:rsidP="00FA3FA0">
      <w:pPr>
        <w:pStyle w:val="Heading1"/>
        <w:jc w:val="both"/>
        <w:rPr>
          <w:b w:val="0"/>
          <w:bCs w:val="0"/>
        </w:rPr>
      </w:pPr>
      <w:r>
        <w:br w:type="page"/>
      </w:r>
      <w:bookmarkStart w:id="18" w:name="_Toc46785208"/>
      <w:bookmarkStart w:id="19" w:name="_Toc78651268"/>
      <w:r w:rsidR="00C84287" w:rsidRPr="00C84287">
        <w:lastRenderedPageBreak/>
        <w:t xml:space="preserve">Instructions for the Preparation of the Cost </w:t>
      </w:r>
      <w:r w:rsidR="00E06E41">
        <w:t>P</w:t>
      </w:r>
      <w:r w:rsidR="00BC3E0A">
        <w:t>roposals</w:t>
      </w:r>
      <w:r w:rsidR="00C84287" w:rsidRPr="00C84287">
        <w:t xml:space="preserve">/ </w:t>
      </w:r>
      <w:proofErr w:type="spellStart"/>
      <w:r w:rsidR="00C84287" w:rsidRPr="00C84287">
        <w:t>Інструкції</w:t>
      </w:r>
      <w:proofErr w:type="spellEnd"/>
      <w:r w:rsidR="00C84287" w:rsidRPr="00C84287">
        <w:t xml:space="preserve"> </w:t>
      </w:r>
      <w:proofErr w:type="spellStart"/>
      <w:r w:rsidR="00C84287" w:rsidRPr="00C84287">
        <w:t>щодо</w:t>
      </w:r>
      <w:proofErr w:type="spellEnd"/>
      <w:r w:rsidR="00C84287" w:rsidRPr="00C84287">
        <w:t xml:space="preserve"> </w:t>
      </w:r>
      <w:proofErr w:type="spellStart"/>
      <w:r w:rsidR="00C84287" w:rsidRPr="00C84287">
        <w:t>підготовки</w:t>
      </w:r>
      <w:proofErr w:type="spellEnd"/>
      <w:r w:rsidR="00C84287" w:rsidRPr="00C84287">
        <w:t xml:space="preserve"> </w:t>
      </w:r>
      <w:proofErr w:type="spellStart"/>
      <w:r w:rsidR="00C84287" w:rsidRPr="00C84287">
        <w:t>цінових</w:t>
      </w:r>
      <w:proofErr w:type="spellEnd"/>
      <w:r w:rsidR="00C84287" w:rsidRPr="00C84287">
        <w:t xml:space="preserve"> </w:t>
      </w:r>
      <w:proofErr w:type="spellStart"/>
      <w:r w:rsidR="00C84287" w:rsidRPr="00C84287">
        <w:t>пропозицій</w:t>
      </w:r>
      <w:bookmarkEnd w:id="18"/>
      <w:bookmarkEnd w:id="19"/>
      <w:proofErr w:type="spellEnd"/>
    </w:p>
    <w:p w14:paraId="23F9743F" w14:textId="77777777" w:rsidR="00C645C2" w:rsidRPr="00565CA6" w:rsidRDefault="00565CA6" w:rsidP="001D07B8">
      <w:pPr>
        <w:pStyle w:val="FirstParagraphafterHeading1"/>
        <w:ind w:left="450"/>
        <w:rPr>
          <w:rFonts w:asciiTheme="minorHAnsi" w:hAnsiTheme="minorHAnsi" w:cstheme="minorHAnsi"/>
          <w:szCs w:val="22"/>
        </w:rPr>
      </w:pPr>
      <w:r>
        <w:rPr>
          <w:rFonts w:asciiTheme="minorHAnsi" w:hAnsiTheme="minorHAnsi" w:cstheme="minorHAnsi"/>
          <w:szCs w:val="22"/>
        </w:rPr>
        <w:t xml:space="preserve"> </w:t>
      </w:r>
    </w:p>
    <w:tbl>
      <w:tblPr>
        <w:tblW w:w="10260" w:type="dxa"/>
        <w:tblInd w:w="-455" w:type="dxa"/>
        <w:tblLayout w:type="fixed"/>
        <w:tblLook w:val="04A0" w:firstRow="1" w:lastRow="0" w:firstColumn="1" w:lastColumn="0" w:noHBand="0" w:noVBand="1"/>
      </w:tblPr>
      <w:tblGrid>
        <w:gridCol w:w="4950"/>
        <w:gridCol w:w="5310"/>
      </w:tblGrid>
      <w:tr w:rsidR="002D6F23" w:rsidRPr="00877F37" w14:paraId="0D76A9B9" w14:textId="77777777" w:rsidTr="008166D4">
        <w:trPr>
          <w:trHeight w:val="188"/>
        </w:trPr>
        <w:tc>
          <w:tcPr>
            <w:tcW w:w="4950" w:type="dxa"/>
          </w:tcPr>
          <w:p w14:paraId="33ED61D7" w14:textId="77777777" w:rsidR="002D6F23" w:rsidRPr="00565CA6" w:rsidRDefault="002D6F23" w:rsidP="002D6F23">
            <w:pPr>
              <w:pBdr>
                <w:left w:val="single" w:sz="48" w:space="4" w:color="A1C7E3"/>
              </w:pBdr>
              <w:tabs>
                <w:tab w:val="left" w:pos="360"/>
              </w:tabs>
              <w:contextualSpacing/>
              <w:mirrorIndents/>
              <w:jc w:val="both"/>
              <w:rPr>
                <w:b/>
              </w:rPr>
            </w:pPr>
            <w:r w:rsidRPr="00565CA6">
              <w:rPr>
                <w:b/>
              </w:rPr>
              <w:t>Cost/Price Proposals</w:t>
            </w:r>
          </w:p>
        </w:tc>
        <w:tc>
          <w:tcPr>
            <w:tcW w:w="5310" w:type="dxa"/>
          </w:tcPr>
          <w:p w14:paraId="34CF3D7D" w14:textId="77777777" w:rsidR="002D6F23" w:rsidRPr="009F47BF" w:rsidRDefault="002D6F23" w:rsidP="002D6F23">
            <w:pPr>
              <w:pBdr>
                <w:left w:val="single" w:sz="48" w:space="4" w:color="A1C7E3"/>
              </w:pBdr>
              <w:tabs>
                <w:tab w:val="left" w:pos="360"/>
              </w:tabs>
              <w:contextualSpacing/>
              <w:mirrorIndents/>
              <w:jc w:val="both"/>
              <w:rPr>
                <w:b/>
              </w:rPr>
            </w:pPr>
            <w:bookmarkStart w:id="20" w:name="_Toc371432588"/>
            <w:proofErr w:type="spellStart"/>
            <w:r w:rsidRPr="009F47BF">
              <w:rPr>
                <w:b/>
              </w:rPr>
              <w:t>Цінові</w:t>
            </w:r>
            <w:proofErr w:type="spellEnd"/>
            <w:r w:rsidRPr="009F47BF">
              <w:rPr>
                <w:b/>
              </w:rPr>
              <w:t xml:space="preserve"> </w:t>
            </w:r>
            <w:proofErr w:type="spellStart"/>
            <w:r w:rsidRPr="009F47BF">
              <w:rPr>
                <w:b/>
              </w:rPr>
              <w:t>пропозиції</w:t>
            </w:r>
            <w:proofErr w:type="spellEnd"/>
            <w:r w:rsidRPr="009F47BF">
              <w:rPr>
                <w:b/>
              </w:rPr>
              <w:t xml:space="preserve"> </w:t>
            </w:r>
            <w:bookmarkEnd w:id="20"/>
          </w:p>
        </w:tc>
      </w:tr>
      <w:tr w:rsidR="002D6F23" w:rsidRPr="00D7197C" w14:paraId="67107611" w14:textId="77777777" w:rsidTr="008166D4">
        <w:tc>
          <w:tcPr>
            <w:tcW w:w="4950" w:type="dxa"/>
          </w:tcPr>
          <w:p w14:paraId="1C59D25C" w14:textId="77777777" w:rsidR="002D6F23" w:rsidRPr="009F47BF" w:rsidRDefault="002D6F23" w:rsidP="004F5B73">
            <w:pPr>
              <w:tabs>
                <w:tab w:val="left" w:pos="360"/>
              </w:tabs>
              <w:contextualSpacing/>
              <w:mirrorIndents/>
              <w:jc w:val="both"/>
            </w:pPr>
            <w:r w:rsidRPr="00565CA6">
              <w:t xml:space="preserve">Cost/Price proposals shall be sent in a separate </w:t>
            </w:r>
            <w:r w:rsidRPr="009F47BF">
              <w:t xml:space="preserve">attachment from technical proposals and shall be clearly labeled as “VOLUME II: COST/PRICE PROPOSAL”. </w:t>
            </w:r>
          </w:p>
          <w:p w14:paraId="3CE7D715" w14:textId="0F432A6B" w:rsidR="002D6F23" w:rsidRDefault="002D6F23" w:rsidP="004F5B73">
            <w:pPr>
              <w:tabs>
                <w:tab w:val="left" w:pos="360"/>
              </w:tabs>
              <w:contextualSpacing/>
              <w:mirrorIndents/>
              <w:jc w:val="both"/>
            </w:pPr>
            <w:r w:rsidRPr="009F47BF">
              <w:t xml:space="preserve">Provided in Attachment C is a template for the Price Schedule, for fixed price </w:t>
            </w:r>
            <w:r w:rsidR="004B38FD">
              <w:t>for each service provided</w:t>
            </w:r>
            <w:r w:rsidRPr="009F47BF">
              <w:t xml:space="preserve">. </w:t>
            </w:r>
            <w:r w:rsidRPr="004C5611">
              <w:rPr>
                <w:b/>
                <w:bCs/>
                <w:u w:val="single"/>
              </w:rPr>
              <w:t xml:space="preserve">Offerors shall complete the template </w:t>
            </w:r>
            <w:r w:rsidR="00C5105E" w:rsidRPr="004C5611">
              <w:rPr>
                <w:b/>
                <w:bCs/>
                <w:u w:val="single"/>
              </w:rPr>
              <w:t>and provide</w:t>
            </w:r>
            <w:r w:rsidRPr="004C5611">
              <w:rPr>
                <w:b/>
                <w:bCs/>
                <w:u w:val="single"/>
              </w:rPr>
              <w:t xml:space="preserve"> as much </w:t>
            </w:r>
            <w:r w:rsidR="00C5105E" w:rsidRPr="004C5611">
              <w:rPr>
                <w:b/>
                <w:bCs/>
                <w:u w:val="single"/>
              </w:rPr>
              <w:t xml:space="preserve">supporting </w:t>
            </w:r>
            <w:r w:rsidRPr="004C5611">
              <w:rPr>
                <w:b/>
                <w:bCs/>
                <w:u w:val="single"/>
              </w:rPr>
              <w:t>detail</w:t>
            </w:r>
            <w:r w:rsidR="00C5105E" w:rsidRPr="004C5611">
              <w:rPr>
                <w:b/>
                <w:bCs/>
                <w:u w:val="single"/>
              </w:rPr>
              <w:t>s</w:t>
            </w:r>
            <w:r w:rsidRPr="004C5611">
              <w:rPr>
                <w:b/>
                <w:bCs/>
                <w:u w:val="single"/>
              </w:rPr>
              <w:t xml:space="preserve"> as possible</w:t>
            </w:r>
            <w:r w:rsidR="00C5105E" w:rsidRPr="004C5611">
              <w:rPr>
                <w:b/>
                <w:bCs/>
                <w:u w:val="single"/>
              </w:rPr>
              <w:t xml:space="preserve"> to substantiate the proposed price (e.g. a spreadsheet with staff</w:t>
            </w:r>
            <w:r w:rsidR="00730776" w:rsidRPr="004C5611">
              <w:rPr>
                <w:b/>
                <w:bCs/>
                <w:u w:val="single"/>
              </w:rPr>
              <w:t xml:space="preserve"> rates, level of effort, etc.)</w:t>
            </w:r>
            <w:r w:rsidR="00C5105E" w:rsidRPr="004C5611">
              <w:rPr>
                <w:b/>
                <w:bCs/>
                <w:u w:val="single"/>
              </w:rPr>
              <w:t>.</w:t>
            </w:r>
            <w:r w:rsidR="00C5105E">
              <w:t xml:space="preserve"> </w:t>
            </w:r>
          </w:p>
          <w:p w14:paraId="6FD9563F" w14:textId="77777777" w:rsidR="00224713" w:rsidRPr="009F47BF" w:rsidRDefault="00224713" w:rsidP="004F5B73">
            <w:pPr>
              <w:tabs>
                <w:tab w:val="left" w:pos="360"/>
              </w:tabs>
              <w:contextualSpacing/>
              <w:mirrorIndents/>
              <w:jc w:val="both"/>
            </w:pPr>
          </w:p>
          <w:p w14:paraId="25331B4B" w14:textId="2FCA72B7" w:rsidR="002D6F23" w:rsidRPr="00565CA6" w:rsidRDefault="002D6F23" w:rsidP="004F5B73">
            <w:pPr>
              <w:tabs>
                <w:tab w:val="left" w:pos="360"/>
              </w:tabs>
              <w:contextualSpacing/>
              <w:mirrorIndents/>
              <w:jc w:val="both"/>
            </w:pPr>
            <w:r w:rsidRPr="009F47BF">
              <w:t xml:space="preserve">These services are eligible for VAT exemption </w:t>
            </w:r>
            <w:proofErr w:type="gramStart"/>
            <w:r w:rsidRPr="009F47BF">
              <w:t>on the basis of</w:t>
            </w:r>
            <w:proofErr w:type="gramEnd"/>
            <w:r w:rsidRPr="009F47BF">
              <w:t xml:space="preserve"> </w:t>
            </w:r>
            <w:r w:rsidRPr="001D07B8">
              <w:t xml:space="preserve">USAID Contract 72012120C00002 registered with the </w:t>
            </w:r>
            <w:r w:rsidR="00565CA6" w:rsidRPr="001D07B8">
              <w:t>Cabinet of Ministers</w:t>
            </w:r>
            <w:r w:rsidRPr="001D07B8">
              <w:t xml:space="preserve"> of Ukraine, having the registration card </w:t>
            </w:r>
            <w:r w:rsidRPr="00765984">
              <w:rPr>
                <w:b/>
              </w:rPr>
              <w:t>#</w:t>
            </w:r>
            <w:r w:rsidR="00565CA6" w:rsidRPr="00765984">
              <w:rPr>
                <w:b/>
              </w:rPr>
              <w:t>4464</w:t>
            </w:r>
            <w:r w:rsidR="00335B4B">
              <w:rPr>
                <w:b/>
              </w:rPr>
              <w:t>-02</w:t>
            </w:r>
            <w:r w:rsidRPr="00565CA6">
              <w:t xml:space="preserve"> dated of </w:t>
            </w:r>
            <w:r w:rsidR="00335B4B" w:rsidRPr="00335B4B">
              <w:rPr>
                <w:b/>
                <w:bCs/>
              </w:rPr>
              <w:t>December</w:t>
            </w:r>
            <w:r w:rsidR="00565CA6" w:rsidRPr="00335B4B">
              <w:rPr>
                <w:b/>
                <w:bCs/>
              </w:rPr>
              <w:t xml:space="preserve"> </w:t>
            </w:r>
            <w:r w:rsidRPr="00765984">
              <w:rPr>
                <w:b/>
              </w:rPr>
              <w:t>1</w:t>
            </w:r>
            <w:r w:rsidR="00335B4B">
              <w:rPr>
                <w:b/>
              </w:rPr>
              <w:t>6</w:t>
            </w:r>
            <w:r w:rsidRPr="00765984">
              <w:rPr>
                <w:b/>
              </w:rPr>
              <w:t>, 2020</w:t>
            </w:r>
            <w:r w:rsidRPr="00565CA6">
              <w:t xml:space="preserve">. </w:t>
            </w:r>
          </w:p>
          <w:p w14:paraId="34AADDD8" w14:textId="77777777" w:rsidR="002D6F23" w:rsidRPr="009F47BF" w:rsidRDefault="002D6F23" w:rsidP="004F5B73">
            <w:pPr>
              <w:tabs>
                <w:tab w:val="left" w:pos="360"/>
              </w:tabs>
              <w:contextualSpacing/>
              <w:mirrorIndents/>
              <w:jc w:val="both"/>
            </w:pPr>
          </w:p>
        </w:tc>
        <w:tc>
          <w:tcPr>
            <w:tcW w:w="5310" w:type="dxa"/>
          </w:tcPr>
          <w:p w14:paraId="1A0D79E4" w14:textId="77777777" w:rsidR="002D6F23" w:rsidRPr="001D07B8" w:rsidRDefault="002D6F23" w:rsidP="004F5B73">
            <w:pPr>
              <w:tabs>
                <w:tab w:val="left" w:pos="360"/>
              </w:tabs>
              <w:contextualSpacing/>
              <w:mirrorIndents/>
              <w:jc w:val="both"/>
            </w:pPr>
            <w:proofErr w:type="spellStart"/>
            <w:r w:rsidRPr="009F47BF">
              <w:t>Цінові</w:t>
            </w:r>
            <w:proofErr w:type="spellEnd"/>
            <w:r w:rsidRPr="009F47BF">
              <w:t xml:space="preserve"> </w:t>
            </w:r>
            <w:proofErr w:type="spellStart"/>
            <w:r w:rsidRPr="009F47BF">
              <w:t>пропозиції</w:t>
            </w:r>
            <w:proofErr w:type="spellEnd"/>
            <w:r w:rsidRPr="009F47BF">
              <w:t xml:space="preserve"> </w:t>
            </w:r>
            <w:proofErr w:type="spellStart"/>
            <w:r w:rsidRPr="009F47BF">
              <w:t>повинні</w:t>
            </w:r>
            <w:proofErr w:type="spellEnd"/>
            <w:r w:rsidRPr="009F47BF">
              <w:t xml:space="preserve"> </w:t>
            </w:r>
            <w:proofErr w:type="spellStart"/>
            <w:r w:rsidRPr="009F47BF">
              <w:t>бути</w:t>
            </w:r>
            <w:proofErr w:type="spellEnd"/>
            <w:r w:rsidRPr="009F47BF">
              <w:t xml:space="preserve"> </w:t>
            </w:r>
            <w:proofErr w:type="spellStart"/>
            <w:r w:rsidRPr="009F47BF">
              <w:t>надіслані</w:t>
            </w:r>
            <w:proofErr w:type="spellEnd"/>
            <w:r w:rsidRPr="009F47BF">
              <w:t xml:space="preserve"> в </w:t>
            </w:r>
            <w:proofErr w:type="spellStart"/>
            <w:r w:rsidRPr="009F47BF">
              <w:t>окремому</w:t>
            </w:r>
            <w:proofErr w:type="spellEnd"/>
            <w:r w:rsidRPr="009F47BF">
              <w:t xml:space="preserve"> </w:t>
            </w:r>
            <w:proofErr w:type="spellStart"/>
            <w:r w:rsidRPr="009F47BF">
              <w:t>додатку</w:t>
            </w:r>
            <w:proofErr w:type="spellEnd"/>
            <w:r w:rsidRPr="009F47BF">
              <w:t xml:space="preserve"> </w:t>
            </w:r>
            <w:proofErr w:type="spellStart"/>
            <w:r w:rsidRPr="009F47BF">
              <w:t>окремо</w:t>
            </w:r>
            <w:proofErr w:type="spellEnd"/>
            <w:r w:rsidRPr="009F47BF">
              <w:t xml:space="preserve"> </w:t>
            </w:r>
            <w:proofErr w:type="spellStart"/>
            <w:r w:rsidRPr="009F47BF">
              <w:t>від</w:t>
            </w:r>
            <w:proofErr w:type="spellEnd"/>
            <w:r w:rsidRPr="009F47BF">
              <w:t xml:space="preserve"> </w:t>
            </w:r>
            <w:proofErr w:type="spellStart"/>
            <w:r w:rsidRPr="009F47BF">
              <w:t>технічних</w:t>
            </w:r>
            <w:proofErr w:type="spellEnd"/>
            <w:r w:rsidRPr="009F47BF">
              <w:t xml:space="preserve"> </w:t>
            </w:r>
            <w:proofErr w:type="spellStart"/>
            <w:r w:rsidRPr="009F47BF">
              <w:t>пропозицій</w:t>
            </w:r>
            <w:proofErr w:type="spellEnd"/>
            <w:r w:rsidRPr="009F47BF">
              <w:t xml:space="preserve"> і </w:t>
            </w:r>
            <w:proofErr w:type="spellStart"/>
            <w:r w:rsidRPr="009F47BF">
              <w:t>мають</w:t>
            </w:r>
            <w:proofErr w:type="spellEnd"/>
            <w:r w:rsidRPr="009F47BF">
              <w:t xml:space="preserve"> </w:t>
            </w:r>
            <w:proofErr w:type="spellStart"/>
            <w:r w:rsidRPr="009F47BF">
              <w:t>бути</w:t>
            </w:r>
            <w:proofErr w:type="spellEnd"/>
            <w:r w:rsidRPr="009F47BF">
              <w:t xml:space="preserve"> </w:t>
            </w:r>
            <w:proofErr w:type="spellStart"/>
            <w:r w:rsidRPr="009F47BF">
              <w:t>чітко</w:t>
            </w:r>
            <w:proofErr w:type="spellEnd"/>
            <w:r w:rsidRPr="009F47BF">
              <w:t xml:space="preserve"> </w:t>
            </w:r>
            <w:proofErr w:type="spellStart"/>
            <w:r w:rsidRPr="009F47BF">
              <w:t>марковані</w:t>
            </w:r>
            <w:proofErr w:type="spellEnd"/>
            <w:r w:rsidRPr="009F47BF">
              <w:t xml:space="preserve"> </w:t>
            </w:r>
            <w:proofErr w:type="spellStart"/>
            <w:r w:rsidRPr="009F47BF">
              <w:t>як</w:t>
            </w:r>
            <w:proofErr w:type="spellEnd"/>
            <w:r w:rsidRPr="009F47BF">
              <w:t xml:space="preserve"> «ТОМ II: </w:t>
            </w:r>
            <w:r w:rsidRPr="00095FEC">
              <w:t xml:space="preserve">ЦІНОВА </w:t>
            </w:r>
            <w:r w:rsidRPr="001D07B8">
              <w:t xml:space="preserve">ПРОПОЗИЦІЯ». </w:t>
            </w:r>
          </w:p>
          <w:p w14:paraId="1209F22D" w14:textId="0BDA32E7" w:rsidR="002D6F23" w:rsidRPr="00A03159" w:rsidRDefault="002D6F23" w:rsidP="004F5B73">
            <w:pPr>
              <w:tabs>
                <w:tab w:val="left" w:pos="360"/>
              </w:tabs>
              <w:contextualSpacing/>
              <w:mirrorIndents/>
              <w:jc w:val="both"/>
              <w:rPr>
                <w:lang w:val="ru-RU"/>
              </w:rPr>
            </w:pPr>
            <w:r w:rsidRPr="00A03159">
              <w:rPr>
                <w:lang w:val="ru-RU"/>
              </w:rPr>
              <w:t xml:space="preserve">У Додатку </w:t>
            </w:r>
            <w:r w:rsidRPr="001D07B8">
              <w:t>C</w:t>
            </w:r>
            <w:r w:rsidRPr="00A03159">
              <w:rPr>
                <w:lang w:val="ru-RU"/>
              </w:rPr>
              <w:t xml:space="preserve"> надано шаблон Прайс-листу </w:t>
            </w:r>
            <w:r w:rsidR="004B38FD">
              <w:rPr>
                <w:lang w:val="ru-RU"/>
              </w:rPr>
              <w:t>послуг</w:t>
            </w:r>
            <w:r w:rsidRPr="00A03159">
              <w:rPr>
                <w:lang w:val="ru-RU"/>
              </w:rPr>
              <w:t>. Учасники торгів заповнюють шаблон</w:t>
            </w:r>
            <w:r w:rsidR="002B6D82">
              <w:rPr>
                <w:lang w:val="ru-RU"/>
              </w:rPr>
              <w:t xml:space="preserve"> </w:t>
            </w:r>
            <w:r w:rsidR="00897B7B">
              <w:rPr>
                <w:lang w:val="ru-RU"/>
              </w:rPr>
              <w:t xml:space="preserve">та </w:t>
            </w:r>
            <w:r w:rsidRPr="00A03159">
              <w:rPr>
                <w:lang w:val="ru-RU"/>
              </w:rPr>
              <w:t>вказую</w:t>
            </w:r>
            <w:r w:rsidR="00897B7B">
              <w:rPr>
                <w:lang w:val="ru-RU"/>
              </w:rPr>
              <w:t>ть</w:t>
            </w:r>
            <w:r w:rsidRPr="00A03159">
              <w:rPr>
                <w:lang w:val="ru-RU"/>
              </w:rPr>
              <w:t xml:space="preserve"> якомога більш</w:t>
            </w:r>
            <w:r w:rsidR="00383D24">
              <w:rPr>
                <w:lang w:val="ru-RU"/>
              </w:rPr>
              <w:t>е</w:t>
            </w:r>
            <w:r w:rsidRPr="00A03159">
              <w:rPr>
                <w:lang w:val="ru-RU"/>
              </w:rPr>
              <w:t xml:space="preserve"> детал</w:t>
            </w:r>
            <w:r w:rsidR="00383D24">
              <w:rPr>
                <w:lang w:val="ru-RU"/>
              </w:rPr>
              <w:t>ей</w:t>
            </w:r>
            <w:r w:rsidR="00BC03D7">
              <w:rPr>
                <w:lang w:val="ru-RU"/>
              </w:rPr>
              <w:t xml:space="preserve"> </w:t>
            </w:r>
            <w:r w:rsidR="00172200">
              <w:rPr>
                <w:lang w:val="ru-RU"/>
              </w:rPr>
              <w:t xml:space="preserve">для обгрунтування </w:t>
            </w:r>
            <w:r w:rsidR="00D1048F">
              <w:rPr>
                <w:lang w:val="ru-RU"/>
              </w:rPr>
              <w:t xml:space="preserve">запропонованої ціни (наприклад, </w:t>
            </w:r>
            <w:r w:rsidR="009966B6">
              <w:rPr>
                <w:lang w:val="ru-RU"/>
              </w:rPr>
              <w:t>електронну таблицю із співробітниками</w:t>
            </w:r>
            <w:r w:rsidR="00E85E24">
              <w:rPr>
                <w:lang w:val="ru-RU"/>
              </w:rPr>
              <w:t xml:space="preserve">, </w:t>
            </w:r>
            <w:r w:rsidR="00224713">
              <w:rPr>
                <w:lang w:val="ru-RU"/>
              </w:rPr>
              <w:t>ставками, тощо)</w:t>
            </w:r>
            <w:r w:rsidRPr="00A03159">
              <w:rPr>
                <w:lang w:val="ru-RU"/>
              </w:rPr>
              <w:t xml:space="preserve">. </w:t>
            </w:r>
          </w:p>
          <w:p w14:paraId="3705F858" w14:textId="77777777" w:rsidR="00224713" w:rsidRDefault="00224713" w:rsidP="00694A1A">
            <w:pPr>
              <w:tabs>
                <w:tab w:val="left" w:pos="360"/>
              </w:tabs>
              <w:contextualSpacing/>
              <w:mirrorIndents/>
              <w:jc w:val="both"/>
              <w:rPr>
                <w:lang w:val="ru-RU"/>
              </w:rPr>
            </w:pPr>
          </w:p>
          <w:p w14:paraId="70D680E0" w14:textId="77777777" w:rsidR="00224713" w:rsidRDefault="00224713" w:rsidP="00694A1A">
            <w:pPr>
              <w:tabs>
                <w:tab w:val="left" w:pos="360"/>
              </w:tabs>
              <w:contextualSpacing/>
              <w:mirrorIndents/>
              <w:jc w:val="both"/>
              <w:rPr>
                <w:lang w:val="ru-RU"/>
              </w:rPr>
            </w:pPr>
          </w:p>
          <w:p w14:paraId="229C73BA" w14:textId="52ACF0FE" w:rsidR="002D6F23" w:rsidRPr="00A03159" w:rsidRDefault="002D6F23" w:rsidP="00694A1A">
            <w:pPr>
              <w:tabs>
                <w:tab w:val="left" w:pos="360"/>
              </w:tabs>
              <w:contextualSpacing/>
              <w:mirrorIndents/>
              <w:jc w:val="both"/>
              <w:rPr>
                <w:lang w:val="ru-RU"/>
              </w:rPr>
            </w:pPr>
            <w:r w:rsidRPr="00A03159">
              <w:rPr>
                <w:lang w:val="ru-RU"/>
              </w:rPr>
              <w:t>Ці послуги підлягають звільненню від оподаткування ПДВ відповідно до основного контракту компанії «</w:t>
            </w:r>
            <w:r w:rsidRPr="001D07B8">
              <w:t>DAI</w:t>
            </w:r>
            <w:r w:rsidRPr="00A03159">
              <w:rPr>
                <w:lang w:val="ru-RU"/>
              </w:rPr>
              <w:t xml:space="preserve">» з </w:t>
            </w:r>
            <w:r w:rsidRPr="001D07B8">
              <w:t>USAID</w:t>
            </w:r>
            <w:r w:rsidRPr="00A03159">
              <w:rPr>
                <w:lang w:val="ru-RU"/>
              </w:rPr>
              <w:t xml:space="preserve"> №72012120</w:t>
            </w:r>
            <w:r w:rsidRPr="001D07B8">
              <w:t>C</w:t>
            </w:r>
            <w:r w:rsidRPr="00A03159">
              <w:rPr>
                <w:lang w:val="ru-RU"/>
              </w:rPr>
              <w:t xml:space="preserve">00002 зареєстрованим </w:t>
            </w:r>
            <w:r w:rsidR="00694A1A">
              <w:rPr>
                <w:lang w:val="ru-RU"/>
              </w:rPr>
              <w:t xml:space="preserve">у Кабінеті Міністрів </w:t>
            </w:r>
            <w:r w:rsidRPr="00A03159">
              <w:rPr>
                <w:lang w:val="ru-RU"/>
              </w:rPr>
              <w:t xml:space="preserve">України, реєстраційна картка </w:t>
            </w:r>
            <w:r w:rsidRPr="00765984">
              <w:rPr>
                <w:b/>
                <w:lang w:val="ru-RU"/>
              </w:rPr>
              <w:t>№</w:t>
            </w:r>
            <w:r w:rsidR="00694A1A" w:rsidRPr="00765984">
              <w:rPr>
                <w:b/>
                <w:lang w:val="ru-RU"/>
              </w:rPr>
              <w:t>4464</w:t>
            </w:r>
            <w:r w:rsidR="00335B4B" w:rsidRPr="00335B4B">
              <w:rPr>
                <w:b/>
                <w:lang w:val="ru-RU"/>
              </w:rPr>
              <w:t>-02</w:t>
            </w:r>
            <w:r w:rsidR="00694A1A">
              <w:rPr>
                <w:lang w:val="uk-UA"/>
              </w:rPr>
              <w:t xml:space="preserve"> </w:t>
            </w:r>
            <w:r w:rsidR="00694A1A">
              <w:rPr>
                <w:lang w:val="ru-RU"/>
              </w:rPr>
              <w:t xml:space="preserve">від </w:t>
            </w:r>
            <w:r w:rsidR="00694A1A" w:rsidRPr="00765984">
              <w:rPr>
                <w:b/>
                <w:lang w:val="ru-RU"/>
              </w:rPr>
              <w:t>1</w:t>
            </w:r>
            <w:r w:rsidR="00335B4B" w:rsidRPr="00335B4B">
              <w:rPr>
                <w:b/>
                <w:lang w:val="ru-RU"/>
              </w:rPr>
              <w:t>6</w:t>
            </w:r>
            <w:r w:rsidRPr="00765984">
              <w:rPr>
                <w:b/>
                <w:lang w:val="ru-RU"/>
              </w:rPr>
              <w:t xml:space="preserve"> </w:t>
            </w:r>
            <w:r w:rsidR="00335B4B">
              <w:rPr>
                <w:b/>
                <w:lang w:val="uk-UA"/>
              </w:rPr>
              <w:t>грудня</w:t>
            </w:r>
            <w:r w:rsidRPr="00765984">
              <w:rPr>
                <w:b/>
                <w:lang w:val="ru-RU"/>
              </w:rPr>
              <w:t xml:space="preserve"> 2020 року</w:t>
            </w:r>
            <w:r w:rsidRPr="00A03159">
              <w:rPr>
                <w:lang w:val="ru-RU"/>
              </w:rPr>
              <w:t>.</w:t>
            </w:r>
          </w:p>
        </w:tc>
      </w:tr>
      <w:tr w:rsidR="002D6F23" w:rsidRPr="00877F37" w14:paraId="393989BF" w14:textId="77777777" w:rsidTr="008166D4">
        <w:trPr>
          <w:trHeight w:val="287"/>
        </w:trPr>
        <w:tc>
          <w:tcPr>
            <w:tcW w:w="4950" w:type="dxa"/>
          </w:tcPr>
          <w:p w14:paraId="7D8E5FA9" w14:textId="77777777" w:rsidR="002D6F23" w:rsidRPr="00565CA6" w:rsidRDefault="002D6F23" w:rsidP="004F5B73">
            <w:pPr>
              <w:tabs>
                <w:tab w:val="left" w:pos="360"/>
              </w:tabs>
              <w:contextualSpacing/>
              <w:mirrorIndents/>
              <w:rPr>
                <w:b/>
              </w:rPr>
            </w:pPr>
            <w:r w:rsidRPr="00565CA6">
              <w:rPr>
                <w:b/>
              </w:rPr>
              <w:t>Basis for award</w:t>
            </w:r>
          </w:p>
        </w:tc>
        <w:tc>
          <w:tcPr>
            <w:tcW w:w="5310" w:type="dxa"/>
          </w:tcPr>
          <w:p w14:paraId="59F8CF67" w14:textId="77777777" w:rsidR="002D6F23" w:rsidRPr="00565CA6" w:rsidRDefault="002D6F23" w:rsidP="004F5B73">
            <w:pPr>
              <w:tabs>
                <w:tab w:val="left" w:pos="360"/>
              </w:tabs>
              <w:contextualSpacing/>
              <w:mirrorIndents/>
              <w:rPr>
                <w:b/>
                <w:color w:val="000000"/>
                <w:lang w:val="uk-UA"/>
              </w:rPr>
            </w:pPr>
            <w:r w:rsidRPr="009F47BF">
              <w:rPr>
                <w:b/>
                <w:lang w:val="uk-UA"/>
              </w:rPr>
              <w:t>Підстави для укладення контракту</w:t>
            </w:r>
            <w:r w:rsidRPr="009F47BF">
              <w:rPr>
                <w:b/>
                <w:lang w:val="uk-UA"/>
              </w:rPr>
              <w:tab/>
            </w:r>
            <w:r w:rsidR="00C84287" w:rsidRPr="00C84287">
              <w:rPr>
                <w:b/>
                <w:color w:val="000000"/>
                <w:lang w:val="uk-UA"/>
              </w:rPr>
              <w:tab/>
            </w:r>
            <w:r w:rsidR="00C84287" w:rsidRPr="00C84287">
              <w:rPr>
                <w:b/>
                <w:color w:val="000000"/>
                <w:lang w:val="uk-UA"/>
              </w:rPr>
              <w:tab/>
            </w:r>
          </w:p>
        </w:tc>
      </w:tr>
      <w:tr w:rsidR="002D6F23" w:rsidRPr="00877F37" w14:paraId="316E9D77" w14:textId="77777777" w:rsidTr="008166D4">
        <w:tc>
          <w:tcPr>
            <w:tcW w:w="4950" w:type="dxa"/>
          </w:tcPr>
          <w:p w14:paraId="6F662A5E" w14:textId="77777777" w:rsidR="002D6F23" w:rsidRPr="00565CA6" w:rsidRDefault="002D6F23" w:rsidP="004F5B73">
            <w:pPr>
              <w:tabs>
                <w:tab w:val="left" w:pos="360"/>
              </w:tabs>
              <w:contextualSpacing/>
              <w:mirrorIndents/>
              <w:rPr>
                <w:b/>
              </w:rPr>
            </w:pPr>
            <w:r w:rsidRPr="00565CA6">
              <w:rPr>
                <w:b/>
              </w:rPr>
              <w:t>Best Value Determination</w:t>
            </w:r>
          </w:p>
        </w:tc>
        <w:tc>
          <w:tcPr>
            <w:tcW w:w="5310" w:type="dxa"/>
          </w:tcPr>
          <w:p w14:paraId="3D744B04" w14:textId="77777777" w:rsidR="002D6F23" w:rsidRPr="009F47BF" w:rsidRDefault="002D6F23" w:rsidP="004F5B73">
            <w:pPr>
              <w:tabs>
                <w:tab w:val="left" w:pos="360"/>
              </w:tabs>
              <w:contextualSpacing/>
              <w:mirrorIndents/>
              <w:rPr>
                <w:b/>
                <w:lang w:val="uk-UA"/>
              </w:rPr>
            </w:pPr>
            <w:bookmarkStart w:id="21" w:name="_Toc371432590"/>
            <w:r w:rsidRPr="009F47BF">
              <w:rPr>
                <w:b/>
                <w:lang w:val="uk-UA"/>
              </w:rPr>
              <w:t>Визначення кращої пропозиції</w:t>
            </w:r>
            <w:bookmarkEnd w:id="21"/>
          </w:p>
        </w:tc>
      </w:tr>
      <w:tr w:rsidR="002D6F23" w:rsidRPr="00D7197C" w14:paraId="096165C2" w14:textId="77777777" w:rsidTr="008166D4">
        <w:tc>
          <w:tcPr>
            <w:tcW w:w="4950" w:type="dxa"/>
          </w:tcPr>
          <w:p w14:paraId="7B9B9CDE" w14:textId="77777777" w:rsidR="002D6F23" w:rsidRPr="009F47BF" w:rsidRDefault="002D6F23" w:rsidP="004F5B73">
            <w:pPr>
              <w:tabs>
                <w:tab w:val="left" w:pos="360"/>
              </w:tabs>
              <w:contextualSpacing/>
              <w:mirrorIndents/>
              <w:jc w:val="both"/>
            </w:pPr>
            <w:r w:rsidRPr="00565CA6">
              <w:t>DAI will review all proposals, and make an award based on the technical and cost evaluation criteria stated above and select the Offeror whose proposal provides the best value to DAI. DAI may also exclude an offer from consideration if it determines that a</w:t>
            </w:r>
            <w:r w:rsidRPr="009F47BF">
              <w:t xml:space="preserve">n Offeror is "not responsible", i.e., that it does not have the management and financial capabilities required to perform the work required.  </w:t>
            </w:r>
          </w:p>
          <w:p w14:paraId="1BDDEB29" w14:textId="77777777" w:rsidR="002D6F23" w:rsidRPr="009F47BF" w:rsidRDefault="002D6F23" w:rsidP="004F5B73">
            <w:pPr>
              <w:tabs>
                <w:tab w:val="left" w:pos="360"/>
              </w:tabs>
              <w:contextualSpacing/>
              <w:mirrorIndents/>
              <w:jc w:val="both"/>
              <w:rPr>
                <w:snapToGrid w:val="0"/>
              </w:rPr>
            </w:pPr>
          </w:p>
          <w:p w14:paraId="2B9336C6" w14:textId="77777777" w:rsidR="002D6F23" w:rsidRDefault="002D6F23" w:rsidP="004F5B73">
            <w:pPr>
              <w:tabs>
                <w:tab w:val="left" w:pos="360"/>
              </w:tabs>
              <w:contextualSpacing/>
              <w:mirrorIndents/>
              <w:jc w:val="both"/>
              <w:rPr>
                <w:snapToGrid w:val="0"/>
                <w:lang w:val="uk-UA"/>
              </w:rPr>
            </w:pPr>
          </w:p>
          <w:p w14:paraId="49A90A38" w14:textId="77777777" w:rsidR="00765984" w:rsidRPr="00765984" w:rsidRDefault="00765984" w:rsidP="004F5B73">
            <w:pPr>
              <w:tabs>
                <w:tab w:val="left" w:pos="360"/>
              </w:tabs>
              <w:contextualSpacing/>
              <w:mirrorIndents/>
              <w:jc w:val="both"/>
              <w:rPr>
                <w:snapToGrid w:val="0"/>
                <w:lang w:val="uk-UA"/>
              </w:rPr>
            </w:pPr>
          </w:p>
          <w:p w14:paraId="74F9DA56" w14:textId="77777777" w:rsidR="002D6F23" w:rsidRPr="001D07B8" w:rsidRDefault="002D6F23" w:rsidP="004F5B73">
            <w:pPr>
              <w:tabs>
                <w:tab w:val="left" w:pos="360"/>
              </w:tabs>
              <w:contextualSpacing/>
              <w:mirrorIndents/>
              <w:jc w:val="both"/>
            </w:pPr>
            <w:r w:rsidRPr="009F47BF">
              <w:rPr>
                <w:snapToGrid w:val="0"/>
              </w:rPr>
              <w:t xml:space="preserve">Evaluation points will not be awarded for cost. Cost will primarily be evaluated for realism and reasonableness. </w:t>
            </w:r>
            <w:r w:rsidRPr="009F47BF">
              <w:t xml:space="preserve">DAI may award to a higher priced Offeror if a determination is made that the higher technical evaluation of that </w:t>
            </w:r>
            <w:r w:rsidRPr="001D07B8">
              <w:t>Offeror merits the additional cost/price.</w:t>
            </w:r>
          </w:p>
          <w:p w14:paraId="303A06D6" w14:textId="77777777" w:rsidR="002D6F23" w:rsidRPr="001D07B8" w:rsidRDefault="002D6F23" w:rsidP="004F5B73">
            <w:pPr>
              <w:tabs>
                <w:tab w:val="left" w:pos="360"/>
              </w:tabs>
              <w:contextualSpacing/>
              <w:mirrorIndents/>
              <w:jc w:val="both"/>
            </w:pPr>
          </w:p>
          <w:p w14:paraId="3D25014E" w14:textId="77777777" w:rsidR="002D6F23" w:rsidRPr="001D07B8" w:rsidRDefault="002D6F23" w:rsidP="004F5B73">
            <w:pPr>
              <w:tabs>
                <w:tab w:val="left" w:pos="360"/>
              </w:tabs>
              <w:contextualSpacing/>
              <w:mirrorIndents/>
              <w:jc w:val="both"/>
            </w:pPr>
          </w:p>
          <w:p w14:paraId="4FAFE4B4" w14:textId="77777777" w:rsidR="002D6F23" w:rsidRPr="001D07B8" w:rsidRDefault="002D6F23" w:rsidP="004F5B73">
            <w:pPr>
              <w:tabs>
                <w:tab w:val="left" w:pos="360"/>
              </w:tabs>
              <w:contextualSpacing/>
              <w:mirrorIndents/>
              <w:jc w:val="both"/>
              <w:rPr>
                <w:b/>
              </w:rPr>
            </w:pPr>
            <w:r w:rsidRPr="001D07B8">
              <w:t xml:space="preserve">DAI may award to an Offeror without discussions. Therefore, the initial offer </w:t>
            </w:r>
            <w:r w:rsidRPr="001D07B8">
              <w:rPr>
                <w:b/>
              </w:rPr>
              <w:t xml:space="preserve">must contain the Offeror’s best price and technical terms.  </w:t>
            </w:r>
          </w:p>
          <w:p w14:paraId="29E59F4A" w14:textId="77777777" w:rsidR="002D6F23" w:rsidRPr="001D07B8" w:rsidRDefault="002D6F23" w:rsidP="004F5B73">
            <w:pPr>
              <w:tabs>
                <w:tab w:val="left" w:pos="360"/>
              </w:tabs>
              <w:contextualSpacing/>
              <w:mirrorIndents/>
              <w:jc w:val="both"/>
            </w:pPr>
          </w:p>
        </w:tc>
        <w:tc>
          <w:tcPr>
            <w:tcW w:w="5310" w:type="dxa"/>
          </w:tcPr>
          <w:p w14:paraId="691CA1D0" w14:textId="77777777" w:rsidR="002D6F23" w:rsidRPr="004F5B73" w:rsidRDefault="002D6F23" w:rsidP="004F5B73">
            <w:pPr>
              <w:tabs>
                <w:tab w:val="left" w:pos="360"/>
              </w:tabs>
              <w:contextualSpacing/>
              <w:mirrorIndents/>
              <w:jc w:val="both"/>
              <w:rPr>
                <w:lang w:val="uk-UA"/>
              </w:rPr>
            </w:pPr>
            <w:r w:rsidRPr="001D07B8">
              <w:rPr>
                <w:lang w:val="uk-UA"/>
              </w:rPr>
              <w:t>Компанія «DAI» проаналізує усі пропозиції та прийме рішення про укладення контракту на основі технічних критеріїв оцінки та вартісних критеріїв оцінки, зазначених вище, та відбере Учасника тендеру, який зробив найкращу пропозицію компанії «DAI». Компанія «DAI</w:t>
            </w:r>
            <w:r w:rsidRPr="004F5B73">
              <w:rPr>
                <w:lang w:val="uk-UA"/>
              </w:rPr>
              <w:t xml:space="preserve">» також може відмовити у розгляді пропозиції, якщо вона встановить, що Учасник тендеру «не є відповідальним», тобто, що він не має управлінських та фінансових можливостей, необхідних для виконання відповідних робіт.  </w:t>
            </w:r>
          </w:p>
          <w:p w14:paraId="0A7890CB" w14:textId="77777777" w:rsidR="002D6F23" w:rsidRPr="008166D4" w:rsidRDefault="002D6F23" w:rsidP="004F5B73">
            <w:pPr>
              <w:tabs>
                <w:tab w:val="left" w:pos="360"/>
              </w:tabs>
              <w:contextualSpacing/>
              <w:mirrorIndents/>
              <w:jc w:val="both"/>
              <w:rPr>
                <w:lang w:val="uk-UA"/>
              </w:rPr>
            </w:pPr>
            <w:r w:rsidRPr="008166D4">
              <w:rPr>
                <w:snapToGrid w:val="0"/>
                <w:lang w:val="uk-UA"/>
              </w:rPr>
              <w:t>Бали оцінки не нараховуються за вартість. Вартість оцінюється здебільшого на предмет реалістичності та обґрунтованості. Компанія «</w:t>
            </w:r>
            <w:r w:rsidRPr="008166D4">
              <w:rPr>
                <w:lang w:val="uk-UA"/>
              </w:rPr>
              <w:t>DAI» може прийняти рішення про укладення контракту з Учасником тендеру, який пропонує вищу ціну, якщо буде прийнято рішення про те, що більш висока технічна оцінка такого Учасника тендеру заслуговує на додаткову вартість/ціну.</w:t>
            </w:r>
          </w:p>
          <w:p w14:paraId="4E576242" w14:textId="77777777" w:rsidR="002D6F23" w:rsidRPr="008166D4" w:rsidRDefault="002D6F23" w:rsidP="004F5B73">
            <w:pPr>
              <w:tabs>
                <w:tab w:val="left" w:pos="360"/>
              </w:tabs>
              <w:contextualSpacing/>
              <w:mirrorIndents/>
              <w:jc w:val="both"/>
              <w:rPr>
                <w:b/>
                <w:color w:val="000000"/>
                <w:lang w:val="uk-UA"/>
              </w:rPr>
            </w:pPr>
            <w:r w:rsidRPr="008166D4">
              <w:rPr>
                <w:lang w:val="uk-UA"/>
              </w:rPr>
              <w:t>Компанія «DAI» може прийняти рішення про укладення контракту з Учасником тендеру без обговорення</w:t>
            </w:r>
            <w:r w:rsidRPr="008166D4">
              <w:rPr>
                <w:lang w:val="ru-RU"/>
              </w:rPr>
              <w:t xml:space="preserve">. </w:t>
            </w:r>
            <w:r w:rsidRPr="008166D4">
              <w:rPr>
                <w:lang w:val="uk-UA"/>
              </w:rPr>
              <w:t xml:space="preserve">Тому початкова пропозиція </w:t>
            </w:r>
            <w:r w:rsidRPr="008166D4">
              <w:rPr>
                <w:b/>
                <w:lang w:val="uk-UA"/>
              </w:rPr>
              <w:t>повинна містити</w:t>
            </w:r>
            <w:r w:rsidRPr="008166D4">
              <w:rPr>
                <w:lang w:val="uk-UA"/>
              </w:rPr>
              <w:t xml:space="preserve"> </w:t>
            </w:r>
            <w:r w:rsidRPr="008166D4">
              <w:rPr>
                <w:b/>
                <w:lang w:val="uk-UA"/>
              </w:rPr>
              <w:t xml:space="preserve">найкращу ціну та найкращі технічні умови Учасника тендеру.  </w:t>
            </w:r>
          </w:p>
        </w:tc>
      </w:tr>
      <w:tr w:rsidR="002D6F23" w:rsidRPr="00877F37" w14:paraId="24648079" w14:textId="77777777" w:rsidTr="008166D4">
        <w:tc>
          <w:tcPr>
            <w:tcW w:w="4950" w:type="dxa"/>
          </w:tcPr>
          <w:p w14:paraId="7889668A" w14:textId="77777777" w:rsidR="002D6F23" w:rsidRPr="00565CA6" w:rsidRDefault="002D6F23" w:rsidP="004F5B73">
            <w:pPr>
              <w:tabs>
                <w:tab w:val="left" w:pos="360"/>
              </w:tabs>
              <w:contextualSpacing/>
              <w:mirrorIndents/>
              <w:rPr>
                <w:lang w:val="uk-UA"/>
              </w:rPr>
            </w:pPr>
            <w:r w:rsidRPr="00565CA6">
              <w:rPr>
                <w:b/>
              </w:rPr>
              <w:lastRenderedPageBreak/>
              <w:t>Determination of Responsibility</w:t>
            </w:r>
          </w:p>
        </w:tc>
        <w:tc>
          <w:tcPr>
            <w:tcW w:w="5310" w:type="dxa"/>
          </w:tcPr>
          <w:p w14:paraId="4A2FBCA2" w14:textId="77777777" w:rsidR="002D6F23" w:rsidRPr="00565CA6" w:rsidRDefault="002D6F23" w:rsidP="004F5B73">
            <w:pPr>
              <w:tabs>
                <w:tab w:val="left" w:pos="360"/>
                <w:tab w:val="left" w:pos="989"/>
                <w:tab w:val="left" w:pos="1080"/>
                <w:tab w:val="left" w:pos="1260"/>
                <w:tab w:val="left" w:pos="1890"/>
              </w:tabs>
              <w:autoSpaceDE w:val="0"/>
              <w:autoSpaceDN w:val="0"/>
              <w:adjustRightInd w:val="0"/>
              <w:contextualSpacing/>
              <w:mirrorIndents/>
              <w:rPr>
                <w:b/>
                <w:color w:val="000000"/>
              </w:rPr>
            </w:pPr>
            <w:r w:rsidRPr="00565CA6">
              <w:rPr>
                <w:b/>
                <w:color w:val="000000"/>
                <w:lang w:val="uk-UA"/>
              </w:rPr>
              <w:t>Визначення відповідальності</w:t>
            </w:r>
          </w:p>
        </w:tc>
      </w:tr>
      <w:tr w:rsidR="002D6F23" w:rsidRPr="00D7197C" w14:paraId="209A78DD" w14:textId="77777777" w:rsidTr="008166D4">
        <w:tc>
          <w:tcPr>
            <w:tcW w:w="4950" w:type="dxa"/>
          </w:tcPr>
          <w:p w14:paraId="3EA171D5" w14:textId="70A5A6F9" w:rsidR="00F129EC" w:rsidRDefault="00C84287" w:rsidP="00C220AE">
            <w:pPr>
              <w:tabs>
                <w:tab w:val="left" w:pos="360"/>
              </w:tabs>
              <w:spacing w:after="0"/>
              <w:contextualSpacing/>
              <w:mirrorIndents/>
              <w:jc w:val="both"/>
            </w:pPr>
            <w:r w:rsidRPr="00C84287">
              <w:t>DAI will not enter into any type of agreement with a</w:t>
            </w:r>
            <w:r w:rsidR="002D6F23" w:rsidRPr="00565CA6">
              <w:t>n</w:t>
            </w:r>
            <w:r w:rsidRPr="00C84287">
              <w:t xml:space="preserve"> </w:t>
            </w:r>
            <w:r w:rsidR="002D6F23" w:rsidRPr="00565CA6">
              <w:t>Offeror</w:t>
            </w:r>
            <w:r w:rsidRPr="00C84287">
              <w:t xml:space="preserve"> prior to ensuring the </w:t>
            </w:r>
            <w:r w:rsidR="002D6F23" w:rsidRPr="00565CA6">
              <w:t>Offeror</w:t>
            </w:r>
            <w:r w:rsidRPr="00C84287">
              <w:t xml:space="preserve">’s responsibility. When assessing an </w:t>
            </w:r>
            <w:r w:rsidR="002D6F23" w:rsidRPr="00565CA6">
              <w:t>Offeror</w:t>
            </w:r>
            <w:r w:rsidRPr="00C84287">
              <w:t>’s responsibility, the following factors are taken into consideration:</w:t>
            </w:r>
          </w:p>
          <w:p w14:paraId="1E0386C2" w14:textId="77777777" w:rsidR="00C220AE" w:rsidRDefault="00C220AE" w:rsidP="00C220AE">
            <w:pPr>
              <w:tabs>
                <w:tab w:val="left" w:pos="360"/>
              </w:tabs>
              <w:spacing w:after="0"/>
              <w:contextualSpacing/>
              <w:mirrorIndents/>
              <w:jc w:val="both"/>
            </w:pPr>
          </w:p>
          <w:p w14:paraId="5298C3FB" w14:textId="77777777" w:rsidR="002D6F23" w:rsidRPr="00565CA6" w:rsidRDefault="002D6F23" w:rsidP="00C220AE">
            <w:pPr>
              <w:pStyle w:val="ListParagraph"/>
              <w:numPr>
                <w:ilvl w:val="0"/>
                <w:numId w:val="10"/>
              </w:numPr>
              <w:tabs>
                <w:tab w:val="left" w:pos="360"/>
                <w:tab w:val="left" w:pos="1260"/>
                <w:tab w:val="left" w:pos="1890"/>
              </w:tabs>
              <w:autoSpaceDE w:val="0"/>
              <w:autoSpaceDN w:val="0"/>
              <w:adjustRightInd w:val="0"/>
              <w:spacing w:after="0"/>
              <w:ind w:left="0" w:firstLine="0"/>
              <w:mirrorIndents/>
              <w:jc w:val="both"/>
              <w:rPr>
                <w:rFonts w:cstheme="minorHAnsi"/>
                <w:color w:val="000000"/>
              </w:rPr>
            </w:pPr>
            <w:r w:rsidRPr="00565CA6">
              <w:rPr>
                <w:rFonts w:cstheme="minorHAnsi"/>
                <w:color w:val="000000"/>
              </w:rPr>
              <w:t>Provide copies of the required business licenses to operate in Ukraine</w:t>
            </w:r>
            <w:r w:rsidRPr="00DD2F6F">
              <w:rPr>
                <w:rFonts w:cstheme="minorHAnsi"/>
                <w:color w:val="000000"/>
              </w:rPr>
              <w:t xml:space="preserve"> (</w:t>
            </w:r>
            <w:r w:rsidRPr="00565CA6">
              <w:rPr>
                <w:rFonts w:cstheme="minorHAnsi"/>
                <w:color w:val="000000"/>
              </w:rPr>
              <w:t>company</w:t>
            </w:r>
            <w:r w:rsidRPr="00DD2F6F">
              <w:rPr>
                <w:rFonts w:cstheme="minorHAnsi"/>
                <w:color w:val="000000"/>
              </w:rPr>
              <w:t xml:space="preserve"> </w:t>
            </w:r>
            <w:r w:rsidRPr="00565CA6">
              <w:rPr>
                <w:rFonts w:cstheme="minorHAnsi"/>
                <w:color w:val="000000"/>
              </w:rPr>
              <w:t>registration</w:t>
            </w:r>
            <w:r w:rsidRPr="00DD2F6F">
              <w:rPr>
                <w:rFonts w:cstheme="minorHAnsi"/>
                <w:color w:val="000000"/>
              </w:rPr>
              <w:t xml:space="preserve"> </w:t>
            </w:r>
            <w:r w:rsidRPr="00565CA6">
              <w:rPr>
                <w:rFonts w:cstheme="minorHAnsi"/>
                <w:color w:val="000000"/>
              </w:rPr>
              <w:t>documents</w:t>
            </w:r>
            <w:r w:rsidRPr="00DD2F6F">
              <w:rPr>
                <w:rFonts w:cstheme="minorHAnsi"/>
                <w:color w:val="000000"/>
              </w:rPr>
              <w:t xml:space="preserve">, </w:t>
            </w:r>
            <w:r w:rsidRPr="00565CA6">
              <w:rPr>
                <w:rFonts w:cstheme="minorHAnsi"/>
                <w:color w:val="000000"/>
              </w:rPr>
              <w:t>including</w:t>
            </w:r>
            <w:r w:rsidRPr="00DD2F6F">
              <w:rPr>
                <w:rFonts w:cstheme="minorHAnsi"/>
                <w:color w:val="000000"/>
              </w:rPr>
              <w:t xml:space="preserve"> </w:t>
            </w:r>
            <w:r w:rsidRPr="00565CA6">
              <w:rPr>
                <w:rFonts w:cstheme="minorHAnsi"/>
                <w:color w:val="000000"/>
              </w:rPr>
              <w:t>document</w:t>
            </w:r>
            <w:r w:rsidRPr="00DD2F6F">
              <w:rPr>
                <w:rFonts w:cstheme="minorHAnsi"/>
                <w:color w:val="000000"/>
              </w:rPr>
              <w:t xml:space="preserve"> </w:t>
            </w:r>
            <w:r w:rsidRPr="00565CA6">
              <w:rPr>
                <w:rFonts w:cstheme="minorHAnsi"/>
                <w:color w:val="000000"/>
              </w:rPr>
              <w:t>from</w:t>
            </w:r>
            <w:r w:rsidRPr="00DD2F6F">
              <w:rPr>
                <w:rFonts w:cstheme="minorHAnsi"/>
                <w:color w:val="000000"/>
              </w:rPr>
              <w:t xml:space="preserve"> </w:t>
            </w:r>
            <w:r w:rsidRPr="00565CA6">
              <w:rPr>
                <w:rFonts w:cstheme="minorHAnsi"/>
                <w:color w:val="000000"/>
              </w:rPr>
              <w:t>the</w:t>
            </w:r>
            <w:r w:rsidRPr="00DD2F6F">
              <w:rPr>
                <w:rFonts w:cstheme="minorHAnsi"/>
                <w:color w:val="000000"/>
              </w:rPr>
              <w:t xml:space="preserve"> </w:t>
            </w:r>
            <w:r w:rsidRPr="00565CA6">
              <w:rPr>
                <w:rFonts w:cstheme="minorHAnsi"/>
                <w:color w:val="000000"/>
              </w:rPr>
              <w:t>tax</w:t>
            </w:r>
            <w:r w:rsidRPr="00DD2F6F">
              <w:rPr>
                <w:rFonts w:cstheme="minorHAnsi"/>
                <w:color w:val="000000"/>
              </w:rPr>
              <w:t xml:space="preserve"> </w:t>
            </w:r>
            <w:r w:rsidRPr="00565CA6">
              <w:rPr>
                <w:rFonts w:cstheme="minorHAnsi"/>
                <w:color w:val="000000"/>
              </w:rPr>
              <w:t>authority</w:t>
            </w:r>
            <w:r w:rsidRPr="00DD2F6F">
              <w:rPr>
                <w:rFonts w:cstheme="minorHAnsi"/>
                <w:color w:val="000000"/>
              </w:rPr>
              <w:t xml:space="preserve"> </w:t>
            </w:r>
            <w:r w:rsidRPr="00565CA6">
              <w:rPr>
                <w:rFonts w:cstheme="minorHAnsi"/>
                <w:color w:val="000000"/>
              </w:rPr>
              <w:t>about</w:t>
            </w:r>
            <w:r w:rsidRPr="00DD2F6F">
              <w:rPr>
                <w:rFonts w:cstheme="minorHAnsi"/>
                <w:color w:val="000000"/>
              </w:rPr>
              <w:t xml:space="preserve"> </w:t>
            </w:r>
            <w:r w:rsidRPr="00565CA6">
              <w:rPr>
                <w:rFonts w:cstheme="minorHAnsi"/>
                <w:color w:val="000000"/>
              </w:rPr>
              <w:t>VAT</w:t>
            </w:r>
            <w:r w:rsidRPr="00DD2F6F">
              <w:rPr>
                <w:rFonts w:cstheme="minorHAnsi"/>
                <w:color w:val="000000"/>
              </w:rPr>
              <w:t xml:space="preserve"> </w:t>
            </w:r>
            <w:r w:rsidRPr="00565CA6">
              <w:rPr>
                <w:rFonts w:cstheme="minorHAnsi"/>
                <w:color w:val="000000"/>
              </w:rPr>
              <w:t>status</w:t>
            </w:r>
            <w:r w:rsidRPr="00DD2F6F">
              <w:rPr>
                <w:rFonts w:cstheme="minorHAnsi"/>
                <w:color w:val="000000"/>
              </w:rPr>
              <w:t>)</w:t>
            </w:r>
            <w:r w:rsidRPr="00565CA6">
              <w:rPr>
                <w:rFonts w:cstheme="minorHAnsi"/>
                <w:color w:val="000000"/>
              </w:rPr>
              <w:t>.</w:t>
            </w:r>
          </w:p>
          <w:p w14:paraId="49A35896" w14:textId="77777777" w:rsidR="002D6F23" w:rsidRPr="00565CA6" w:rsidRDefault="002D6F23" w:rsidP="00E1674D">
            <w:pPr>
              <w:pStyle w:val="ListParagraph"/>
              <w:numPr>
                <w:ilvl w:val="0"/>
                <w:numId w:val="10"/>
              </w:numPr>
              <w:tabs>
                <w:tab w:val="left" w:pos="360"/>
                <w:tab w:val="left" w:pos="1260"/>
                <w:tab w:val="left" w:pos="1890"/>
              </w:tabs>
              <w:autoSpaceDE w:val="0"/>
              <w:autoSpaceDN w:val="0"/>
              <w:adjustRightInd w:val="0"/>
              <w:spacing w:after="0"/>
              <w:ind w:left="0" w:firstLine="0"/>
              <w:mirrorIndents/>
              <w:jc w:val="both"/>
              <w:rPr>
                <w:rFonts w:cstheme="minorHAnsi"/>
                <w:color w:val="000000"/>
              </w:rPr>
            </w:pPr>
            <w:r w:rsidRPr="00565CA6">
              <w:rPr>
                <w:rFonts w:cstheme="minorHAnsi"/>
                <w:color w:val="000000"/>
              </w:rPr>
              <w:t>Evidence of a DUNS number (explained below).</w:t>
            </w:r>
          </w:p>
          <w:p w14:paraId="1A8A5B9F" w14:textId="0A7AA993" w:rsidR="002D6F23" w:rsidRDefault="002D6F23" w:rsidP="00E1674D">
            <w:pPr>
              <w:pStyle w:val="ListParagraph"/>
              <w:numPr>
                <w:ilvl w:val="0"/>
                <w:numId w:val="10"/>
              </w:numPr>
              <w:tabs>
                <w:tab w:val="left" w:pos="360"/>
                <w:tab w:val="left" w:pos="1260"/>
                <w:tab w:val="left" w:pos="1890"/>
              </w:tabs>
              <w:autoSpaceDE w:val="0"/>
              <w:autoSpaceDN w:val="0"/>
              <w:adjustRightInd w:val="0"/>
              <w:spacing w:after="0"/>
              <w:ind w:left="0" w:firstLine="0"/>
              <w:mirrorIndents/>
              <w:jc w:val="both"/>
              <w:rPr>
                <w:rFonts w:cstheme="minorHAnsi"/>
                <w:color w:val="000000"/>
              </w:rPr>
            </w:pPr>
            <w:r w:rsidRPr="00565CA6">
              <w:rPr>
                <w:rFonts w:cstheme="minorHAnsi"/>
                <w:color w:val="000000"/>
              </w:rPr>
              <w:t>The source, origin and nationality of the services are not from a Prohibited Country (explained below).</w:t>
            </w:r>
          </w:p>
          <w:p w14:paraId="1EC822A7" w14:textId="77777777" w:rsidR="00DD2F6F" w:rsidRPr="00765984" w:rsidRDefault="00DD2F6F" w:rsidP="00DD2F6F">
            <w:pPr>
              <w:pStyle w:val="ListParagraph"/>
              <w:tabs>
                <w:tab w:val="left" w:pos="360"/>
                <w:tab w:val="left" w:pos="1260"/>
                <w:tab w:val="left" w:pos="1890"/>
              </w:tabs>
              <w:autoSpaceDE w:val="0"/>
              <w:autoSpaceDN w:val="0"/>
              <w:adjustRightInd w:val="0"/>
              <w:spacing w:after="0"/>
              <w:ind w:left="0"/>
              <w:mirrorIndents/>
              <w:jc w:val="both"/>
              <w:rPr>
                <w:rFonts w:cstheme="minorHAnsi"/>
                <w:color w:val="000000"/>
              </w:rPr>
            </w:pPr>
          </w:p>
          <w:p w14:paraId="33BC9EE3" w14:textId="77777777" w:rsidR="00CA2C6D" w:rsidRPr="00CA2C6D" w:rsidRDefault="002D6F23" w:rsidP="00E1674D">
            <w:pPr>
              <w:pStyle w:val="ListParagraph"/>
              <w:numPr>
                <w:ilvl w:val="0"/>
                <w:numId w:val="10"/>
              </w:numPr>
              <w:tabs>
                <w:tab w:val="left" w:pos="360"/>
                <w:tab w:val="left" w:pos="1260"/>
                <w:tab w:val="left" w:pos="1890"/>
              </w:tabs>
              <w:autoSpaceDE w:val="0"/>
              <w:autoSpaceDN w:val="0"/>
              <w:adjustRightInd w:val="0"/>
              <w:spacing w:after="0"/>
              <w:ind w:left="0" w:firstLine="0"/>
              <w:mirrorIndents/>
              <w:jc w:val="both"/>
              <w:rPr>
                <w:rFonts w:cstheme="minorHAnsi"/>
                <w:color w:val="000000"/>
              </w:rPr>
            </w:pPr>
            <w:r w:rsidRPr="00DD2F6F">
              <w:rPr>
                <w:rFonts w:cstheme="minorHAnsi"/>
                <w:color w:val="000000"/>
              </w:rPr>
              <w:t>A brief overview of the company, including professional achievements.</w:t>
            </w:r>
          </w:p>
          <w:p w14:paraId="18C942ED" w14:textId="3CFC3CFE" w:rsidR="00CA2C6D" w:rsidRPr="00CA2C6D" w:rsidRDefault="00CA2C6D" w:rsidP="00E1674D">
            <w:pPr>
              <w:pStyle w:val="ListParagraph"/>
              <w:numPr>
                <w:ilvl w:val="0"/>
                <w:numId w:val="10"/>
              </w:numPr>
              <w:tabs>
                <w:tab w:val="left" w:pos="360"/>
                <w:tab w:val="left" w:pos="1260"/>
                <w:tab w:val="left" w:pos="1890"/>
              </w:tabs>
              <w:autoSpaceDE w:val="0"/>
              <w:autoSpaceDN w:val="0"/>
              <w:adjustRightInd w:val="0"/>
              <w:spacing w:after="0"/>
              <w:ind w:left="0" w:firstLine="0"/>
              <w:mirrorIndents/>
              <w:jc w:val="both"/>
              <w:rPr>
                <w:rFonts w:cstheme="minorHAnsi"/>
                <w:color w:val="000000"/>
              </w:rPr>
            </w:pPr>
            <w:r w:rsidRPr="00DD2F6F">
              <w:rPr>
                <w:rFonts w:cstheme="minorHAnsi"/>
                <w:color w:val="000000"/>
              </w:rPr>
              <w:t>Ability to comply with required or proposed delivery or performance schedules.</w:t>
            </w:r>
          </w:p>
          <w:p w14:paraId="434C9E4F" w14:textId="77777777" w:rsidR="00765984" w:rsidRPr="00565CA6" w:rsidRDefault="00765984" w:rsidP="00DD2F6F">
            <w:pPr>
              <w:pStyle w:val="ListParagraph"/>
              <w:tabs>
                <w:tab w:val="left" w:pos="360"/>
                <w:tab w:val="left" w:pos="1260"/>
                <w:tab w:val="left" w:pos="1890"/>
              </w:tabs>
              <w:autoSpaceDE w:val="0"/>
              <w:autoSpaceDN w:val="0"/>
              <w:adjustRightInd w:val="0"/>
              <w:spacing w:after="0"/>
              <w:ind w:left="0"/>
              <w:mirrorIndents/>
              <w:jc w:val="both"/>
              <w:rPr>
                <w:rFonts w:cstheme="minorHAnsi"/>
                <w:color w:val="000000"/>
              </w:rPr>
            </w:pPr>
          </w:p>
          <w:p w14:paraId="6D620A9F" w14:textId="0D98B2A4" w:rsidR="00335B4B" w:rsidRPr="00335B4B" w:rsidRDefault="002D6F23" w:rsidP="00335B4B">
            <w:pPr>
              <w:pStyle w:val="ListParagraph"/>
              <w:numPr>
                <w:ilvl w:val="0"/>
                <w:numId w:val="10"/>
              </w:numPr>
              <w:tabs>
                <w:tab w:val="left" w:pos="360"/>
                <w:tab w:val="left" w:pos="1260"/>
                <w:tab w:val="left" w:pos="1890"/>
              </w:tabs>
              <w:autoSpaceDE w:val="0"/>
              <w:autoSpaceDN w:val="0"/>
              <w:adjustRightInd w:val="0"/>
              <w:spacing w:after="0"/>
              <w:ind w:left="0" w:firstLine="0"/>
              <w:mirrorIndents/>
              <w:jc w:val="both"/>
              <w:rPr>
                <w:rFonts w:cstheme="minorHAnsi"/>
                <w:color w:val="000000"/>
              </w:rPr>
            </w:pPr>
            <w:r w:rsidRPr="00565CA6">
              <w:rPr>
                <w:rFonts w:cstheme="minorHAnsi"/>
                <w:color w:val="000000"/>
              </w:rPr>
              <w:t>Successful experience the firm has with related projects of similar scope and size</w:t>
            </w:r>
            <w:r w:rsidRPr="00DD2F6F">
              <w:rPr>
                <w:rFonts w:cstheme="minorHAnsi"/>
                <w:color w:val="000000"/>
              </w:rPr>
              <w:t>.</w:t>
            </w:r>
          </w:p>
        </w:tc>
        <w:tc>
          <w:tcPr>
            <w:tcW w:w="5310" w:type="dxa"/>
          </w:tcPr>
          <w:p w14:paraId="653E725E" w14:textId="77777777" w:rsidR="002D6F23" w:rsidRPr="00565CA6" w:rsidRDefault="00C84287" w:rsidP="004F5B73">
            <w:pPr>
              <w:pStyle w:val="NoSpacing"/>
              <w:tabs>
                <w:tab w:val="left" w:pos="360"/>
              </w:tabs>
              <w:spacing w:before="0"/>
              <w:contextualSpacing/>
              <w:mirrorIndents/>
              <w:jc w:val="both"/>
              <w:rPr>
                <w:rFonts w:ascii="Times New Roman" w:hAnsi="Times New Roman" w:cs="Times New Roman"/>
                <w:lang w:val="ru-RU"/>
              </w:rPr>
            </w:pPr>
            <w:r w:rsidRPr="00C84287">
              <w:rPr>
                <w:rFonts w:ascii="Times New Roman" w:hAnsi="Times New Roman" w:cs="Times New Roman"/>
                <w:lang w:val="uk-UA"/>
              </w:rPr>
              <w:t>Компанія «DAI» не укладатиме жодних договорів з Учасником тендеру перш ніж не переконається у його відповідальності. При оцінюванні відповідальності Учасника тендеру беруться до уваги наступні фактори:</w:t>
            </w:r>
          </w:p>
          <w:p w14:paraId="27B65CB0" w14:textId="1A81D5DB" w:rsidR="002D6F23" w:rsidRDefault="002D6F23" w:rsidP="00E1674D">
            <w:pPr>
              <w:pStyle w:val="ListParagraph"/>
              <w:numPr>
                <w:ilvl w:val="0"/>
                <w:numId w:val="12"/>
              </w:numPr>
              <w:tabs>
                <w:tab w:val="left" w:pos="360"/>
                <w:tab w:val="left" w:pos="1260"/>
                <w:tab w:val="left" w:pos="1890"/>
              </w:tabs>
              <w:autoSpaceDE w:val="0"/>
              <w:autoSpaceDN w:val="0"/>
              <w:adjustRightInd w:val="0"/>
              <w:spacing w:after="0"/>
              <w:ind w:left="0" w:firstLine="0"/>
              <w:mirrorIndents/>
              <w:jc w:val="both"/>
              <w:rPr>
                <w:color w:val="000000"/>
                <w:lang w:val="uk-UA"/>
              </w:rPr>
            </w:pPr>
            <w:r w:rsidRPr="00565CA6">
              <w:rPr>
                <w:color w:val="000000"/>
                <w:lang w:val="uk-UA"/>
              </w:rPr>
              <w:t>Надання копій необхідних документів на здійснення діяльності в Україні (документи про реєстрацію компанії, включаючи документ від податкового органу про статус ПДВ).</w:t>
            </w:r>
          </w:p>
          <w:p w14:paraId="1A0E8BEE" w14:textId="77777777" w:rsidR="002D6F23" w:rsidRPr="00DD2F6F" w:rsidRDefault="002D6F23" w:rsidP="00E1674D">
            <w:pPr>
              <w:pStyle w:val="ListParagraph"/>
              <w:numPr>
                <w:ilvl w:val="0"/>
                <w:numId w:val="12"/>
              </w:numPr>
              <w:tabs>
                <w:tab w:val="left" w:pos="360"/>
                <w:tab w:val="left" w:pos="1260"/>
                <w:tab w:val="left" w:pos="1890"/>
              </w:tabs>
              <w:autoSpaceDE w:val="0"/>
              <w:autoSpaceDN w:val="0"/>
              <w:adjustRightInd w:val="0"/>
              <w:spacing w:after="0"/>
              <w:ind w:left="0" w:firstLine="0"/>
              <w:mirrorIndents/>
              <w:jc w:val="both"/>
              <w:rPr>
                <w:color w:val="000000"/>
                <w:lang w:val="uk-UA"/>
              </w:rPr>
            </w:pPr>
            <w:r w:rsidRPr="00DD2F6F">
              <w:rPr>
                <w:color w:val="000000"/>
                <w:lang w:val="uk-UA"/>
              </w:rPr>
              <w:t>Наявність номеру DUNS (пояснюється нижче).</w:t>
            </w:r>
          </w:p>
          <w:p w14:paraId="3B1AE195" w14:textId="77777777" w:rsidR="002D6F23" w:rsidRPr="00DD2F6F" w:rsidRDefault="002D6F23" w:rsidP="00E1674D">
            <w:pPr>
              <w:pStyle w:val="ListParagraph"/>
              <w:numPr>
                <w:ilvl w:val="0"/>
                <w:numId w:val="12"/>
              </w:numPr>
              <w:tabs>
                <w:tab w:val="left" w:pos="360"/>
                <w:tab w:val="left" w:pos="1260"/>
                <w:tab w:val="left" w:pos="1890"/>
              </w:tabs>
              <w:autoSpaceDE w:val="0"/>
              <w:autoSpaceDN w:val="0"/>
              <w:adjustRightInd w:val="0"/>
              <w:spacing w:after="0"/>
              <w:ind w:left="0" w:firstLine="0"/>
              <w:mirrorIndents/>
              <w:jc w:val="both"/>
              <w:rPr>
                <w:color w:val="000000"/>
                <w:lang w:val="uk-UA"/>
              </w:rPr>
            </w:pPr>
            <w:r w:rsidRPr="00565CA6">
              <w:rPr>
                <w:color w:val="000000"/>
                <w:lang w:val="uk-UA"/>
              </w:rPr>
              <w:t xml:space="preserve">Джерело, походження та юрисдикційна приналежність послуг не з переліку Заборонених Країн (пояснення надані нижче). </w:t>
            </w:r>
          </w:p>
          <w:p w14:paraId="30DE129E" w14:textId="77777777" w:rsidR="00CA2C6D" w:rsidRDefault="002D6F23" w:rsidP="00E1674D">
            <w:pPr>
              <w:pStyle w:val="ListParagraph"/>
              <w:numPr>
                <w:ilvl w:val="0"/>
                <w:numId w:val="12"/>
              </w:numPr>
              <w:tabs>
                <w:tab w:val="left" w:pos="360"/>
                <w:tab w:val="left" w:pos="1260"/>
                <w:tab w:val="left" w:pos="1890"/>
              </w:tabs>
              <w:autoSpaceDE w:val="0"/>
              <w:autoSpaceDN w:val="0"/>
              <w:adjustRightInd w:val="0"/>
              <w:spacing w:after="0"/>
              <w:ind w:left="0" w:firstLine="0"/>
              <w:mirrorIndents/>
              <w:jc w:val="both"/>
              <w:rPr>
                <w:color w:val="000000"/>
                <w:lang w:val="uk-UA"/>
              </w:rPr>
            </w:pPr>
            <w:r w:rsidRPr="009F47BF">
              <w:rPr>
                <w:color w:val="000000"/>
                <w:lang w:val="uk-UA"/>
              </w:rPr>
              <w:t>Короткий огляд компанії, включаючи професійні досягнення.</w:t>
            </w:r>
          </w:p>
          <w:p w14:paraId="51AED4DB" w14:textId="68416C21" w:rsidR="00CA2C6D" w:rsidRPr="00CA2C6D" w:rsidRDefault="00CA2C6D" w:rsidP="00E1674D">
            <w:pPr>
              <w:pStyle w:val="ListParagraph"/>
              <w:numPr>
                <w:ilvl w:val="0"/>
                <w:numId w:val="12"/>
              </w:numPr>
              <w:tabs>
                <w:tab w:val="left" w:pos="360"/>
                <w:tab w:val="left" w:pos="1260"/>
                <w:tab w:val="left" w:pos="1890"/>
              </w:tabs>
              <w:autoSpaceDE w:val="0"/>
              <w:autoSpaceDN w:val="0"/>
              <w:adjustRightInd w:val="0"/>
              <w:spacing w:after="0"/>
              <w:ind w:left="0" w:firstLine="0"/>
              <w:mirrorIndents/>
              <w:jc w:val="both"/>
              <w:rPr>
                <w:color w:val="000000"/>
                <w:lang w:val="uk-UA"/>
              </w:rPr>
            </w:pPr>
            <w:r w:rsidRPr="00DD2F6F">
              <w:rPr>
                <w:color w:val="000000"/>
                <w:lang w:val="uk-UA"/>
              </w:rPr>
              <w:t>Можливість дотримання необхідних або</w:t>
            </w:r>
          </w:p>
          <w:p w14:paraId="2ED1B88A" w14:textId="3B28B132" w:rsidR="00CA2C6D" w:rsidRPr="009F47BF" w:rsidRDefault="00CA2C6D" w:rsidP="00CA2C6D">
            <w:pPr>
              <w:pStyle w:val="ListParagraph"/>
              <w:tabs>
                <w:tab w:val="left" w:pos="360"/>
                <w:tab w:val="left" w:pos="1260"/>
                <w:tab w:val="left" w:pos="1890"/>
              </w:tabs>
              <w:autoSpaceDE w:val="0"/>
              <w:autoSpaceDN w:val="0"/>
              <w:adjustRightInd w:val="0"/>
              <w:spacing w:after="0"/>
              <w:ind w:left="0"/>
              <w:mirrorIndents/>
              <w:jc w:val="both"/>
              <w:rPr>
                <w:color w:val="000000"/>
                <w:lang w:val="uk-UA"/>
              </w:rPr>
            </w:pPr>
            <w:r w:rsidRPr="00DD2F6F">
              <w:rPr>
                <w:color w:val="000000"/>
                <w:lang w:val="uk-UA"/>
              </w:rPr>
              <w:t>запропонованих графіків надання послуг.</w:t>
            </w:r>
          </w:p>
          <w:p w14:paraId="4F26DA88" w14:textId="77777777" w:rsidR="002D6F23" w:rsidRPr="003B65C2" w:rsidRDefault="002D6F23" w:rsidP="00E1674D">
            <w:pPr>
              <w:pStyle w:val="ListParagraph"/>
              <w:numPr>
                <w:ilvl w:val="0"/>
                <w:numId w:val="12"/>
              </w:numPr>
              <w:tabs>
                <w:tab w:val="left" w:pos="360"/>
                <w:tab w:val="left" w:pos="1080"/>
                <w:tab w:val="left" w:pos="1260"/>
                <w:tab w:val="left" w:pos="1890"/>
              </w:tabs>
              <w:autoSpaceDE w:val="0"/>
              <w:autoSpaceDN w:val="0"/>
              <w:adjustRightInd w:val="0"/>
              <w:spacing w:after="0"/>
              <w:ind w:left="0" w:firstLine="0"/>
              <w:mirrorIndents/>
              <w:jc w:val="both"/>
              <w:rPr>
                <w:color w:val="000000"/>
                <w:lang w:val="ru-RU"/>
              </w:rPr>
            </w:pPr>
            <w:r w:rsidRPr="009F47BF">
              <w:rPr>
                <w:color w:val="000000"/>
                <w:lang w:val="uk-UA"/>
              </w:rPr>
              <w:t>Наявність задовільного досвіду виконання робіт у минулому</w:t>
            </w:r>
            <w:r w:rsidRPr="00DD2F6F">
              <w:rPr>
                <w:color w:val="000000"/>
                <w:lang w:val="uk-UA"/>
              </w:rPr>
              <w:t>.</w:t>
            </w:r>
          </w:p>
        </w:tc>
      </w:tr>
      <w:tr w:rsidR="002D6F23" w:rsidRPr="00D7197C" w14:paraId="1CAC2543" w14:textId="77777777" w:rsidTr="008166D4">
        <w:tc>
          <w:tcPr>
            <w:tcW w:w="4950" w:type="dxa"/>
          </w:tcPr>
          <w:p w14:paraId="611B6783" w14:textId="77777777" w:rsidR="002D6F23" w:rsidRPr="00565CA6" w:rsidRDefault="00C84287" w:rsidP="004F5B73">
            <w:pPr>
              <w:pStyle w:val="NoSpacing"/>
              <w:tabs>
                <w:tab w:val="left" w:pos="360"/>
              </w:tabs>
              <w:spacing w:before="0"/>
              <w:contextualSpacing/>
              <w:mirrorIndents/>
              <w:jc w:val="both"/>
              <w:rPr>
                <w:rFonts w:ascii="Times New Roman" w:hAnsi="Times New Roman" w:cs="Times New Roman"/>
                <w:b/>
              </w:rPr>
            </w:pPr>
            <w:r w:rsidRPr="00C84287">
              <w:rPr>
                <w:rFonts w:ascii="Times New Roman" w:hAnsi="Times New Roman" w:cs="Times New Roman"/>
                <w:b/>
              </w:rPr>
              <w:t>Anticipated post-award Deliverables</w:t>
            </w:r>
          </w:p>
        </w:tc>
        <w:tc>
          <w:tcPr>
            <w:tcW w:w="5310" w:type="dxa"/>
          </w:tcPr>
          <w:p w14:paraId="735EF363" w14:textId="77777777" w:rsidR="002D6F23" w:rsidRPr="00565CA6" w:rsidRDefault="00C84287" w:rsidP="004F5B73">
            <w:pPr>
              <w:pStyle w:val="NoSpacing"/>
              <w:tabs>
                <w:tab w:val="left" w:pos="360"/>
              </w:tabs>
              <w:spacing w:before="0"/>
              <w:contextualSpacing/>
              <w:mirrorIndents/>
              <w:jc w:val="both"/>
              <w:rPr>
                <w:rFonts w:ascii="Times New Roman" w:hAnsi="Times New Roman" w:cs="Times New Roman"/>
                <w:b/>
                <w:lang w:val="uk-UA"/>
              </w:rPr>
            </w:pPr>
            <w:r w:rsidRPr="00C84287">
              <w:rPr>
                <w:rFonts w:ascii="Times New Roman" w:hAnsi="Times New Roman" w:cs="Times New Roman"/>
                <w:b/>
                <w:lang w:val="uk-UA"/>
              </w:rPr>
              <w:t>Очікувані результати після укладення контракту</w:t>
            </w:r>
          </w:p>
        </w:tc>
      </w:tr>
      <w:tr w:rsidR="002D6F23" w:rsidRPr="00D7197C" w14:paraId="1A1903A2" w14:textId="77777777" w:rsidTr="008166D4">
        <w:tc>
          <w:tcPr>
            <w:tcW w:w="4950" w:type="dxa"/>
          </w:tcPr>
          <w:p w14:paraId="131E3E67" w14:textId="77777777" w:rsidR="002D6F23" w:rsidRPr="00565CA6" w:rsidRDefault="002D6F23" w:rsidP="004F5B73">
            <w:pPr>
              <w:tabs>
                <w:tab w:val="left" w:pos="360"/>
              </w:tabs>
              <w:contextualSpacing/>
              <w:mirrorIndents/>
              <w:jc w:val="both"/>
            </w:pPr>
            <w:r w:rsidRPr="00565CA6">
              <w:t xml:space="preserve">Upon award of a </w:t>
            </w:r>
            <w:r w:rsidRPr="00765984">
              <w:t>subcontract</w:t>
            </w:r>
            <w:r w:rsidR="000F13C0" w:rsidRPr="00765984">
              <w:t xml:space="preserve"> or BPA</w:t>
            </w:r>
            <w:r w:rsidRPr="00765984">
              <w:t xml:space="preserve">, the deliverables and deadlines detailed in </w:t>
            </w:r>
            <w:r w:rsidR="00565CA6" w:rsidRPr="00765984">
              <w:t>the</w:t>
            </w:r>
            <w:r w:rsidR="00565CA6">
              <w:t xml:space="preserve"> </w:t>
            </w:r>
            <w:r w:rsidRPr="00565CA6">
              <w:t xml:space="preserve">below table will be submitted to DAI. The Offeror should detail proposed costs per deliverable in the Price Schedule. </w:t>
            </w:r>
            <w:proofErr w:type="gramStart"/>
            <w:r w:rsidRPr="00565CA6">
              <w:t>All of</w:t>
            </w:r>
            <w:proofErr w:type="gramEnd"/>
            <w:r w:rsidRPr="00565CA6">
              <w:t xml:space="preserve"> the deliverables must be submitted to and approved by DAI before payment will be processed.</w:t>
            </w:r>
          </w:p>
          <w:p w14:paraId="0A4CBEB4" w14:textId="77777777" w:rsidR="002D6F23" w:rsidRDefault="002D6F23" w:rsidP="004F5B73">
            <w:pPr>
              <w:pStyle w:val="NoSpacing"/>
              <w:tabs>
                <w:tab w:val="left" w:pos="360"/>
              </w:tabs>
              <w:spacing w:before="0"/>
              <w:contextualSpacing/>
              <w:mirrorIndents/>
              <w:jc w:val="both"/>
              <w:rPr>
                <w:rFonts w:ascii="Times New Roman" w:hAnsi="Times New Roman" w:cs="Times New Roman"/>
                <w:lang w:val="uk-UA"/>
              </w:rPr>
            </w:pPr>
          </w:p>
          <w:p w14:paraId="3D3CA53B" w14:textId="77777777" w:rsidR="00765984" w:rsidRDefault="00765984" w:rsidP="004F5B73">
            <w:pPr>
              <w:pStyle w:val="NoSpacing"/>
              <w:tabs>
                <w:tab w:val="left" w:pos="360"/>
              </w:tabs>
              <w:spacing w:before="0"/>
              <w:contextualSpacing/>
              <w:mirrorIndents/>
              <w:jc w:val="both"/>
              <w:rPr>
                <w:rFonts w:ascii="Times New Roman" w:hAnsi="Times New Roman" w:cs="Times New Roman"/>
                <w:lang w:val="uk-UA"/>
              </w:rPr>
            </w:pPr>
          </w:p>
          <w:p w14:paraId="5A9B97DB" w14:textId="77777777" w:rsidR="00765984" w:rsidRPr="00565CA6" w:rsidRDefault="00765984" w:rsidP="004F5B73">
            <w:pPr>
              <w:pStyle w:val="NoSpacing"/>
              <w:tabs>
                <w:tab w:val="left" w:pos="360"/>
              </w:tabs>
              <w:spacing w:before="0"/>
              <w:contextualSpacing/>
              <w:mirrorIndents/>
              <w:jc w:val="both"/>
              <w:rPr>
                <w:rFonts w:ascii="Times New Roman" w:hAnsi="Times New Roman" w:cs="Times New Roman"/>
                <w:lang w:val="uk-UA"/>
              </w:rPr>
            </w:pPr>
          </w:p>
          <w:p w14:paraId="1E1D9B15" w14:textId="77777777" w:rsidR="002D6F23" w:rsidRPr="00565CA6" w:rsidRDefault="00C84287" w:rsidP="004F5B73">
            <w:pPr>
              <w:pStyle w:val="NoSpacing"/>
              <w:tabs>
                <w:tab w:val="left" w:pos="360"/>
              </w:tabs>
              <w:spacing w:before="0"/>
              <w:contextualSpacing/>
              <w:mirrorIndents/>
              <w:jc w:val="both"/>
              <w:rPr>
                <w:rFonts w:ascii="Times New Roman" w:hAnsi="Times New Roman" w:cs="Times New Roman"/>
              </w:rPr>
            </w:pPr>
            <w:r w:rsidRPr="00C84287">
              <w:rPr>
                <w:rFonts w:ascii="Times New Roman" w:hAnsi="Times New Roman" w:cs="Times New Roman"/>
              </w:rPr>
              <w:t xml:space="preserve">See </w:t>
            </w:r>
            <w:r w:rsidRPr="00C84287">
              <w:rPr>
                <w:rFonts w:ascii="Times New Roman" w:hAnsi="Times New Roman" w:cs="Times New Roman"/>
                <w:color w:val="000000" w:themeColor="text1"/>
              </w:rPr>
              <w:t xml:space="preserve">Attachment C: Price </w:t>
            </w:r>
            <w:r w:rsidRPr="00C84287">
              <w:rPr>
                <w:rFonts w:ascii="Times New Roman" w:hAnsi="Times New Roman" w:cs="Times New Roman"/>
              </w:rPr>
              <w:t>Schedule for more information on the anticipated post-award deliverables.</w:t>
            </w:r>
          </w:p>
        </w:tc>
        <w:tc>
          <w:tcPr>
            <w:tcW w:w="5310" w:type="dxa"/>
          </w:tcPr>
          <w:p w14:paraId="70D32508" w14:textId="77777777" w:rsidR="002D6F23" w:rsidRPr="00E06E41" w:rsidRDefault="00C84287" w:rsidP="004F5B73">
            <w:pPr>
              <w:pStyle w:val="NoSpacing"/>
              <w:tabs>
                <w:tab w:val="left" w:pos="360"/>
              </w:tabs>
              <w:spacing w:before="0"/>
              <w:contextualSpacing/>
              <w:mirrorIndents/>
              <w:jc w:val="both"/>
              <w:rPr>
                <w:rFonts w:ascii="Times New Roman" w:hAnsi="Times New Roman" w:cs="Times New Roman"/>
                <w:szCs w:val="24"/>
                <w:lang w:val="ru-RU"/>
              </w:rPr>
            </w:pPr>
            <w:r w:rsidRPr="00765984">
              <w:rPr>
                <w:rFonts w:ascii="Times New Roman" w:hAnsi="Times New Roman" w:cs="Times New Roman"/>
                <w:szCs w:val="24"/>
                <w:lang w:val="ru-RU"/>
              </w:rPr>
              <w:t>Після укладення субконтракту</w:t>
            </w:r>
            <w:r w:rsidR="00FE5123" w:rsidRPr="00765984">
              <w:rPr>
                <w:rFonts w:ascii="Times New Roman" w:hAnsi="Times New Roman" w:cs="Times New Roman"/>
                <w:szCs w:val="24"/>
                <w:lang w:val="ru-RU"/>
              </w:rPr>
              <w:t xml:space="preserve"> або Рамков</w:t>
            </w:r>
            <w:r w:rsidR="00765984">
              <w:rPr>
                <w:rFonts w:ascii="Times New Roman" w:hAnsi="Times New Roman" w:cs="Times New Roman"/>
                <w:szCs w:val="24"/>
                <w:lang w:val="uk-UA"/>
              </w:rPr>
              <w:t>ого</w:t>
            </w:r>
            <w:r w:rsidR="00FE5123" w:rsidRPr="00765984">
              <w:rPr>
                <w:rFonts w:ascii="Times New Roman" w:hAnsi="Times New Roman" w:cs="Times New Roman"/>
                <w:szCs w:val="24"/>
                <w:lang w:val="ru-RU"/>
              </w:rPr>
              <w:t xml:space="preserve"> догов</w:t>
            </w:r>
            <w:r w:rsidR="00765984">
              <w:rPr>
                <w:rFonts w:ascii="Times New Roman" w:hAnsi="Times New Roman" w:cs="Times New Roman"/>
                <w:szCs w:val="24"/>
                <w:lang w:val="ru-RU"/>
              </w:rPr>
              <w:t>о</w:t>
            </w:r>
            <w:r w:rsidR="00FE5123" w:rsidRPr="00765984">
              <w:rPr>
                <w:rFonts w:ascii="Times New Roman" w:hAnsi="Times New Roman" w:cs="Times New Roman"/>
                <w:szCs w:val="24"/>
                <w:lang w:val="ru-RU"/>
              </w:rPr>
              <w:t>р</w:t>
            </w:r>
            <w:r w:rsidR="00765984">
              <w:rPr>
                <w:rFonts w:ascii="Times New Roman" w:hAnsi="Times New Roman" w:cs="Times New Roman"/>
                <w:szCs w:val="24"/>
                <w:lang w:val="ru-RU"/>
              </w:rPr>
              <w:t>у</w:t>
            </w:r>
            <w:r w:rsidR="00FE5123" w:rsidRPr="00765984">
              <w:rPr>
                <w:rFonts w:ascii="Times New Roman" w:hAnsi="Times New Roman" w:cs="Times New Roman"/>
                <w:szCs w:val="24"/>
                <w:lang w:val="ru-RU"/>
              </w:rPr>
              <w:t xml:space="preserve"> про закупівлю</w:t>
            </w:r>
            <w:r w:rsidR="00765984">
              <w:rPr>
                <w:rFonts w:ascii="Times New Roman" w:hAnsi="Times New Roman" w:cs="Times New Roman"/>
                <w:szCs w:val="24"/>
                <w:lang w:val="ru-RU"/>
              </w:rPr>
              <w:t>,</w:t>
            </w:r>
            <w:r w:rsidRPr="00765984">
              <w:rPr>
                <w:rFonts w:ascii="Times New Roman" w:hAnsi="Times New Roman" w:cs="Times New Roman"/>
                <w:szCs w:val="24"/>
                <w:lang w:val="ru-RU"/>
              </w:rPr>
              <w:t xml:space="preserve"> результати робіт та кінцеві терміни виконання, детально описані в таблиці нижче, будуть подані компанії «</w:t>
            </w:r>
            <w:r w:rsidRPr="00765984">
              <w:rPr>
                <w:rFonts w:ascii="Times New Roman" w:hAnsi="Times New Roman" w:cs="Times New Roman"/>
                <w:szCs w:val="24"/>
              </w:rPr>
              <w:t>DAI</w:t>
            </w:r>
            <w:r w:rsidRPr="00765984">
              <w:rPr>
                <w:rFonts w:ascii="Times New Roman" w:hAnsi="Times New Roman" w:cs="Times New Roman"/>
                <w:szCs w:val="24"/>
                <w:lang w:val="ru-RU"/>
              </w:rPr>
              <w:t xml:space="preserve">». </w:t>
            </w:r>
            <w:r w:rsidRPr="00246855">
              <w:rPr>
                <w:rFonts w:ascii="Times New Roman" w:hAnsi="Times New Roman" w:cs="Times New Roman"/>
                <w:szCs w:val="24"/>
                <w:lang w:val="ru-RU"/>
              </w:rPr>
              <w:t xml:space="preserve">Учасник тендеру повинен детально описати запропоновану вартість кожного результату робіт в Прайс-листі. </w:t>
            </w:r>
            <w:r w:rsidRPr="00E06E41">
              <w:rPr>
                <w:rFonts w:ascii="Times New Roman" w:hAnsi="Times New Roman" w:cs="Times New Roman"/>
                <w:szCs w:val="24"/>
                <w:lang w:val="ru-RU"/>
              </w:rPr>
              <w:t>Усі результати робіт мають бути подані та схвалені компанією «</w:t>
            </w:r>
            <w:r w:rsidRPr="00765984">
              <w:rPr>
                <w:rFonts w:ascii="Times New Roman" w:hAnsi="Times New Roman" w:cs="Times New Roman"/>
                <w:szCs w:val="24"/>
              </w:rPr>
              <w:t>DAI</w:t>
            </w:r>
            <w:r w:rsidRPr="00E06E41">
              <w:rPr>
                <w:rFonts w:ascii="Times New Roman" w:hAnsi="Times New Roman" w:cs="Times New Roman"/>
                <w:szCs w:val="24"/>
                <w:lang w:val="ru-RU"/>
              </w:rPr>
              <w:t>» перед тим, як буде оформлена оплата.</w:t>
            </w:r>
          </w:p>
          <w:p w14:paraId="6F408AC8" w14:textId="77777777" w:rsidR="002D6F23" w:rsidRPr="00565CA6" w:rsidRDefault="00C84287" w:rsidP="004F5B73">
            <w:pPr>
              <w:pStyle w:val="NoSpacing"/>
              <w:tabs>
                <w:tab w:val="left" w:pos="360"/>
              </w:tabs>
              <w:spacing w:before="0"/>
              <w:contextualSpacing/>
              <w:mirrorIndents/>
              <w:jc w:val="both"/>
              <w:rPr>
                <w:rFonts w:ascii="Times New Roman" w:hAnsi="Times New Roman" w:cs="Times New Roman"/>
                <w:lang w:val="uk-UA"/>
              </w:rPr>
            </w:pPr>
            <w:r w:rsidRPr="00246855">
              <w:rPr>
                <w:rFonts w:ascii="Times New Roman" w:hAnsi="Times New Roman" w:cs="Times New Roman"/>
                <w:szCs w:val="24"/>
                <w:lang w:val="ru-RU"/>
              </w:rPr>
              <w:t xml:space="preserve">Дивись Додаток </w:t>
            </w:r>
            <w:r w:rsidRPr="00765984">
              <w:rPr>
                <w:rFonts w:ascii="Times New Roman" w:hAnsi="Times New Roman" w:cs="Times New Roman"/>
                <w:szCs w:val="24"/>
              </w:rPr>
              <w:t>C</w:t>
            </w:r>
            <w:r w:rsidRPr="00246855">
              <w:rPr>
                <w:rFonts w:ascii="Times New Roman" w:hAnsi="Times New Roman" w:cs="Times New Roman"/>
                <w:szCs w:val="24"/>
                <w:lang w:val="ru-RU"/>
              </w:rPr>
              <w:t>: Прайс</w:t>
            </w:r>
            <w:r w:rsidRPr="00C84287">
              <w:rPr>
                <w:rFonts w:ascii="Times New Roman" w:hAnsi="Times New Roman" w:cs="Times New Roman"/>
                <w:lang w:val="ru-RU"/>
              </w:rPr>
              <w:t>-Лист для отримання додаткової інформації про очіку</w:t>
            </w:r>
            <w:r w:rsidRPr="00C84287">
              <w:rPr>
                <w:rFonts w:ascii="Times New Roman" w:hAnsi="Times New Roman" w:cs="Times New Roman"/>
                <w:lang w:val="uk-UA"/>
              </w:rPr>
              <w:t>вані</w:t>
            </w:r>
            <w:r w:rsidRPr="00C84287">
              <w:rPr>
                <w:rFonts w:ascii="Times New Roman" w:hAnsi="Times New Roman" w:cs="Times New Roman"/>
                <w:lang w:val="ru-RU"/>
              </w:rPr>
              <w:t xml:space="preserve"> результати після укладення контракту.</w:t>
            </w:r>
          </w:p>
        </w:tc>
      </w:tr>
      <w:tr w:rsidR="002D6F23" w:rsidRPr="00877F37" w14:paraId="58D7ECEE" w14:textId="77777777" w:rsidTr="008166D4">
        <w:tc>
          <w:tcPr>
            <w:tcW w:w="4950" w:type="dxa"/>
          </w:tcPr>
          <w:p w14:paraId="4CAD23C2" w14:textId="77777777" w:rsidR="002D6F23" w:rsidRPr="00565CA6" w:rsidRDefault="002D6F23" w:rsidP="004F5B73">
            <w:pPr>
              <w:tabs>
                <w:tab w:val="left" w:pos="360"/>
              </w:tabs>
              <w:contextualSpacing/>
              <w:mirrorIndents/>
              <w:rPr>
                <w:b/>
              </w:rPr>
            </w:pPr>
            <w:r w:rsidRPr="00565CA6">
              <w:rPr>
                <w:b/>
              </w:rPr>
              <w:t>Inspection &amp; Acceptance</w:t>
            </w:r>
          </w:p>
        </w:tc>
        <w:tc>
          <w:tcPr>
            <w:tcW w:w="5310" w:type="dxa"/>
          </w:tcPr>
          <w:p w14:paraId="2941B560" w14:textId="77777777" w:rsidR="002D6F23" w:rsidRPr="00565CA6" w:rsidRDefault="002D6F23" w:rsidP="004F5B73">
            <w:pPr>
              <w:tabs>
                <w:tab w:val="left" w:pos="360"/>
              </w:tabs>
              <w:contextualSpacing/>
              <w:mirrorIndents/>
              <w:rPr>
                <w:b/>
                <w:lang w:val="uk-UA"/>
              </w:rPr>
            </w:pPr>
            <w:r w:rsidRPr="00565CA6">
              <w:rPr>
                <w:b/>
                <w:lang w:val="uk-UA"/>
              </w:rPr>
              <w:t>Перевірка та прийняття</w:t>
            </w:r>
          </w:p>
        </w:tc>
      </w:tr>
      <w:tr w:rsidR="002D6F23" w:rsidRPr="00D7197C" w14:paraId="1FAAFAD5" w14:textId="77777777" w:rsidTr="008166D4">
        <w:tc>
          <w:tcPr>
            <w:tcW w:w="4950" w:type="dxa"/>
          </w:tcPr>
          <w:p w14:paraId="6EA9441E" w14:textId="77777777" w:rsidR="002D6F23" w:rsidRPr="00565CA6" w:rsidRDefault="002D6F23" w:rsidP="004F5B73">
            <w:pPr>
              <w:tabs>
                <w:tab w:val="left" w:pos="360"/>
              </w:tabs>
              <w:contextualSpacing/>
              <w:mirrorIndents/>
              <w:jc w:val="both"/>
            </w:pPr>
            <w:r w:rsidRPr="00565CA6">
              <w:rPr>
                <w:lang w:eastAsia="zh-CN"/>
              </w:rPr>
              <w:t xml:space="preserve">The designated DAI Project Manager will inspect from time to time the services being performed to determine whether the activities are being performed in a satisfactory manner, and that all equipment or supplies are of acceptable quality and standards. The Subcontractor shall be responsible for any countermeasures or corrective action, within the scope of this RFP, which may be required by the DAI Chief of Party </w:t>
            </w:r>
            <w:proofErr w:type="gramStart"/>
            <w:r w:rsidRPr="00565CA6">
              <w:rPr>
                <w:lang w:eastAsia="zh-CN"/>
              </w:rPr>
              <w:t>as a result of</w:t>
            </w:r>
            <w:proofErr w:type="gramEnd"/>
            <w:r w:rsidRPr="00565CA6">
              <w:rPr>
                <w:lang w:eastAsia="zh-CN"/>
              </w:rPr>
              <w:t xml:space="preserve"> such inspection. </w:t>
            </w:r>
          </w:p>
        </w:tc>
        <w:tc>
          <w:tcPr>
            <w:tcW w:w="5310" w:type="dxa"/>
          </w:tcPr>
          <w:p w14:paraId="6EA7350C" w14:textId="77777777" w:rsidR="002D6F23" w:rsidRPr="009F47BF" w:rsidRDefault="002D6F23" w:rsidP="004F5B73">
            <w:pPr>
              <w:tabs>
                <w:tab w:val="left" w:pos="360"/>
              </w:tabs>
              <w:contextualSpacing/>
              <w:mirrorIndents/>
              <w:jc w:val="both"/>
              <w:rPr>
                <w:lang w:val="ru-RU" w:eastAsia="zh-CN"/>
              </w:rPr>
            </w:pPr>
            <w:r w:rsidRPr="00565CA6">
              <w:rPr>
                <w:lang w:val="ru-RU" w:eastAsia="zh-CN"/>
              </w:rPr>
              <w:t>Визначений менеджер проекту компанії «</w:t>
            </w:r>
            <w:r w:rsidRPr="00565CA6">
              <w:rPr>
                <w:lang w:eastAsia="zh-CN"/>
              </w:rPr>
              <w:t>DAI</w:t>
            </w:r>
            <w:r w:rsidRPr="00565CA6">
              <w:rPr>
                <w:lang w:val="uk-UA" w:eastAsia="zh-CN"/>
              </w:rPr>
              <w:t>»</w:t>
            </w:r>
            <w:r w:rsidRPr="00565CA6">
              <w:rPr>
                <w:lang w:val="ru-RU" w:eastAsia="zh-CN"/>
              </w:rPr>
              <w:t xml:space="preserve"> періодично перевірят</w:t>
            </w:r>
            <w:r w:rsidRPr="009F47BF">
              <w:rPr>
                <w:lang w:val="ru-RU" w:eastAsia="zh-CN"/>
              </w:rPr>
              <w:t xml:space="preserve">име послуги, які надаються, на предмет того, чи діяльність виконується задовільно та чи усе обладнання або поставки є прийнятними за якістю та стандартами. Субпідрядник несе відповідальність за будь-які контрзаходи або коригувальні дії в межах цього Запиту на надання пропозицій, які можуть вимагатись Керівником проекту </w:t>
            </w:r>
            <w:r w:rsidRPr="009F47BF">
              <w:rPr>
                <w:lang w:val="uk-UA" w:eastAsia="zh-CN"/>
              </w:rPr>
              <w:t>компанії «</w:t>
            </w:r>
            <w:r w:rsidRPr="009F47BF">
              <w:rPr>
                <w:lang w:eastAsia="zh-CN"/>
              </w:rPr>
              <w:t>DAI</w:t>
            </w:r>
            <w:r w:rsidRPr="009F47BF">
              <w:rPr>
                <w:lang w:val="uk-UA" w:eastAsia="zh-CN"/>
              </w:rPr>
              <w:t>»</w:t>
            </w:r>
            <w:r w:rsidRPr="009F47BF">
              <w:rPr>
                <w:lang w:val="ru-RU" w:eastAsia="zh-CN"/>
              </w:rPr>
              <w:t xml:space="preserve"> за результатами такої перевірки.</w:t>
            </w:r>
          </w:p>
        </w:tc>
      </w:tr>
      <w:tr w:rsidR="002D6F23" w:rsidRPr="00877F37" w14:paraId="3A8D169D" w14:textId="77777777" w:rsidTr="008166D4">
        <w:tc>
          <w:tcPr>
            <w:tcW w:w="4950" w:type="dxa"/>
          </w:tcPr>
          <w:p w14:paraId="7D657F63" w14:textId="77777777" w:rsidR="002D6F23" w:rsidRPr="00565CA6" w:rsidRDefault="002D6F23" w:rsidP="004F5B73">
            <w:pPr>
              <w:tabs>
                <w:tab w:val="left" w:pos="360"/>
              </w:tabs>
              <w:contextualSpacing/>
              <w:mirrorIndents/>
              <w:rPr>
                <w:b/>
              </w:rPr>
            </w:pPr>
            <w:r w:rsidRPr="00565CA6">
              <w:rPr>
                <w:b/>
              </w:rPr>
              <w:t>Compliance with Terms and Conditions</w:t>
            </w:r>
          </w:p>
        </w:tc>
        <w:tc>
          <w:tcPr>
            <w:tcW w:w="5310" w:type="dxa"/>
          </w:tcPr>
          <w:p w14:paraId="39D4FA24" w14:textId="77777777" w:rsidR="002D6F23" w:rsidRPr="00565CA6" w:rsidRDefault="002D6F23" w:rsidP="004F5B73">
            <w:pPr>
              <w:tabs>
                <w:tab w:val="left" w:pos="360"/>
              </w:tabs>
              <w:contextualSpacing/>
              <w:mirrorIndents/>
              <w:rPr>
                <w:b/>
              </w:rPr>
            </w:pPr>
            <w:r w:rsidRPr="00565CA6">
              <w:rPr>
                <w:b/>
                <w:lang w:val="uk-UA"/>
              </w:rPr>
              <w:t>Відповідність вимогам</w:t>
            </w:r>
          </w:p>
        </w:tc>
      </w:tr>
      <w:tr w:rsidR="002D6F23" w:rsidRPr="00877F37" w14:paraId="207EF79A" w14:textId="77777777" w:rsidTr="008166D4">
        <w:tc>
          <w:tcPr>
            <w:tcW w:w="4950" w:type="dxa"/>
          </w:tcPr>
          <w:p w14:paraId="51A94F37" w14:textId="77777777" w:rsidR="002D6F23" w:rsidRPr="00565CA6" w:rsidRDefault="002D6F23" w:rsidP="004F5B73">
            <w:pPr>
              <w:tabs>
                <w:tab w:val="left" w:pos="360"/>
              </w:tabs>
              <w:contextualSpacing/>
              <w:mirrorIndents/>
              <w:rPr>
                <w:b/>
              </w:rPr>
            </w:pPr>
            <w:r w:rsidRPr="00565CA6">
              <w:rPr>
                <w:b/>
              </w:rPr>
              <w:t>General Terms and Conditions</w:t>
            </w:r>
          </w:p>
        </w:tc>
        <w:tc>
          <w:tcPr>
            <w:tcW w:w="5310" w:type="dxa"/>
          </w:tcPr>
          <w:p w14:paraId="6750C413" w14:textId="77777777" w:rsidR="002D6F23" w:rsidRPr="00565CA6" w:rsidRDefault="002D6F23" w:rsidP="004F5B73">
            <w:pPr>
              <w:tabs>
                <w:tab w:val="left" w:pos="360"/>
              </w:tabs>
              <w:contextualSpacing/>
              <w:mirrorIndents/>
              <w:rPr>
                <w:lang w:val="uk-UA"/>
              </w:rPr>
            </w:pPr>
            <w:r w:rsidRPr="00565CA6">
              <w:rPr>
                <w:b/>
                <w:lang w:val="uk-UA"/>
              </w:rPr>
              <w:t>Загальні умови та положення</w:t>
            </w:r>
          </w:p>
        </w:tc>
      </w:tr>
      <w:tr w:rsidR="002D6F23" w:rsidRPr="00D7197C" w14:paraId="1998AAF0" w14:textId="77777777" w:rsidTr="008166D4">
        <w:tc>
          <w:tcPr>
            <w:tcW w:w="4950" w:type="dxa"/>
          </w:tcPr>
          <w:p w14:paraId="41ED9B99" w14:textId="77777777" w:rsidR="002D6F23" w:rsidRPr="00565CA6" w:rsidRDefault="002D6F23" w:rsidP="004F5B73">
            <w:pPr>
              <w:tabs>
                <w:tab w:val="left" w:pos="360"/>
              </w:tabs>
              <w:contextualSpacing/>
              <w:mirrorIndents/>
              <w:jc w:val="both"/>
            </w:pPr>
            <w:r w:rsidRPr="00565CA6">
              <w:t>Offeror</w:t>
            </w:r>
            <w:r w:rsidRPr="00565CA6">
              <w:rPr>
                <w:lang w:val="uk-UA"/>
              </w:rPr>
              <w:t xml:space="preserve"> shall be aware of the general terms and conditions for an award resulting from this RF</w:t>
            </w:r>
            <w:r w:rsidRPr="00565CA6">
              <w:t>P</w:t>
            </w:r>
            <w:r w:rsidRPr="00565CA6">
              <w:rPr>
                <w:lang w:val="uk-UA"/>
              </w:rPr>
              <w:t xml:space="preserve">. The selected </w:t>
            </w:r>
            <w:r w:rsidRPr="00565CA6">
              <w:t>Offeror</w:t>
            </w:r>
            <w:r w:rsidRPr="00565CA6">
              <w:rPr>
                <w:lang w:val="uk-UA"/>
              </w:rPr>
              <w:t xml:space="preserve"> shall comply with all Representations </w:t>
            </w:r>
            <w:r w:rsidRPr="00565CA6">
              <w:rPr>
                <w:lang w:val="uk-UA"/>
              </w:rPr>
              <w:lastRenderedPageBreak/>
              <w:t xml:space="preserve">and Certifications of Compliance listed in Attachment </w:t>
            </w:r>
            <w:r w:rsidRPr="00565CA6">
              <w:t>G</w:t>
            </w:r>
            <w:r w:rsidRPr="00565CA6">
              <w:rPr>
                <w:lang w:val="uk-UA"/>
              </w:rPr>
              <w:t>.</w:t>
            </w:r>
          </w:p>
        </w:tc>
        <w:tc>
          <w:tcPr>
            <w:tcW w:w="5310" w:type="dxa"/>
          </w:tcPr>
          <w:p w14:paraId="53770F74" w14:textId="77777777" w:rsidR="002D6F23" w:rsidRPr="00565CA6" w:rsidRDefault="00C84287" w:rsidP="004F5B73">
            <w:pPr>
              <w:pStyle w:val="NoSpacing"/>
              <w:tabs>
                <w:tab w:val="left" w:pos="360"/>
              </w:tabs>
              <w:spacing w:before="0"/>
              <w:contextualSpacing/>
              <w:mirrorIndents/>
              <w:jc w:val="both"/>
              <w:rPr>
                <w:rFonts w:ascii="Times New Roman" w:hAnsi="Times New Roman" w:cs="Times New Roman"/>
                <w:lang w:val="uk-UA"/>
              </w:rPr>
            </w:pPr>
            <w:r w:rsidRPr="00C84287">
              <w:rPr>
                <w:rFonts w:ascii="Times New Roman" w:hAnsi="Times New Roman" w:cs="Times New Roman"/>
                <w:lang w:val="uk-UA"/>
              </w:rPr>
              <w:lastRenderedPageBreak/>
              <w:t xml:space="preserve">Учасник тендеру має бути в курсі загальних умов для укладання контракту за результатами даного </w:t>
            </w:r>
            <w:r w:rsidRPr="00C84287">
              <w:rPr>
                <w:rFonts w:ascii="Times New Roman" w:hAnsi="Times New Roman" w:cs="Times New Roman"/>
                <w:lang w:val="ru-RU"/>
              </w:rPr>
              <w:t>З</w:t>
            </w:r>
            <w:r w:rsidRPr="00C84287">
              <w:rPr>
                <w:rFonts w:ascii="Times New Roman" w:hAnsi="Times New Roman" w:cs="Times New Roman"/>
                <w:lang w:val="uk-UA"/>
              </w:rPr>
              <w:t xml:space="preserve">апиту на надання пропозиції. Обраний учасник має </w:t>
            </w:r>
            <w:r w:rsidRPr="00C84287">
              <w:rPr>
                <w:rFonts w:ascii="Times New Roman" w:hAnsi="Times New Roman" w:cs="Times New Roman"/>
                <w:lang w:val="uk-UA"/>
              </w:rPr>
              <w:lastRenderedPageBreak/>
              <w:t xml:space="preserve">відповідати усім Заявам та Підтвердженням про відповідність, зазначеним у Додатку </w:t>
            </w:r>
            <w:r w:rsidRPr="00C84287">
              <w:rPr>
                <w:rFonts w:ascii="Times New Roman" w:hAnsi="Times New Roman" w:cs="Times New Roman"/>
              </w:rPr>
              <w:t>G</w:t>
            </w:r>
            <w:r w:rsidRPr="00C84287">
              <w:rPr>
                <w:rFonts w:ascii="Times New Roman" w:hAnsi="Times New Roman" w:cs="Times New Roman"/>
                <w:lang w:val="ru-RU"/>
              </w:rPr>
              <w:t>.</w:t>
            </w:r>
          </w:p>
        </w:tc>
      </w:tr>
      <w:tr w:rsidR="002D6F23" w:rsidRPr="00877F37" w14:paraId="69A4D38D" w14:textId="77777777" w:rsidTr="008166D4">
        <w:tc>
          <w:tcPr>
            <w:tcW w:w="4950" w:type="dxa"/>
            <w:vAlign w:val="center"/>
          </w:tcPr>
          <w:p w14:paraId="10E26BD8" w14:textId="77777777" w:rsidR="002D6F23" w:rsidRPr="00565CA6" w:rsidRDefault="002D6F23" w:rsidP="004F5B73">
            <w:pPr>
              <w:tabs>
                <w:tab w:val="left" w:pos="360"/>
              </w:tabs>
              <w:contextualSpacing/>
              <w:mirrorIndents/>
              <w:jc w:val="both"/>
              <w:rPr>
                <w:b/>
                <w:lang w:val="uk-UA"/>
              </w:rPr>
            </w:pPr>
            <w:r w:rsidRPr="00565CA6">
              <w:rPr>
                <w:b/>
                <w:lang w:val="uk-UA"/>
              </w:rPr>
              <w:lastRenderedPageBreak/>
              <w:t>Geographic Code</w:t>
            </w:r>
          </w:p>
        </w:tc>
        <w:tc>
          <w:tcPr>
            <w:tcW w:w="5310" w:type="dxa"/>
            <w:vAlign w:val="center"/>
          </w:tcPr>
          <w:p w14:paraId="594FE8DA" w14:textId="77777777" w:rsidR="002D6F23" w:rsidRPr="00565CA6" w:rsidRDefault="002D6F23" w:rsidP="004F5B73">
            <w:pPr>
              <w:tabs>
                <w:tab w:val="left" w:pos="360"/>
              </w:tabs>
              <w:contextualSpacing/>
              <w:mirrorIndents/>
              <w:jc w:val="both"/>
              <w:rPr>
                <w:b/>
                <w:lang w:val="uk-UA"/>
              </w:rPr>
            </w:pPr>
            <w:r w:rsidRPr="00565CA6">
              <w:rPr>
                <w:b/>
                <w:lang w:val="uk-UA"/>
              </w:rPr>
              <w:t>Географічний код</w:t>
            </w:r>
          </w:p>
        </w:tc>
      </w:tr>
      <w:tr w:rsidR="002D6F23" w:rsidRPr="00D7197C" w14:paraId="540031D8" w14:textId="77777777" w:rsidTr="008166D4">
        <w:tc>
          <w:tcPr>
            <w:tcW w:w="4950" w:type="dxa"/>
          </w:tcPr>
          <w:p w14:paraId="7354B8B0" w14:textId="77777777" w:rsidR="002D6F23" w:rsidRPr="00565CA6" w:rsidRDefault="002D6F23" w:rsidP="004F5B73">
            <w:pPr>
              <w:tabs>
                <w:tab w:val="left" w:pos="360"/>
              </w:tabs>
              <w:contextualSpacing/>
              <w:mirrorIndents/>
              <w:jc w:val="both"/>
            </w:pPr>
            <w:r w:rsidRPr="00565CA6">
              <w:t xml:space="preserve">Under the authorized geographic code for its contract DAI may only procure goods and services from the following countries. </w:t>
            </w:r>
          </w:p>
          <w:p w14:paraId="143E2A6E" w14:textId="77777777" w:rsidR="00765984" w:rsidRDefault="00765984" w:rsidP="009F47BF">
            <w:pPr>
              <w:tabs>
                <w:tab w:val="left" w:pos="360"/>
              </w:tabs>
              <w:contextualSpacing/>
              <w:mirrorIndents/>
              <w:jc w:val="both"/>
              <w:rPr>
                <w:lang w:val="uk-UA"/>
              </w:rPr>
            </w:pPr>
          </w:p>
          <w:p w14:paraId="2826B15A" w14:textId="77777777" w:rsidR="00FA3FA0" w:rsidRPr="0066711C" w:rsidRDefault="00FA3FA0" w:rsidP="00FA3FA0">
            <w:pPr>
              <w:tabs>
                <w:tab w:val="left" w:pos="360"/>
              </w:tabs>
              <w:contextualSpacing/>
              <w:mirrorIndents/>
              <w:jc w:val="both"/>
              <w:rPr>
                <w:lang w:val="uk-UA"/>
              </w:rPr>
            </w:pPr>
            <w:r w:rsidRPr="00111423">
              <w:t>Geographic Code 110: Goods and services from the United States, the independent states of the former Soviet Union, or a developing country but excluding any country that is a prohibited source</w:t>
            </w:r>
            <w:r>
              <w:rPr>
                <w:lang w:val="uk-UA"/>
              </w:rPr>
              <w:t>.</w:t>
            </w:r>
          </w:p>
          <w:p w14:paraId="6F6E9EBD" w14:textId="77777777" w:rsidR="00FA3FA0" w:rsidRDefault="00FA3FA0" w:rsidP="00FA3FA0">
            <w:pPr>
              <w:tabs>
                <w:tab w:val="left" w:pos="360"/>
              </w:tabs>
              <w:contextualSpacing/>
              <w:mirrorIndents/>
              <w:jc w:val="both"/>
            </w:pPr>
          </w:p>
          <w:p w14:paraId="01CC98B9" w14:textId="77777777" w:rsidR="00FA3FA0" w:rsidRPr="00111423" w:rsidRDefault="00FA3FA0" w:rsidP="00FA3FA0">
            <w:pPr>
              <w:tabs>
                <w:tab w:val="left" w:pos="360"/>
              </w:tabs>
              <w:spacing w:after="0"/>
              <w:contextualSpacing/>
              <w:mirrorIndents/>
              <w:jc w:val="both"/>
              <w:rPr>
                <w:lang w:val="uk-UA"/>
              </w:rPr>
            </w:pPr>
            <w:r w:rsidRPr="00111423">
              <w:t xml:space="preserve">Geographic Code </w:t>
            </w:r>
            <w:r>
              <w:rPr>
                <w:lang w:val="uk-UA"/>
              </w:rPr>
              <w:t>937</w:t>
            </w:r>
            <w:r w:rsidRPr="00111423">
              <w:t>:</w:t>
            </w:r>
            <w:r>
              <w:rPr>
                <w:lang w:val="uk-UA"/>
              </w:rPr>
              <w:t xml:space="preserve"> </w:t>
            </w:r>
            <w:r w:rsidRPr="00111423">
              <w:t>Goods and services from the United States,</w:t>
            </w:r>
            <w:r>
              <w:rPr>
                <w:lang w:val="uk-UA"/>
              </w:rPr>
              <w:t xml:space="preserve"> </w:t>
            </w:r>
            <w:r w:rsidRPr="00111423">
              <w:t>the Cooperating Country, and developing countries other than advanced developing countries, but excluding any country that is a prohibited source.</w:t>
            </w:r>
          </w:p>
          <w:p w14:paraId="6CA78325" w14:textId="77777777" w:rsidR="00765984" w:rsidRPr="00765984" w:rsidRDefault="00765984" w:rsidP="00FA3FA0">
            <w:pPr>
              <w:tabs>
                <w:tab w:val="left" w:pos="360"/>
              </w:tabs>
              <w:spacing w:after="0"/>
              <w:contextualSpacing/>
              <w:mirrorIndents/>
              <w:jc w:val="both"/>
              <w:rPr>
                <w:lang w:val="uk-UA"/>
              </w:rPr>
            </w:pPr>
          </w:p>
          <w:p w14:paraId="715F1F32" w14:textId="77777777" w:rsidR="002D6F23" w:rsidRPr="009F47BF" w:rsidRDefault="002D6F23" w:rsidP="00E1674D">
            <w:pPr>
              <w:pStyle w:val="ListParagraph"/>
              <w:numPr>
                <w:ilvl w:val="0"/>
                <w:numId w:val="11"/>
              </w:numPr>
              <w:tabs>
                <w:tab w:val="left" w:pos="360"/>
              </w:tabs>
              <w:spacing w:after="0"/>
              <w:ind w:left="0" w:firstLine="0"/>
              <w:mirrorIndents/>
              <w:jc w:val="both"/>
            </w:pPr>
            <w:r w:rsidRPr="00765984">
              <w:t>DAI must verify the source, nationality and origin, of goods and services</w:t>
            </w:r>
            <w:r w:rsidRPr="009F47BF">
              <w:t xml:space="preserve"> and ensure (to the fullest extent possible) that DAI does not procure any services from prohibited countries listed by the Office of Foreign Assets Control (OFAC) as sanctioned countries. The current list of countries under comprehensive sanctions </w:t>
            </w:r>
            <w:proofErr w:type="gramStart"/>
            <w:r w:rsidRPr="009F47BF">
              <w:t>include:</w:t>
            </w:r>
            <w:proofErr w:type="gramEnd"/>
            <w:r w:rsidRPr="009F47BF">
              <w:t xml:space="preserve"> Cuba, Iran, North Korea, Sudan, and Syria. DAI is prohibited from facilitating any transaction by a third party if that transaction would be prohibited if performed by DAI.  </w:t>
            </w:r>
          </w:p>
          <w:p w14:paraId="693CABA3" w14:textId="77777777" w:rsidR="002D6F23" w:rsidRDefault="002D6F23" w:rsidP="004F5B73">
            <w:pPr>
              <w:tabs>
                <w:tab w:val="left" w:pos="360"/>
              </w:tabs>
              <w:contextualSpacing/>
              <w:mirrorIndents/>
              <w:jc w:val="both"/>
              <w:rPr>
                <w:lang w:val="uk-UA"/>
              </w:rPr>
            </w:pPr>
          </w:p>
          <w:p w14:paraId="57916A66" w14:textId="77777777" w:rsidR="00765984" w:rsidRPr="00765984" w:rsidRDefault="00765984" w:rsidP="00FA3FA0">
            <w:pPr>
              <w:tabs>
                <w:tab w:val="left" w:pos="360"/>
              </w:tabs>
              <w:spacing w:after="0"/>
              <w:contextualSpacing/>
              <w:mirrorIndents/>
              <w:jc w:val="both"/>
              <w:rPr>
                <w:lang w:val="uk-UA"/>
              </w:rPr>
            </w:pPr>
          </w:p>
          <w:p w14:paraId="00ABB143" w14:textId="77777777" w:rsidR="002D6F23" w:rsidRPr="001D07B8" w:rsidRDefault="002D6F23" w:rsidP="00E1674D">
            <w:pPr>
              <w:pStyle w:val="ListParagraph"/>
              <w:numPr>
                <w:ilvl w:val="0"/>
                <w:numId w:val="13"/>
              </w:numPr>
              <w:tabs>
                <w:tab w:val="left" w:pos="360"/>
              </w:tabs>
              <w:spacing w:after="0"/>
              <w:ind w:left="0" w:firstLine="0"/>
              <w:mirrorIndents/>
              <w:jc w:val="both"/>
              <w:rPr>
                <w:b/>
              </w:rPr>
            </w:pPr>
            <w:r w:rsidRPr="009F47BF">
              <w:t>By submitting a proposal in response to this RFP, Offerors confirm that they are not violating the Source and Nationality requirements and that the services comply with the Geographic Code and the exclusions for prohibited countries.</w:t>
            </w:r>
          </w:p>
        </w:tc>
        <w:tc>
          <w:tcPr>
            <w:tcW w:w="5310" w:type="dxa"/>
          </w:tcPr>
          <w:p w14:paraId="55BC0186" w14:textId="77777777" w:rsidR="002D6F23" w:rsidRPr="00765984" w:rsidRDefault="002D6F23" w:rsidP="004F5B73">
            <w:pPr>
              <w:tabs>
                <w:tab w:val="left" w:pos="360"/>
              </w:tabs>
              <w:contextualSpacing/>
              <w:mirrorIndents/>
              <w:jc w:val="both"/>
              <w:rPr>
                <w:lang w:val="uk-UA"/>
              </w:rPr>
            </w:pPr>
            <w:r w:rsidRPr="001D07B8">
              <w:rPr>
                <w:lang w:val="uk-UA"/>
              </w:rPr>
              <w:t xml:space="preserve">Відповідно дозволеного географічного коду для укладання договорів компанія «DAI» може закуповувати товари та послуги лише із наступних </w:t>
            </w:r>
            <w:r w:rsidRPr="00765984">
              <w:rPr>
                <w:lang w:val="uk-UA"/>
              </w:rPr>
              <w:t xml:space="preserve">країн. </w:t>
            </w:r>
          </w:p>
          <w:p w14:paraId="1B2FF1EA" w14:textId="1C5D63A7" w:rsidR="00FA3FA0" w:rsidRDefault="00FA3FA0" w:rsidP="00FA3FA0">
            <w:pPr>
              <w:tabs>
                <w:tab w:val="left" w:pos="360"/>
              </w:tabs>
              <w:contextualSpacing/>
              <w:mirrorIndents/>
              <w:jc w:val="both"/>
              <w:rPr>
                <w:lang w:val="uk-UA"/>
              </w:rPr>
            </w:pPr>
            <w:r w:rsidRPr="00111423">
              <w:rPr>
                <w:lang w:val="uk-UA"/>
              </w:rPr>
              <w:t>Географічний код 110: Товари та послуги зі Сполучених Штатів, незалежних держав колишнього Радянського Союзу або країн, що розвиваються, але за винятком заборонених країн походження</w:t>
            </w:r>
            <w:r>
              <w:rPr>
                <w:lang w:val="uk-UA"/>
              </w:rPr>
              <w:t>.</w:t>
            </w:r>
          </w:p>
          <w:p w14:paraId="45C4B531" w14:textId="77777777" w:rsidR="00FA3FA0" w:rsidRDefault="00FA3FA0" w:rsidP="00FA3FA0">
            <w:pPr>
              <w:tabs>
                <w:tab w:val="left" w:pos="360"/>
              </w:tabs>
              <w:contextualSpacing/>
              <w:mirrorIndents/>
              <w:jc w:val="both"/>
              <w:rPr>
                <w:lang w:val="uk-UA"/>
              </w:rPr>
            </w:pPr>
          </w:p>
          <w:p w14:paraId="196057A1" w14:textId="77777777" w:rsidR="00FA3FA0" w:rsidRPr="00111423" w:rsidRDefault="00FA3FA0" w:rsidP="00FA3FA0">
            <w:pPr>
              <w:tabs>
                <w:tab w:val="left" w:pos="360"/>
              </w:tabs>
              <w:contextualSpacing/>
              <w:mirrorIndents/>
              <w:jc w:val="both"/>
              <w:rPr>
                <w:lang w:val="uk-UA"/>
              </w:rPr>
            </w:pPr>
            <w:r w:rsidRPr="00111423">
              <w:rPr>
                <w:lang w:val="uk-UA"/>
              </w:rPr>
              <w:t xml:space="preserve">Географічний код </w:t>
            </w:r>
            <w:r>
              <w:rPr>
                <w:lang w:val="uk-UA"/>
              </w:rPr>
              <w:t>937</w:t>
            </w:r>
            <w:r w:rsidRPr="00111423">
              <w:rPr>
                <w:lang w:val="uk-UA"/>
              </w:rPr>
              <w:t>:</w:t>
            </w:r>
            <w:r>
              <w:rPr>
                <w:lang w:val="uk-UA"/>
              </w:rPr>
              <w:t xml:space="preserve"> </w:t>
            </w:r>
            <w:r w:rsidRPr="00111423">
              <w:rPr>
                <w:lang w:val="uk-UA"/>
              </w:rPr>
              <w:t>Товари та послуги зі Сполучених Штатів,</w:t>
            </w:r>
            <w:r>
              <w:rPr>
                <w:lang w:val="uk-UA"/>
              </w:rPr>
              <w:t xml:space="preserve"> </w:t>
            </w:r>
            <w:r w:rsidRPr="00111423">
              <w:rPr>
                <w:lang w:val="uk-UA"/>
              </w:rPr>
              <w:t>країн-партнерів та країн, що розвиваються, крім передових країн, що розвиваються, за винятком заборонених країн походження.</w:t>
            </w:r>
          </w:p>
          <w:p w14:paraId="374918FE" w14:textId="77777777" w:rsidR="002D6F23" w:rsidRPr="001D07B8" w:rsidRDefault="002D6F23" w:rsidP="00E1674D">
            <w:pPr>
              <w:pStyle w:val="ListParagraph"/>
              <w:numPr>
                <w:ilvl w:val="0"/>
                <w:numId w:val="11"/>
              </w:numPr>
              <w:tabs>
                <w:tab w:val="left" w:pos="360"/>
              </w:tabs>
              <w:spacing w:after="0"/>
              <w:ind w:left="0" w:firstLine="0"/>
              <w:mirrorIndents/>
              <w:jc w:val="both"/>
              <w:rPr>
                <w:lang w:val="uk-UA"/>
              </w:rPr>
            </w:pPr>
            <w:r w:rsidRPr="00765984">
              <w:rPr>
                <w:lang w:val="uk-UA"/>
              </w:rPr>
              <w:t>Компанія «DAI</w:t>
            </w:r>
            <w:r w:rsidRPr="001D07B8">
              <w:rPr>
                <w:lang w:val="uk-UA"/>
              </w:rPr>
              <w:t xml:space="preserve">» зобов’язана перевірити джерело, юрисдикцію та походження товарів та послуг та (у максимально можливій мірі) переконатись, що жодні послуги не закуповуються із заборонених країн, які знаходяться у списку Управління контролю за іноземними активами (OFAC) як країни, на які розповсюджуються санкції. До поточного списку країн, на які розповсюджуються всеосяжні санкції, входять наступні країни: Куба, Іран, Північна Корея, Судан та Сирія. Компанії «DAI» забороняється сприяти будь-якій угоді третьої сторони, якщо така угода була б забороненою, якщо б її виконувала компанія «DAI».  </w:t>
            </w:r>
          </w:p>
          <w:p w14:paraId="0A50ACC2" w14:textId="77777777" w:rsidR="002D6F23" w:rsidRPr="001D07B8" w:rsidRDefault="002D6F23" w:rsidP="00E1674D">
            <w:pPr>
              <w:pStyle w:val="ListParagraph"/>
              <w:numPr>
                <w:ilvl w:val="0"/>
                <w:numId w:val="11"/>
              </w:numPr>
              <w:tabs>
                <w:tab w:val="left" w:pos="360"/>
              </w:tabs>
              <w:spacing w:after="0"/>
              <w:ind w:left="0" w:firstLine="0"/>
              <w:mirrorIndents/>
              <w:jc w:val="both"/>
              <w:rPr>
                <w:lang w:val="uk-UA"/>
              </w:rPr>
            </w:pPr>
            <w:r w:rsidRPr="001D07B8">
              <w:rPr>
                <w:lang w:val="uk-UA"/>
              </w:rPr>
              <w:t>Подаючи пропозицію у відповідь на цей Запит, Учасники тендеру підтверджують, що вони не порушують вимог до Джерела та Юрисдикції, і що послуги відповідають Географічному коду та виняткам щодо заборонених країн.</w:t>
            </w:r>
          </w:p>
        </w:tc>
      </w:tr>
      <w:tr w:rsidR="002D6F23" w:rsidRPr="00D7197C" w14:paraId="34B9C9C6" w14:textId="77777777" w:rsidTr="008166D4">
        <w:tc>
          <w:tcPr>
            <w:tcW w:w="4950" w:type="dxa"/>
          </w:tcPr>
          <w:p w14:paraId="2684FB1F" w14:textId="77777777" w:rsidR="002D6F23" w:rsidRPr="00565CA6" w:rsidRDefault="002D6F23" w:rsidP="004F5B73">
            <w:pPr>
              <w:tabs>
                <w:tab w:val="left" w:pos="360"/>
              </w:tabs>
              <w:contextualSpacing/>
              <w:mirrorIndents/>
              <w:jc w:val="both"/>
              <w:rPr>
                <w:b/>
              </w:rPr>
            </w:pPr>
            <w:r w:rsidRPr="00565CA6">
              <w:rPr>
                <w:b/>
              </w:rPr>
              <w:t>Data Universal Numbering System (DUNS)</w:t>
            </w:r>
          </w:p>
        </w:tc>
        <w:tc>
          <w:tcPr>
            <w:tcW w:w="5310" w:type="dxa"/>
          </w:tcPr>
          <w:p w14:paraId="56A28AF5" w14:textId="77777777" w:rsidR="002D6F23" w:rsidRPr="00565CA6" w:rsidRDefault="002D6F23" w:rsidP="004F5B73">
            <w:pPr>
              <w:tabs>
                <w:tab w:val="left" w:pos="360"/>
              </w:tabs>
              <w:contextualSpacing/>
              <w:mirrorIndents/>
              <w:rPr>
                <w:b/>
                <w:lang w:val="uk-UA"/>
              </w:rPr>
            </w:pPr>
            <w:r w:rsidRPr="00565CA6">
              <w:rPr>
                <w:b/>
                <w:lang w:val="uk-UA"/>
              </w:rPr>
              <w:t>Універсальна система нумерації даних (DUNS)</w:t>
            </w:r>
          </w:p>
        </w:tc>
      </w:tr>
      <w:tr w:rsidR="002D6F23" w:rsidRPr="00D7197C" w14:paraId="3D297C9B" w14:textId="77777777" w:rsidTr="008166D4">
        <w:tc>
          <w:tcPr>
            <w:tcW w:w="4950" w:type="dxa"/>
          </w:tcPr>
          <w:p w14:paraId="567E7291" w14:textId="77777777" w:rsidR="002D6F23" w:rsidRDefault="002D6F23" w:rsidP="004F5B73">
            <w:pPr>
              <w:tabs>
                <w:tab w:val="left" w:pos="360"/>
              </w:tabs>
              <w:contextualSpacing/>
              <w:mirrorIndents/>
              <w:jc w:val="both"/>
              <w:rPr>
                <w:lang w:val="uk-UA"/>
              </w:rPr>
            </w:pPr>
            <w:r w:rsidRPr="00565CA6">
              <w:t xml:space="preserve">All U.S. and foreign organizations which receive first-tier subcontracts/ purchase orders with a value of $30,000 in equivalent and above </w:t>
            </w:r>
            <w:r w:rsidRPr="00565CA6">
              <w:rPr>
                <w:b/>
              </w:rPr>
              <w:t>are required</w:t>
            </w:r>
            <w:r w:rsidRPr="00565CA6">
              <w:t xml:space="preserve"> to obtain a DUNS number prior to signing of the agreement. Organizations are exempt from this requirement if the gross income received from all sources in the previous tax year was under $300,000. DAI requires that Offerors sign the self-certification statement if the Offeror claims exemption for this reason.</w:t>
            </w:r>
          </w:p>
          <w:p w14:paraId="4BFE0303" w14:textId="77777777" w:rsidR="00765984" w:rsidRPr="00765984" w:rsidRDefault="00765984" w:rsidP="004F5B73">
            <w:pPr>
              <w:tabs>
                <w:tab w:val="left" w:pos="360"/>
              </w:tabs>
              <w:contextualSpacing/>
              <w:mirrorIndents/>
              <w:jc w:val="both"/>
              <w:rPr>
                <w:lang w:val="uk-UA"/>
              </w:rPr>
            </w:pPr>
          </w:p>
          <w:p w14:paraId="6AC657DD" w14:textId="77777777" w:rsidR="002D6F23" w:rsidRPr="00565CA6" w:rsidRDefault="002D6F23" w:rsidP="004F5B73">
            <w:pPr>
              <w:tabs>
                <w:tab w:val="left" w:pos="360"/>
              </w:tabs>
              <w:contextualSpacing/>
              <w:mirrorIndents/>
              <w:jc w:val="both"/>
            </w:pPr>
            <w:r w:rsidRPr="00565CA6">
              <w:lastRenderedPageBreak/>
              <w:t>For those required to obtain a DUNS number, you may request Instructions for Obtaining a DUNS Number (see Attachment D).</w:t>
            </w:r>
          </w:p>
          <w:p w14:paraId="5625A7F4" w14:textId="77777777" w:rsidR="002D6F23" w:rsidRPr="009F47BF" w:rsidRDefault="002D6F23" w:rsidP="004F5B73">
            <w:pPr>
              <w:tabs>
                <w:tab w:val="left" w:pos="360"/>
              </w:tabs>
              <w:contextualSpacing/>
              <w:mirrorIndents/>
              <w:jc w:val="both"/>
            </w:pPr>
            <w:r w:rsidRPr="009F47BF">
              <w:t xml:space="preserve">For those not required to obtain a DUNS number, you may request Attachment: Self-Certification for Exemption from DUNS Requirement (see </w:t>
            </w:r>
            <w:r w:rsidRPr="009F47BF">
              <w:br/>
              <w:t>Attachment E).</w:t>
            </w:r>
          </w:p>
        </w:tc>
        <w:tc>
          <w:tcPr>
            <w:tcW w:w="5310" w:type="dxa"/>
          </w:tcPr>
          <w:p w14:paraId="7DA9206A" w14:textId="77777777" w:rsidR="002D6F23" w:rsidRPr="001D07B8" w:rsidRDefault="002D6F23" w:rsidP="004F5B73">
            <w:pPr>
              <w:tabs>
                <w:tab w:val="left" w:pos="360"/>
              </w:tabs>
              <w:contextualSpacing/>
              <w:mirrorIndents/>
              <w:jc w:val="both"/>
              <w:rPr>
                <w:lang w:val="uk-UA"/>
              </w:rPr>
            </w:pPr>
            <w:r w:rsidRPr="009F47BF">
              <w:rPr>
                <w:lang w:val="uk-UA"/>
              </w:rPr>
              <w:lastRenderedPageBreak/>
              <w:t>Всі американські та іноземні організації, які отримують субконтракти/ договори на закупівлю на суму в еквіваленті</w:t>
            </w:r>
            <w:r w:rsidRPr="009F47BF">
              <w:t xml:space="preserve"> </w:t>
            </w:r>
            <w:r w:rsidRPr="009F47BF">
              <w:rPr>
                <w:lang w:val="uk-UA"/>
              </w:rPr>
              <w:t xml:space="preserve">30 000 доларів США і вище, </w:t>
            </w:r>
            <w:r w:rsidRPr="009F47BF">
              <w:rPr>
                <w:b/>
                <w:lang w:val="uk-UA"/>
              </w:rPr>
              <w:t>повинні</w:t>
            </w:r>
            <w:r w:rsidRPr="009F47BF">
              <w:rPr>
                <w:lang w:val="uk-UA"/>
              </w:rPr>
              <w:t xml:space="preserve"> отримати номер DUNS до підписання угоди. Організації звільняються від цієї вимоги, якщо валовий дохід, отриманий з усіх джерел за попередній</w:t>
            </w:r>
            <w:r w:rsidRPr="001D07B8">
              <w:rPr>
                <w:lang w:val="uk-UA"/>
              </w:rPr>
              <w:t xml:space="preserve"> податковий рік, був нижче 300 000 доларів США. Компанія «DAI» вимагає, щоб Учасники тендеру підписали заяву про самовизначення, якщо вони вимагають звільненя з цієї причини.</w:t>
            </w:r>
          </w:p>
          <w:p w14:paraId="5C4D8E79" w14:textId="77777777" w:rsidR="002D6F23" w:rsidRPr="001D07B8" w:rsidRDefault="002D6F23" w:rsidP="004F5B73">
            <w:pPr>
              <w:tabs>
                <w:tab w:val="left" w:pos="360"/>
              </w:tabs>
              <w:contextualSpacing/>
              <w:mirrorIndents/>
              <w:jc w:val="both"/>
              <w:rPr>
                <w:lang w:val="uk-UA"/>
              </w:rPr>
            </w:pPr>
            <w:r w:rsidRPr="001D07B8">
              <w:rPr>
                <w:lang w:val="uk-UA"/>
              </w:rPr>
              <w:t>Для тих, кому потрібно отримати номер DUNS, Ви можете запитати Інструкції для отримання номера DUNS</w:t>
            </w:r>
            <w:r w:rsidRPr="001D07B8">
              <w:rPr>
                <w:lang w:val="ru-RU"/>
              </w:rPr>
              <w:t xml:space="preserve"> (</w:t>
            </w:r>
            <w:r w:rsidRPr="001D07B8">
              <w:rPr>
                <w:lang w:val="uk-UA"/>
              </w:rPr>
              <w:t xml:space="preserve">Дивись Додаток </w:t>
            </w:r>
            <w:r w:rsidRPr="001D07B8">
              <w:t>D</w:t>
            </w:r>
            <w:r w:rsidRPr="001D07B8">
              <w:rPr>
                <w:lang w:val="ru-RU"/>
              </w:rPr>
              <w:t>)</w:t>
            </w:r>
            <w:r w:rsidRPr="001D07B8">
              <w:rPr>
                <w:lang w:val="uk-UA"/>
              </w:rPr>
              <w:t>.</w:t>
            </w:r>
          </w:p>
          <w:p w14:paraId="265F9D7D" w14:textId="77777777" w:rsidR="002D6F23" w:rsidRPr="001D07B8" w:rsidRDefault="002D6F23" w:rsidP="004F5B73">
            <w:pPr>
              <w:tabs>
                <w:tab w:val="left" w:pos="360"/>
              </w:tabs>
              <w:contextualSpacing/>
              <w:mirrorIndents/>
              <w:jc w:val="both"/>
              <w:rPr>
                <w:lang w:val="uk-UA"/>
              </w:rPr>
            </w:pPr>
            <w:r w:rsidRPr="001D07B8">
              <w:rPr>
                <w:lang w:val="uk-UA"/>
              </w:rPr>
              <w:lastRenderedPageBreak/>
              <w:t>Для тих, хто не зобов'язаний отримувати номер DUNS, Ви можете подати запит на додаток: Форма самовизначення на звільнення від вимоги отримання DUNS номеру</w:t>
            </w:r>
            <w:r w:rsidRPr="001D07B8">
              <w:rPr>
                <w:lang w:val="ru-RU"/>
              </w:rPr>
              <w:t xml:space="preserve"> (</w:t>
            </w:r>
            <w:r w:rsidRPr="001D07B8">
              <w:rPr>
                <w:lang w:val="uk-UA"/>
              </w:rPr>
              <w:t>Дивись Додаток Е</w:t>
            </w:r>
            <w:r w:rsidRPr="001D07B8">
              <w:rPr>
                <w:lang w:val="ru-RU"/>
              </w:rPr>
              <w:t>)</w:t>
            </w:r>
            <w:r w:rsidRPr="001D07B8">
              <w:rPr>
                <w:lang w:val="uk-UA"/>
              </w:rPr>
              <w:t>.</w:t>
            </w:r>
          </w:p>
        </w:tc>
      </w:tr>
      <w:tr w:rsidR="002D6F23" w:rsidRPr="00877F37" w14:paraId="3186A7CF" w14:textId="77777777" w:rsidTr="008166D4">
        <w:tc>
          <w:tcPr>
            <w:tcW w:w="4950" w:type="dxa"/>
          </w:tcPr>
          <w:p w14:paraId="7B9E28FC" w14:textId="77777777" w:rsidR="002D6F23" w:rsidRPr="00565CA6" w:rsidRDefault="002D6F23" w:rsidP="004F5B73">
            <w:pPr>
              <w:tabs>
                <w:tab w:val="left" w:pos="360"/>
              </w:tabs>
              <w:contextualSpacing/>
              <w:mirrorIndents/>
              <w:rPr>
                <w:b/>
                <w:lang w:val="uk-UA"/>
              </w:rPr>
            </w:pPr>
            <w:r w:rsidRPr="00565CA6">
              <w:rPr>
                <w:b/>
              </w:rPr>
              <w:lastRenderedPageBreak/>
              <w:t>Procurement Ethics</w:t>
            </w:r>
          </w:p>
        </w:tc>
        <w:tc>
          <w:tcPr>
            <w:tcW w:w="5310" w:type="dxa"/>
          </w:tcPr>
          <w:p w14:paraId="7D975436" w14:textId="77777777" w:rsidR="002D6F23" w:rsidRPr="00565CA6" w:rsidRDefault="002D6F23" w:rsidP="004F5B73">
            <w:pPr>
              <w:tabs>
                <w:tab w:val="left" w:pos="360"/>
              </w:tabs>
              <w:contextualSpacing/>
              <w:mirrorIndents/>
              <w:rPr>
                <w:b/>
                <w:color w:val="000000"/>
                <w:lang w:val="ru-RU"/>
              </w:rPr>
            </w:pPr>
            <w:r w:rsidRPr="00565CA6">
              <w:rPr>
                <w:b/>
                <w:color w:val="000000"/>
                <w:lang w:val="ru-RU"/>
              </w:rPr>
              <w:t>Етика закупівлі</w:t>
            </w:r>
          </w:p>
        </w:tc>
      </w:tr>
      <w:tr w:rsidR="002D6F23" w:rsidRPr="00D7197C" w14:paraId="3B98E109" w14:textId="77777777" w:rsidTr="008166D4">
        <w:tc>
          <w:tcPr>
            <w:tcW w:w="4950" w:type="dxa"/>
          </w:tcPr>
          <w:p w14:paraId="15E08459" w14:textId="77777777" w:rsidR="002D6F23" w:rsidRPr="00565CA6" w:rsidRDefault="002D6F23" w:rsidP="004F5B73">
            <w:pPr>
              <w:tabs>
                <w:tab w:val="left" w:pos="360"/>
              </w:tabs>
              <w:contextualSpacing/>
              <w:mirrorIndents/>
              <w:jc w:val="both"/>
              <w:rPr>
                <w:lang w:val="uk-UA"/>
              </w:rPr>
            </w:pPr>
            <w:r w:rsidRPr="00565CA6">
              <w:rPr>
                <w:lang w:val="uk-UA"/>
              </w:rPr>
              <w:t xml:space="preserve">By submitting </w:t>
            </w:r>
            <w:r w:rsidRPr="00565CA6">
              <w:t>a proposal</w:t>
            </w:r>
            <w:r w:rsidRPr="00565CA6">
              <w:rPr>
                <w:lang w:val="uk-UA"/>
              </w:rPr>
              <w:t xml:space="preserve">, </w:t>
            </w:r>
            <w:r w:rsidRPr="00565CA6">
              <w:t>Offerors</w:t>
            </w:r>
            <w:r w:rsidRPr="00565CA6">
              <w:rPr>
                <w:lang w:val="uk-UA"/>
              </w:rPr>
              <w:t xml:space="preserve"> certify that they have not/will not attempt to bribe or make any payments to DAI employees in return for preference, nor have any payments with Terrorists, or groups supporting Terrorists, been attempted. Any such practice constitutes an unethical, illegal, and corrupt practice and either the </w:t>
            </w:r>
            <w:r w:rsidRPr="00565CA6">
              <w:t>Offerors</w:t>
            </w:r>
            <w:r w:rsidRPr="00565CA6">
              <w:rPr>
                <w:lang w:val="uk-UA"/>
              </w:rPr>
              <w:t xml:space="preserve"> or the DAI staff may report violations to the Toll-Free Ethics and Compliance Anonymous Hotline at +1 855-603-6987, via the DAI website, or via email to </w:t>
            </w:r>
            <w:r w:rsidR="00D7197C">
              <w:fldChar w:fldCharType="begin"/>
            </w:r>
            <w:r w:rsidR="00D7197C">
              <w:instrText xml:space="preserve"> HYPERLINK "mailto:FPI_hotline@dai.com" </w:instrText>
            </w:r>
            <w:r w:rsidR="00D7197C">
              <w:fldChar w:fldCharType="separate"/>
            </w:r>
            <w:r w:rsidRPr="00565CA6">
              <w:rPr>
                <w:rStyle w:val="Hyperlink"/>
                <w:lang w:val="uk-UA"/>
              </w:rPr>
              <w:t>FPI_hotline@dai.com</w:t>
            </w:r>
            <w:r w:rsidR="00D7197C">
              <w:rPr>
                <w:rStyle w:val="Hyperlink"/>
                <w:lang w:val="uk-UA"/>
              </w:rPr>
              <w:fldChar w:fldCharType="end"/>
            </w:r>
            <w:r w:rsidRPr="00565CA6">
              <w:t>.</w:t>
            </w:r>
          </w:p>
        </w:tc>
        <w:tc>
          <w:tcPr>
            <w:tcW w:w="5310" w:type="dxa"/>
          </w:tcPr>
          <w:p w14:paraId="6141FD22" w14:textId="77777777" w:rsidR="002D6F23" w:rsidRPr="00565CA6" w:rsidRDefault="002D6F23" w:rsidP="004F5B73">
            <w:pPr>
              <w:tabs>
                <w:tab w:val="left" w:pos="360"/>
              </w:tabs>
              <w:contextualSpacing/>
              <w:mirrorIndents/>
              <w:jc w:val="both"/>
              <w:rPr>
                <w:lang w:val="uk-UA"/>
              </w:rPr>
            </w:pPr>
            <w:r w:rsidRPr="00565CA6">
              <w:rPr>
                <w:lang w:val="uk-UA"/>
              </w:rPr>
              <w:t>Подаючи пропозицію, Учасники тендеру засвідчують, що вони не намагались і не намагатимуться у майбутньому підкупити працівників компанії «DAI» або здійснити їм будь-які виплати в обмін на надані переваги, а також що не було здійснено жодних платежів терористам або групам, які підтримують терористичну діяльність. Будь-яка подібна практика є неетичною, незаконною та корупційною. Учасники тендеру або співробітники компанії «DAI» можуть повідомляти про порушення на безкоштовну анонімну гарячу лінію з питань етики та дотримання законодавства за номером телефону +1 855-603-6987, через веб-сайт компанії «DAI» або електронною поштою на адресу:</w:t>
            </w:r>
            <w:r w:rsidRPr="00565CA6">
              <w:rPr>
                <w:lang w:val="ru-RU"/>
              </w:rPr>
              <w:t xml:space="preserve"> </w:t>
            </w:r>
            <w:hyperlink r:id="rId27" w:history="1">
              <w:r w:rsidRPr="00565CA6">
                <w:rPr>
                  <w:rStyle w:val="Hyperlink"/>
                </w:rPr>
                <w:t>FPI</w:t>
              </w:r>
              <w:r w:rsidRPr="00565CA6">
                <w:rPr>
                  <w:rStyle w:val="Hyperlink"/>
                  <w:lang w:val="ru-RU"/>
                </w:rPr>
                <w:t>_</w:t>
              </w:r>
              <w:r w:rsidRPr="00565CA6">
                <w:rPr>
                  <w:rStyle w:val="Hyperlink"/>
                </w:rPr>
                <w:t>hotline</w:t>
              </w:r>
              <w:r w:rsidRPr="00565CA6">
                <w:rPr>
                  <w:rStyle w:val="Hyperlink"/>
                  <w:lang w:val="ru-RU"/>
                </w:rPr>
                <w:t>@</w:t>
              </w:r>
              <w:proofErr w:type="spellStart"/>
              <w:r w:rsidRPr="00565CA6">
                <w:rPr>
                  <w:rStyle w:val="Hyperlink"/>
                </w:rPr>
                <w:t>dai</w:t>
              </w:r>
              <w:proofErr w:type="spellEnd"/>
              <w:r w:rsidRPr="00565CA6">
                <w:rPr>
                  <w:rStyle w:val="Hyperlink"/>
                  <w:lang w:val="ru-RU"/>
                </w:rPr>
                <w:t>.</w:t>
              </w:r>
              <w:r w:rsidRPr="00565CA6">
                <w:rPr>
                  <w:rStyle w:val="Hyperlink"/>
                </w:rPr>
                <w:t>com</w:t>
              </w:r>
            </w:hyperlink>
            <w:r w:rsidRPr="00565CA6">
              <w:rPr>
                <w:lang w:val="ru-RU"/>
              </w:rPr>
              <w:t>.</w:t>
            </w:r>
          </w:p>
        </w:tc>
      </w:tr>
      <w:tr w:rsidR="002D6F23" w:rsidRPr="00D7197C" w14:paraId="620B3B72" w14:textId="77777777" w:rsidTr="008166D4">
        <w:tc>
          <w:tcPr>
            <w:tcW w:w="4950" w:type="dxa"/>
          </w:tcPr>
          <w:p w14:paraId="72FDEE62" w14:textId="77777777" w:rsidR="002D6F23" w:rsidRPr="00565CA6" w:rsidRDefault="002D6F23" w:rsidP="004F5B73">
            <w:pPr>
              <w:tabs>
                <w:tab w:val="left" w:pos="360"/>
              </w:tabs>
              <w:contextualSpacing/>
              <w:mirrorIndents/>
              <w:rPr>
                <w:b/>
                <w:lang w:val="uk-UA"/>
              </w:rPr>
            </w:pPr>
            <w:r w:rsidRPr="00565CA6">
              <w:rPr>
                <w:b/>
              </w:rPr>
              <w:t>Offeror’s Agreement with Terms and Conditions</w:t>
            </w:r>
          </w:p>
        </w:tc>
        <w:tc>
          <w:tcPr>
            <w:tcW w:w="5310" w:type="dxa"/>
          </w:tcPr>
          <w:p w14:paraId="12AF16D2" w14:textId="77777777" w:rsidR="002D6F23" w:rsidRPr="00565CA6" w:rsidRDefault="002D6F23" w:rsidP="004F5B73">
            <w:pPr>
              <w:tabs>
                <w:tab w:val="left" w:pos="360"/>
              </w:tabs>
              <w:contextualSpacing/>
              <w:mirrorIndents/>
              <w:rPr>
                <w:b/>
                <w:lang w:val="uk-UA"/>
              </w:rPr>
            </w:pPr>
            <w:r w:rsidRPr="00565CA6">
              <w:rPr>
                <w:b/>
                <w:lang w:val="uk-UA"/>
              </w:rPr>
              <w:t>Згода Учасника тендеру з вимогами</w:t>
            </w:r>
          </w:p>
        </w:tc>
      </w:tr>
      <w:tr w:rsidR="002D6F23" w:rsidRPr="007661AF" w14:paraId="1FEC1C49" w14:textId="77777777" w:rsidTr="008166D4">
        <w:trPr>
          <w:trHeight w:val="503"/>
        </w:trPr>
        <w:tc>
          <w:tcPr>
            <w:tcW w:w="4950" w:type="dxa"/>
          </w:tcPr>
          <w:p w14:paraId="63F4775A" w14:textId="77777777" w:rsidR="002D6F23" w:rsidRPr="009F47BF" w:rsidRDefault="002D6F23" w:rsidP="004F5B73">
            <w:pPr>
              <w:tabs>
                <w:tab w:val="left" w:pos="360"/>
              </w:tabs>
              <w:contextualSpacing/>
              <w:mirrorIndents/>
              <w:jc w:val="both"/>
              <w:rPr>
                <w:lang w:val="uk-UA"/>
              </w:rPr>
            </w:pPr>
            <w:r w:rsidRPr="00565CA6">
              <w:rPr>
                <w:lang w:val="uk-UA"/>
              </w:rPr>
              <w:t>The completion of all RF</w:t>
            </w:r>
            <w:r w:rsidRPr="00565CA6">
              <w:t>P</w:t>
            </w:r>
            <w:r w:rsidRPr="00565CA6">
              <w:rPr>
                <w:lang w:val="uk-UA"/>
              </w:rPr>
              <w:t xml:space="preserve"> requirements in accordance with the instructions in this RF</w:t>
            </w:r>
            <w:r w:rsidRPr="00565CA6">
              <w:t>P</w:t>
            </w:r>
            <w:r w:rsidRPr="00565CA6">
              <w:rPr>
                <w:lang w:val="uk-UA"/>
              </w:rPr>
              <w:t xml:space="preserve"> and submission to DAI/Preparedness &amp; Response of a </w:t>
            </w:r>
            <w:bookmarkStart w:id="22" w:name="_Hlk533605395"/>
            <w:r w:rsidRPr="00565CA6">
              <w:t>quotation</w:t>
            </w:r>
            <w:bookmarkEnd w:id="22"/>
            <w:r w:rsidRPr="00565CA6">
              <w:rPr>
                <w:lang w:val="uk-UA"/>
              </w:rPr>
              <w:t xml:space="preserve"> will constitute an offer and indicate the Offeror’s agreement to the terms and conditions in this RF</w:t>
            </w:r>
            <w:r w:rsidRPr="00565CA6">
              <w:t>P</w:t>
            </w:r>
            <w:r w:rsidRPr="00565CA6">
              <w:rPr>
                <w:lang w:val="uk-UA"/>
              </w:rPr>
              <w:t xml:space="preserve"> and any attachments hereto. Issuance of this RF</w:t>
            </w:r>
            <w:r w:rsidRPr="009F47BF">
              <w:t>P</w:t>
            </w:r>
            <w:r w:rsidRPr="009F47BF">
              <w:rPr>
                <w:lang w:val="uk-UA"/>
              </w:rPr>
              <w:t xml:space="preserve"> in no way obligates DAI to award a purchase order, nor does it commit DAI to pay any costs incurred by the Offeror in preparing and submitting the </w:t>
            </w:r>
            <w:r w:rsidRPr="009F47BF">
              <w:t>proposal</w:t>
            </w:r>
            <w:r w:rsidRPr="009F47BF">
              <w:rPr>
                <w:lang w:val="uk-UA"/>
              </w:rPr>
              <w:t xml:space="preserve">. </w:t>
            </w:r>
          </w:p>
        </w:tc>
        <w:tc>
          <w:tcPr>
            <w:tcW w:w="5310" w:type="dxa"/>
          </w:tcPr>
          <w:p w14:paraId="3493A9F6" w14:textId="77777777" w:rsidR="002D6F23" w:rsidRPr="009F47BF" w:rsidRDefault="002D6F23" w:rsidP="004F5B73">
            <w:pPr>
              <w:tabs>
                <w:tab w:val="left" w:pos="360"/>
              </w:tabs>
              <w:contextualSpacing/>
              <w:mirrorIndents/>
              <w:jc w:val="both"/>
              <w:rPr>
                <w:lang w:val="uk-UA"/>
              </w:rPr>
            </w:pPr>
            <w:r w:rsidRPr="009F47BF">
              <w:rPr>
                <w:lang w:val="uk-UA"/>
              </w:rPr>
              <w:t xml:space="preserve">Виконання усіх вимог Запиту відповідно до інструкцій, зазначених в ньому, та подання пропозиції до відділу компанії </w:t>
            </w:r>
            <w:r w:rsidRPr="009F47BF">
              <w:t>DAI</w:t>
            </w:r>
            <w:r w:rsidRPr="009F47BF">
              <w:rPr>
                <w:lang w:val="uk-UA"/>
              </w:rPr>
              <w:t>/</w:t>
            </w:r>
            <w:r w:rsidRPr="009F47BF">
              <w:t>Preparedness</w:t>
            </w:r>
            <w:r w:rsidRPr="009F47BF">
              <w:rPr>
                <w:lang w:val="uk-UA"/>
              </w:rPr>
              <w:t xml:space="preserve"> &amp; </w:t>
            </w:r>
            <w:r w:rsidRPr="009F47BF">
              <w:t>Response</w:t>
            </w:r>
            <w:r w:rsidRPr="009F47BF">
              <w:rPr>
                <w:lang w:val="uk-UA"/>
              </w:rPr>
              <w:t xml:space="preserve"> складатиме пропозицію та засвідчуватиме згоду Учасника тендеру з вимогами цього Запиту та усіх додатків до нього. Надання цього Запиту в жодному разі не зобов’язує компанію «DAI» надавати договір на закупівлю або відшкодовувати Учасникам тендеру будь-які витрати, пов’язані з підготовкою та поданням пропозиції. </w:t>
            </w:r>
          </w:p>
        </w:tc>
      </w:tr>
      <w:tr w:rsidR="002D6F23" w:rsidRPr="00D7197C" w14:paraId="379285AD" w14:textId="77777777" w:rsidTr="008166D4">
        <w:trPr>
          <w:trHeight w:val="503"/>
        </w:trPr>
        <w:tc>
          <w:tcPr>
            <w:tcW w:w="4950" w:type="dxa"/>
          </w:tcPr>
          <w:p w14:paraId="4005CECC" w14:textId="77777777" w:rsidR="002D6F23" w:rsidRPr="00565CA6" w:rsidRDefault="002D6F23" w:rsidP="004F5B73">
            <w:pPr>
              <w:tabs>
                <w:tab w:val="left" w:pos="360"/>
              </w:tabs>
              <w:contextualSpacing/>
              <w:mirrorIndents/>
              <w:jc w:val="both"/>
              <w:rPr>
                <w:b/>
              </w:rPr>
            </w:pPr>
            <w:r w:rsidRPr="00565CA6">
              <w:rPr>
                <w:b/>
              </w:rPr>
              <w:t>Attachments</w:t>
            </w:r>
          </w:p>
          <w:p w14:paraId="39DB3D61" w14:textId="77777777" w:rsidR="002D6F23" w:rsidRPr="00565CA6" w:rsidRDefault="002D6F23" w:rsidP="004F5B73">
            <w:pPr>
              <w:tabs>
                <w:tab w:val="left" w:pos="360"/>
              </w:tabs>
              <w:contextualSpacing/>
              <w:mirrorIndents/>
              <w:jc w:val="both"/>
              <w:rPr>
                <w:b/>
              </w:rPr>
            </w:pPr>
          </w:p>
          <w:p w14:paraId="2ACE80D7" w14:textId="77777777" w:rsidR="002D6F23" w:rsidRPr="00565CA6" w:rsidRDefault="002D6F23" w:rsidP="004F5B73">
            <w:pPr>
              <w:tabs>
                <w:tab w:val="left" w:pos="360"/>
              </w:tabs>
              <w:contextualSpacing/>
              <w:mirrorIndents/>
              <w:jc w:val="both"/>
              <w:rPr>
                <w:b/>
              </w:rPr>
            </w:pPr>
            <w:r w:rsidRPr="00565CA6">
              <w:rPr>
                <w:b/>
              </w:rPr>
              <w:t>See the list of official RFP attachments below.</w:t>
            </w:r>
          </w:p>
        </w:tc>
        <w:tc>
          <w:tcPr>
            <w:tcW w:w="5310" w:type="dxa"/>
          </w:tcPr>
          <w:p w14:paraId="4F318056" w14:textId="77777777" w:rsidR="002D6F23" w:rsidRPr="009F47BF" w:rsidRDefault="002D6F23" w:rsidP="004F5B73">
            <w:pPr>
              <w:tabs>
                <w:tab w:val="left" w:pos="360"/>
              </w:tabs>
              <w:contextualSpacing/>
              <w:mirrorIndents/>
              <w:jc w:val="both"/>
              <w:rPr>
                <w:b/>
                <w:lang w:val="uk-UA"/>
              </w:rPr>
            </w:pPr>
            <w:r w:rsidRPr="009F47BF">
              <w:rPr>
                <w:b/>
                <w:lang w:val="uk-UA"/>
              </w:rPr>
              <w:t>Додатки</w:t>
            </w:r>
          </w:p>
          <w:p w14:paraId="391540FA" w14:textId="77777777" w:rsidR="002D6F23" w:rsidRPr="009F47BF" w:rsidRDefault="002D6F23" w:rsidP="004F5B73">
            <w:pPr>
              <w:tabs>
                <w:tab w:val="left" w:pos="360"/>
              </w:tabs>
              <w:contextualSpacing/>
              <w:mirrorIndents/>
              <w:jc w:val="both"/>
              <w:rPr>
                <w:b/>
                <w:lang w:val="uk-UA"/>
              </w:rPr>
            </w:pPr>
          </w:p>
          <w:p w14:paraId="7F6A9992" w14:textId="77777777" w:rsidR="002D6F23" w:rsidRPr="009F47BF" w:rsidRDefault="002D6F23" w:rsidP="004F5B73">
            <w:pPr>
              <w:tabs>
                <w:tab w:val="left" w:pos="360"/>
              </w:tabs>
              <w:contextualSpacing/>
              <w:mirrorIndents/>
              <w:jc w:val="both"/>
              <w:rPr>
                <w:b/>
                <w:lang w:val="uk-UA"/>
              </w:rPr>
            </w:pPr>
            <w:r w:rsidRPr="009F47BF">
              <w:rPr>
                <w:b/>
                <w:lang w:val="uk-UA"/>
              </w:rPr>
              <w:t xml:space="preserve">Дивись перелік офіційних додатків до цього документу нижче. </w:t>
            </w:r>
          </w:p>
        </w:tc>
      </w:tr>
    </w:tbl>
    <w:p w14:paraId="0B1F1FA2" w14:textId="77777777" w:rsidR="002D6F23" w:rsidRPr="00A03159" w:rsidRDefault="002D6F23" w:rsidP="00487AFB">
      <w:pPr>
        <w:rPr>
          <w:lang w:val="ru-RU"/>
        </w:rPr>
      </w:pPr>
    </w:p>
    <w:p w14:paraId="440D3EE7" w14:textId="77777777" w:rsidR="009F47BF" w:rsidRPr="00A03159" w:rsidRDefault="009F47BF">
      <w:pPr>
        <w:rPr>
          <w:lang w:val="ru-RU"/>
        </w:rPr>
      </w:pPr>
      <w:r w:rsidRPr="00A03159">
        <w:rPr>
          <w:lang w:val="ru-RU"/>
        </w:rPr>
        <w:br w:type="page"/>
      </w:r>
    </w:p>
    <w:p w14:paraId="4B32EE79" w14:textId="77777777" w:rsidR="00F129EC" w:rsidRDefault="00C84287" w:rsidP="00FA3FA0">
      <w:pPr>
        <w:pStyle w:val="Heading1"/>
        <w:jc w:val="both"/>
        <w:rPr>
          <w:b w:val="0"/>
          <w:bCs w:val="0"/>
        </w:rPr>
      </w:pPr>
      <w:bookmarkStart w:id="23" w:name="_Toc78651269"/>
      <w:r w:rsidRPr="00C84287">
        <w:lastRenderedPageBreak/>
        <w:t xml:space="preserve">Attachment A: SCOPE OF WORK/TERMS OF REFERENCE / </w:t>
      </w:r>
      <w:proofErr w:type="spellStart"/>
      <w:r w:rsidRPr="00C84287">
        <w:t>Додаток</w:t>
      </w:r>
      <w:proofErr w:type="spellEnd"/>
      <w:r w:rsidRPr="00C84287">
        <w:t xml:space="preserve"> А: ТЕХНІЧНЕ ЗАВДАННЯ</w:t>
      </w:r>
      <w:bookmarkEnd w:id="23"/>
    </w:p>
    <w:p w14:paraId="7BF36787" w14:textId="77777777" w:rsidR="009F47BF" w:rsidRPr="009F47BF" w:rsidRDefault="009F47BF" w:rsidP="009F47BF"/>
    <w:p w14:paraId="43D7A280" w14:textId="77777777" w:rsidR="009F47BF" w:rsidRPr="00A46474" w:rsidRDefault="009F47BF" w:rsidP="009F47BF">
      <w:pPr>
        <w:tabs>
          <w:tab w:val="left" w:pos="360"/>
        </w:tabs>
        <w:contextualSpacing/>
        <w:mirrorIndents/>
        <w:jc w:val="both"/>
        <w:rPr>
          <w:rFonts w:cstheme="minorHAnsi"/>
          <w:lang w:val="uk-UA"/>
        </w:rPr>
      </w:pPr>
      <w:r w:rsidRPr="00A46474">
        <w:rPr>
          <w:rFonts w:cstheme="minorHAnsi"/>
          <w:lang w:val="uk-UA"/>
        </w:rPr>
        <w:t xml:space="preserve">The below contains the technical requirements of the services. Offerors are requested to provide </w:t>
      </w:r>
      <w:r w:rsidRPr="00A46474">
        <w:rPr>
          <w:rFonts w:cstheme="minorHAnsi"/>
        </w:rPr>
        <w:t>proposals</w:t>
      </w:r>
      <w:r w:rsidRPr="00A46474">
        <w:rPr>
          <w:rFonts w:cstheme="minorHAnsi"/>
          <w:lang w:val="uk-UA"/>
        </w:rPr>
        <w:t xml:space="preserve"> containing the information below on official letterhead or official </w:t>
      </w:r>
      <w:r w:rsidRPr="00A46474">
        <w:rPr>
          <w:rFonts w:cstheme="minorHAnsi"/>
        </w:rPr>
        <w:t>proposal</w:t>
      </w:r>
      <w:r w:rsidRPr="00A46474">
        <w:rPr>
          <w:rFonts w:cstheme="minorHAnsi"/>
          <w:lang w:val="uk-UA"/>
        </w:rPr>
        <w:t xml:space="preserve"> format.</w:t>
      </w:r>
    </w:p>
    <w:p w14:paraId="4281D71A" w14:textId="77777777" w:rsidR="00765984" w:rsidRDefault="009F47BF" w:rsidP="009F47BF">
      <w:pPr>
        <w:pStyle w:val="ListParagraph"/>
        <w:tabs>
          <w:tab w:val="left" w:pos="360"/>
        </w:tabs>
        <w:ind w:left="0"/>
        <w:mirrorIndents/>
        <w:jc w:val="both"/>
        <w:rPr>
          <w:rFonts w:cstheme="minorHAnsi"/>
          <w:lang w:val="uk-UA"/>
        </w:rPr>
      </w:pPr>
      <w:r w:rsidRPr="00A46474">
        <w:rPr>
          <w:rFonts w:cstheme="minorHAnsi"/>
          <w:lang w:val="uk-UA"/>
        </w:rPr>
        <w:t>У таблиці нижче наведені технічні вимоги до послуг. Учасники тендеру повинні подати пропозиції, що містять відповідну інформацію на фірмовому бланку або відповідно до офіційного формату пропозиції.</w:t>
      </w:r>
    </w:p>
    <w:p w14:paraId="61F1FFFC" w14:textId="77777777" w:rsidR="00765984" w:rsidRPr="002C2833" w:rsidRDefault="00765984" w:rsidP="009F47BF">
      <w:pPr>
        <w:pStyle w:val="ListParagraph"/>
        <w:tabs>
          <w:tab w:val="left" w:pos="360"/>
        </w:tabs>
        <w:ind w:left="0"/>
        <w:mirrorIndents/>
        <w:jc w:val="both"/>
        <w:rPr>
          <w:rFonts w:cstheme="minorHAnsi"/>
          <w:lang w:val="ru-RU"/>
        </w:rPr>
      </w:pPr>
    </w:p>
    <w:tbl>
      <w:tblPr>
        <w:tblW w:w="10350" w:type="dxa"/>
        <w:tblInd w:w="-545" w:type="dxa"/>
        <w:tblLook w:val="04A0" w:firstRow="1" w:lastRow="0" w:firstColumn="1" w:lastColumn="0" w:noHBand="0" w:noVBand="1"/>
      </w:tblPr>
      <w:tblGrid>
        <w:gridCol w:w="4950"/>
        <w:gridCol w:w="5400"/>
      </w:tblGrid>
      <w:tr w:rsidR="00046D8F" w:rsidRPr="00DD08B5" w14:paraId="5FE7EB65" w14:textId="77777777" w:rsidTr="00DD08B5">
        <w:tc>
          <w:tcPr>
            <w:tcW w:w="4950" w:type="dxa"/>
            <w:tcBorders>
              <w:bottom w:val="single" w:sz="4" w:space="0" w:color="auto"/>
            </w:tcBorders>
            <w:shd w:val="clear" w:color="auto" w:fill="auto"/>
          </w:tcPr>
          <w:p w14:paraId="4120F565" w14:textId="4796D54B" w:rsidR="00046D8F" w:rsidRPr="00DD08B5" w:rsidRDefault="008451F9" w:rsidP="00046D8F">
            <w:pPr>
              <w:pStyle w:val="NormalWeb"/>
              <w:spacing w:before="0" w:beforeAutospacing="0" w:after="0" w:afterAutospacing="0"/>
              <w:jc w:val="both"/>
              <w:rPr>
                <w:rFonts w:asciiTheme="minorHAnsi" w:hAnsiTheme="minorHAnsi" w:cstheme="minorHAnsi"/>
                <w:b/>
                <w:sz w:val="22"/>
                <w:lang w:val="en-US"/>
              </w:rPr>
            </w:pPr>
            <w:r w:rsidRPr="00DD08B5">
              <w:rPr>
                <w:rFonts w:eastAsiaTheme="minorHAnsi"/>
                <w:b/>
                <w:sz w:val="22"/>
                <w:szCs w:val="22"/>
                <w:lang w:val="en-US"/>
              </w:rPr>
              <w:t>B</w:t>
            </w:r>
            <w:r w:rsidR="00046D8F" w:rsidRPr="00DD08B5">
              <w:rPr>
                <w:rFonts w:eastAsiaTheme="minorHAnsi"/>
                <w:b/>
                <w:sz w:val="22"/>
                <w:szCs w:val="22"/>
              </w:rPr>
              <w:t>A</w:t>
            </w:r>
            <w:r w:rsidR="00046D8F" w:rsidRPr="00DD08B5">
              <w:rPr>
                <w:rFonts w:eastAsiaTheme="minorHAnsi"/>
                <w:b/>
                <w:sz w:val="22"/>
                <w:szCs w:val="22"/>
                <w:lang w:val="en-US"/>
              </w:rPr>
              <w:t>C</w:t>
            </w:r>
            <w:r w:rsidR="00046D8F" w:rsidRPr="00DD08B5">
              <w:rPr>
                <w:rFonts w:eastAsiaTheme="minorHAnsi"/>
                <w:b/>
                <w:sz w:val="22"/>
                <w:szCs w:val="22"/>
              </w:rPr>
              <w:t>K</w:t>
            </w:r>
            <w:r w:rsidR="00046D8F" w:rsidRPr="00DD08B5">
              <w:rPr>
                <w:rFonts w:eastAsiaTheme="minorHAnsi"/>
                <w:b/>
                <w:sz w:val="22"/>
                <w:szCs w:val="22"/>
                <w:lang w:val="en-US"/>
              </w:rPr>
              <w:t>G</w:t>
            </w:r>
            <w:r w:rsidR="00046D8F" w:rsidRPr="00DD08B5">
              <w:rPr>
                <w:rFonts w:eastAsiaTheme="minorHAnsi"/>
                <w:b/>
                <w:sz w:val="22"/>
                <w:szCs w:val="22"/>
              </w:rPr>
              <w:t>R</w:t>
            </w:r>
            <w:r w:rsidR="00046D8F" w:rsidRPr="00DD08B5">
              <w:rPr>
                <w:rFonts w:eastAsiaTheme="minorHAnsi"/>
                <w:b/>
                <w:sz w:val="22"/>
                <w:szCs w:val="22"/>
                <w:lang w:val="en-US"/>
              </w:rPr>
              <w:t>O</w:t>
            </w:r>
            <w:r w:rsidR="00046D8F" w:rsidRPr="00DD08B5">
              <w:rPr>
                <w:rFonts w:eastAsiaTheme="minorHAnsi"/>
                <w:b/>
                <w:sz w:val="22"/>
                <w:szCs w:val="22"/>
              </w:rPr>
              <w:t>U</w:t>
            </w:r>
            <w:r w:rsidR="00046D8F" w:rsidRPr="00DD08B5">
              <w:rPr>
                <w:rFonts w:eastAsiaTheme="minorHAnsi"/>
                <w:b/>
                <w:sz w:val="22"/>
                <w:szCs w:val="22"/>
                <w:lang w:val="en-US"/>
              </w:rPr>
              <w:t>N</w:t>
            </w:r>
            <w:r w:rsidR="00046D8F" w:rsidRPr="00DD08B5">
              <w:rPr>
                <w:rFonts w:eastAsiaTheme="minorHAnsi"/>
                <w:b/>
                <w:sz w:val="22"/>
                <w:szCs w:val="22"/>
              </w:rPr>
              <w:t>D</w:t>
            </w:r>
          </w:p>
        </w:tc>
        <w:tc>
          <w:tcPr>
            <w:tcW w:w="5400" w:type="dxa"/>
            <w:tcBorders>
              <w:bottom w:val="single" w:sz="4" w:space="0" w:color="auto"/>
            </w:tcBorders>
            <w:shd w:val="clear" w:color="auto" w:fill="FFFFFF" w:themeFill="background1"/>
          </w:tcPr>
          <w:p w14:paraId="28730733" w14:textId="27AC88DD" w:rsidR="00046D8F" w:rsidRPr="00DD08B5" w:rsidRDefault="008451F9" w:rsidP="00455594">
            <w:pPr>
              <w:tabs>
                <w:tab w:val="left" w:pos="185"/>
                <w:tab w:val="left" w:pos="360"/>
              </w:tabs>
              <w:contextualSpacing/>
              <w:mirrorIndents/>
              <w:jc w:val="both"/>
              <w:rPr>
                <w:b/>
                <w:bCs/>
                <w:lang w:val="uk-UA"/>
              </w:rPr>
            </w:pPr>
            <w:r w:rsidRPr="00DD08B5">
              <w:rPr>
                <w:b/>
                <w:bCs/>
                <w:szCs w:val="22"/>
                <w:lang w:val="uk-UA"/>
              </w:rPr>
              <w:t>ПЕРЕДУМОВИ</w:t>
            </w:r>
          </w:p>
        </w:tc>
      </w:tr>
      <w:tr w:rsidR="00765984" w:rsidRPr="00D7197C" w14:paraId="6301B14D" w14:textId="77777777" w:rsidTr="00DD08B5">
        <w:tc>
          <w:tcPr>
            <w:tcW w:w="4950" w:type="dxa"/>
            <w:tcBorders>
              <w:top w:val="single" w:sz="4" w:space="0" w:color="auto"/>
              <w:left w:val="single" w:sz="4" w:space="0" w:color="auto"/>
              <w:bottom w:val="single" w:sz="4" w:space="0" w:color="auto"/>
              <w:right w:val="single" w:sz="4" w:space="0" w:color="auto"/>
            </w:tcBorders>
            <w:shd w:val="clear" w:color="auto" w:fill="auto"/>
          </w:tcPr>
          <w:p w14:paraId="59BDC5BC" w14:textId="77777777" w:rsidR="007661AF" w:rsidRPr="00530EE7" w:rsidRDefault="007661AF" w:rsidP="007661AF">
            <w:pPr>
              <w:jc w:val="both"/>
            </w:pPr>
            <w:r w:rsidRPr="00530EE7">
              <w:t>The purpose of the U</w:t>
            </w:r>
            <w:r>
              <w:t>.</w:t>
            </w:r>
            <w:r w:rsidRPr="00530EE7">
              <w:t>S</w:t>
            </w:r>
            <w:r>
              <w:t>.</w:t>
            </w:r>
            <w:r w:rsidRPr="00530EE7">
              <w:t xml:space="preserve"> Agency for International Development (USAID) Cybersecurity for Critical Infrastructure </w:t>
            </w:r>
            <w:r>
              <w:t xml:space="preserve">in Ukraine </w:t>
            </w:r>
            <w:r w:rsidRPr="00530EE7">
              <w:t>Activity</w:t>
            </w:r>
            <w:r>
              <w:t xml:space="preserve"> (the Activity)</w:t>
            </w:r>
            <w:r w:rsidRPr="00530EE7">
              <w:t xml:space="preserve"> is to strengthen the resilience of Ukraine’s critical infrastructure from cyberattacks by establishing trusted collaboration between key cybersecurity stakeholders in the government, private sector, academia, and civil society. The </w:t>
            </w:r>
            <w:r>
              <w:t>A</w:t>
            </w:r>
            <w:r w:rsidRPr="00530EE7">
              <w:t>ctivity aims to achieve this goal by implementing the following activity components:</w:t>
            </w:r>
          </w:p>
          <w:p w14:paraId="60579290" w14:textId="77777777" w:rsidR="007661AF" w:rsidRPr="00530EE7" w:rsidRDefault="007661AF" w:rsidP="007661AF">
            <w:pPr>
              <w:rPr>
                <w:rFonts w:eastAsia="Garamond"/>
                <w:spacing w:val="1"/>
              </w:rPr>
            </w:pPr>
            <w:r w:rsidRPr="00530EE7">
              <w:rPr>
                <w:rFonts w:eastAsia="Garamond"/>
                <w:b/>
                <w:spacing w:val="1"/>
              </w:rPr>
              <w:t>Component 1: Strengthen the cybersecurity enabling environment</w:t>
            </w:r>
          </w:p>
          <w:p w14:paraId="1A9E9347" w14:textId="77777777" w:rsidR="007661AF" w:rsidRPr="00530EE7" w:rsidRDefault="007661AF" w:rsidP="007661AF">
            <w:pPr>
              <w:jc w:val="both"/>
              <w:rPr>
                <w:rFonts w:eastAsia="Garamond"/>
                <w:spacing w:val="1"/>
              </w:rPr>
            </w:pPr>
            <w:r w:rsidRPr="00530EE7">
              <w:rPr>
                <w:rFonts w:eastAsia="Garamond"/>
                <w:spacing w:val="1"/>
              </w:rPr>
              <w:t>The legal, regulatory</w:t>
            </w:r>
            <w:r>
              <w:rPr>
                <w:rFonts w:eastAsia="Garamond"/>
                <w:spacing w:val="1"/>
              </w:rPr>
              <w:t>,</w:t>
            </w:r>
            <w:r w:rsidRPr="00530EE7">
              <w:rPr>
                <w:rFonts w:eastAsia="Garamond"/>
                <w:spacing w:val="1"/>
              </w:rPr>
              <w:t xml:space="preserve"> and institutional framework for national cybersecurity in Ukraine needs to be strengthened and aligned with international standards and best practices. This component will strengthen the cybersecurity resilience of Ukraine’s critical infrastructure sectors by addressing legislative gaps, promoting good governance, enabling collaboration between stakeholders, and supporting cybersecurity institutions. This component will also build the technical capacity of key sectors through increased access to cybersecurity technology and equipment. </w:t>
            </w:r>
          </w:p>
          <w:p w14:paraId="322CBB86" w14:textId="77777777" w:rsidR="001C0CA7" w:rsidRDefault="001C0CA7" w:rsidP="007661AF">
            <w:pPr>
              <w:spacing w:after="0"/>
              <w:rPr>
                <w:b/>
              </w:rPr>
            </w:pPr>
          </w:p>
          <w:p w14:paraId="5084D306" w14:textId="15066A67" w:rsidR="007661AF" w:rsidRPr="00530EE7" w:rsidRDefault="007661AF" w:rsidP="007661AF">
            <w:pPr>
              <w:spacing w:after="0"/>
              <w:rPr>
                <w:b/>
              </w:rPr>
            </w:pPr>
            <w:r w:rsidRPr="00530EE7">
              <w:rPr>
                <w:b/>
              </w:rPr>
              <w:t>Component 2: Develop Ukraine’s cybersecurity workforce</w:t>
            </w:r>
          </w:p>
          <w:p w14:paraId="14A690DC" w14:textId="77777777" w:rsidR="007661AF" w:rsidRDefault="007661AF" w:rsidP="007661AF">
            <w:pPr>
              <w:spacing w:after="0"/>
              <w:jc w:val="both"/>
            </w:pPr>
          </w:p>
          <w:p w14:paraId="3DDCA31D" w14:textId="5510054A" w:rsidR="007661AF" w:rsidRPr="00530EE7" w:rsidRDefault="007661AF" w:rsidP="007661AF">
            <w:pPr>
              <w:spacing w:after="0"/>
              <w:jc w:val="both"/>
            </w:pPr>
            <w:r w:rsidRPr="00530EE7">
              <w:t xml:space="preserve">Ukraine suffers from a severe shortage of cybersecurity professionals. This component of the Activity will address workforce gaps through activities that develop new cybersecurity talent and build the capacity of existing talent. These activities will address the entire workforce pipeline, the quality of education received by cybersecurity specialists, and industry training programs to rapidly upskill </w:t>
            </w:r>
            <w:r w:rsidRPr="00530EE7">
              <w:lastRenderedPageBreak/>
              <w:t>Ukraine’s workforce to respond to immediate cybersecurity vulnerabilities.</w:t>
            </w:r>
          </w:p>
          <w:p w14:paraId="546A713E" w14:textId="77777777" w:rsidR="007661AF" w:rsidRPr="00530EE7" w:rsidRDefault="007661AF" w:rsidP="007661AF">
            <w:pPr>
              <w:rPr>
                <w:rFonts w:eastAsia="Garamond"/>
                <w:b/>
              </w:rPr>
            </w:pPr>
            <w:r w:rsidRPr="00530EE7">
              <w:rPr>
                <w:rFonts w:eastAsia="Garamond"/>
                <w:b/>
              </w:rPr>
              <w:t>Component 3: Build a resilient cybersecurity industry</w:t>
            </w:r>
          </w:p>
          <w:p w14:paraId="12872BF9" w14:textId="7922CFCE" w:rsidR="007661AF" w:rsidRDefault="007661AF" w:rsidP="007661AF">
            <w:pPr>
              <w:jc w:val="both"/>
              <w:rPr>
                <w:rFonts w:eastAsia="Garamond"/>
              </w:rPr>
            </w:pPr>
            <w:r w:rsidRPr="00530EE7">
              <w:rPr>
                <w:rFonts w:eastAsia="Garamond"/>
              </w:rPr>
              <w:t>A growing cybersecurity industry in Ukraine will contribute directly to national security and prosperity. This component will seek to build trust and collaboration between the public and private sector to develop innovative solutions for future cybersecurity challenges; spur investment and growth in the broader cybersecurity market in Ukraine through greater access to financing; support smaller cybersecurity companies to rapidly increase the number of local cybersecurity service providers</w:t>
            </w:r>
            <w:r>
              <w:rPr>
                <w:rFonts w:eastAsia="Garamond"/>
              </w:rPr>
              <w:t>,</w:t>
            </w:r>
            <w:r w:rsidRPr="00530EE7">
              <w:rPr>
                <w:rFonts w:eastAsia="Garamond"/>
              </w:rPr>
              <w:t xml:space="preserve"> and offer mechanisms for Ukrainian firms to connect with industry partners to enable better access to innovations and business opportunities. </w:t>
            </w:r>
          </w:p>
          <w:p w14:paraId="66AE97C4" w14:textId="77777777" w:rsidR="007661AF" w:rsidRDefault="007661AF" w:rsidP="007661AF">
            <w:pPr>
              <w:spacing w:after="0"/>
              <w:jc w:val="both"/>
              <w:rPr>
                <w:rFonts w:eastAsia="Garamond"/>
                <w:spacing w:val="1"/>
              </w:rPr>
            </w:pPr>
            <w:r w:rsidRPr="00530EE7">
              <w:rPr>
                <w:rFonts w:eastAsia="Garamond"/>
                <w:spacing w:val="1"/>
              </w:rPr>
              <w:t>Together the above components will improve short-term cybersecurity resilience in Ukraine and establish a solid foundation for long-term cybersecurity independence and leadership. Lessons and best practices from key critical infrastructure sectors will extend to all parts of the public sector, as well as to the private sector and civil society.</w:t>
            </w:r>
          </w:p>
          <w:p w14:paraId="53012FC4" w14:textId="3AA4F962" w:rsidR="007661AF" w:rsidRDefault="007661AF" w:rsidP="007661AF">
            <w:pPr>
              <w:spacing w:after="0"/>
              <w:jc w:val="both"/>
              <w:rPr>
                <w:rFonts w:eastAsia="Garamond"/>
                <w:spacing w:val="1"/>
              </w:rPr>
            </w:pPr>
            <w:r>
              <w:rPr>
                <w:rFonts w:eastAsia="Garamond"/>
                <w:spacing w:val="1"/>
              </w:rPr>
              <w:t xml:space="preserve"> </w:t>
            </w:r>
          </w:p>
          <w:p w14:paraId="0AB0417B" w14:textId="46A8A57F" w:rsidR="00335B4B" w:rsidRPr="007661AF" w:rsidRDefault="00335B4B" w:rsidP="00923E0A">
            <w:pPr>
              <w:spacing w:after="0"/>
              <w:jc w:val="both"/>
              <w:rPr>
                <w:rFonts w:eastAsiaTheme="minorEastAsia"/>
              </w:rPr>
            </w:pP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14:paraId="306765A6" w14:textId="77777777" w:rsidR="007661AF" w:rsidRPr="007661AF" w:rsidRDefault="007661AF" w:rsidP="007661AF">
            <w:pPr>
              <w:jc w:val="both"/>
              <w:rPr>
                <w:lang w:val="ru-RU"/>
              </w:rPr>
            </w:pPr>
            <w:proofErr w:type="spellStart"/>
            <w:r>
              <w:lastRenderedPageBreak/>
              <w:t>Мета</w:t>
            </w:r>
            <w:proofErr w:type="spellEnd"/>
            <w:r>
              <w:t xml:space="preserve"> </w:t>
            </w:r>
            <w:proofErr w:type="spellStart"/>
            <w:r>
              <w:t>Проєкту</w:t>
            </w:r>
            <w:proofErr w:type="spellEnd"/>
            <w:r>
              <w:t xml:space="preserve"> </w:t>
            </w:r>
            <w:proofErr w:type="spellStart"/>
            <w:r>
              <w:t>Агентства</w:t>
            </w:r>
            <w:proofErr w:type="spellEnd"/>
            <w:r>
              <w:t xml:space="preserve"> США з </w:t>
            </w:r>
            <w:proofErr w:type="spellStart"/>
            <w:r>
              <w:t>міжнародного</w:t>
            </w:r>
            <w:proofErr w:type="spellEnd"/>
            <w:r>
              <w:t xml:space="preserve"> </w:t>
            </w:r>
            <w:proofErr w:type="spellStart"/>
            <w:r>
              <w:t>розвитку</w:t>
            </w:r>
            <w:proofErr w:type="spellEnd"/>
            <w:r>
              <w:t xml:space="preserve"> (USAID) «</w:t>
            </w:r>
            <w:proofErr w:type="spellStart"/>
            <w:r>
              <w:t>Кібербезпека</w:t>
            </w:r>
            <w:proofErr w:type="spellEnd"/>
            <w:r>
              <w:t xml:space="preserve"> </w:t>
            </w:r>
            <w:proofErr w:type="spellStart"/>
            <w:r>
              <w:t>критично</w:t>
            </w:r>
            <w:proofErr w:type="spellEnd"/>
            <w:r>
              <w:t xml:space="preserve"> </w:t>
            </w:r>
            <w:proofErr w:type="spellStart"/>
            <w:r>
              <w:t>важливої</w:t>
            </w:r>
            <w:proofErr w:type="spellEnd"/>
            <w:r>
              <w:t xml:space="preserve"> </w:t>
            </w:r>
            <w:proofErr w:type="spellStart"/>
            <w:r>
              <w:t>інфраструктури</w:t>
            </w:r>
            <w:proofErr w:type="spellEnd"/>
            <w:r>
              <w:t xml:space="preserve"> </w:t>
            </w:r>
            <w:proofErr w:type="spellStart"/>
            <w:r>
              <w:t>України</w:t>
            </w:r>
            <w:proofErr w:type="spellEnd"/>
            <w:r>
              <w:t>» (</w:t>
            </w:r>
            <w:proofErr w:type="spellStart"/>
            <w:r>
              <w:t>далі</w:t>
            </w:r>
            <w:proofErr w:type="spellEnd"/>
            <w:r>
              <w:t xml:space="preserve"> – </w:t>
            </w:r>
            <w:proofErr w:type="spellStart"/>
            <w:r>
              <w:t>Проєкт</w:t>
            </w:r>
            <w:proofErr w:type="spellEnd"/>
            <w:r>
              <w:t xml:space="preserve">) </w:t>
            </w:r>
            <w:proofErr w:type="spellStart"/>
            <w:r>
              <w:t>полягає</w:t>
            </w:r>
            <w:proofErr w:type="spellEnd"/>
            <w:r>
              <w:t xml:space="preserve"> у </w:t>
            </w:r>
            <w:proofErr w:type="spellStart"/>
            <w:r>
              <w:t>посиленні</w:t>
            </w:r>
            <w:proofErr w:type="spellEnd"/>
            <w:r>
              <w:t xml:space="preserve"> </w:t>
            </w:r>
            <w:proofErr w:type="spellStart"/>
            <w:r>
              <w:t>стійкості</w:t>
            </w:r>
            <w:proofErr w:type="spellEnd"/>
            <w:r>
              <w:t xml:space="preserve"> </w:t>
            </w:r>
            <w:proofErr w:type="spellStart"/>
            <w:r>
              <w:t>критично</w:t>
            </w:r>
            <w:proofErr w:type="spellEnd"/>
            <w:r>
              <w:t xml:space="preserve"> </w:t>
            </w:r>
            <w:proofErr w:type="spellStart"/>
            <w:r>
              <w:t>важливої</w:t>
            </w:r>
            <w:proofErr w:type="spellEnd"/>
            <w:r>
              <w:t xml:space="preserve"> </w:t>
            </w:r>
            <w:proofErr w:type="spellStart"/>
            <w:r>
              <w:t>інфраструктури</w:t>
            </w:r>
            <w:proofErr w:type="spellEnd"/>
            <w:r>
              <w:t xml:space="preserve"> </w:t>
            </w:r>
            <w:proofErr w:type="spellStart"/>
            <w:r>
              <w:t>України</w:t>
            </w:r>
            <w:proofErr w:type="spellEnd"/>
            <w:r>
              <w:t xml:space="preserve"> </w:t>
            </w:r>
            <w:proofErr w:type="spellStart"/>
            <w:r>
              <w:t>до</w:t>
            </w:r>
            <w:proofErr w:type="spellEnd"/>
            <w:r>
              <w:t xml:space="preserve"> </w:t>
            </w:r>
            <w:proofErr w:type="spellStart"/>
            <w:r>
              <w:t>кібератак</w:t>
            </w:r>
            <w:proofErr w:type="spellEnd"/>
            <w:r>
              <w:t xml:space="preserve"> </w:t>
            </w:r>
            <w:proofErr w:type="spellStart"/>
            <w:r>
              <w:t>шляхом</w:t>
            </w:r>
            <w:proofErr w:type="spellEnd"/>
            <w:r>
              <w:t xml:space="preserve"> </w:t>
            </w:r>
            <w:proofErr w:type="spellStart"/>
            <w:r>
              <w:t>встановлення</w:t>
            </w:r>
            <w:proofErr w:type="spellEnd"/>
            <w:r>
              <w:t xml:space="preserve"> </w:t>
            </w:r>
            <w:proofErr w:type="spellStart"/>
            <w:r>
              <w:t>співпраці</w:t>
            </w:r>
            <w:proofErr w:type="spellEnd"/>
            <w:r>
              <w:t xml:space="preserve"> в </w:t>
            </w:r>
            <w:proofErr w:type="spellStart"/>
            <w:r>
              <w:t>умовах</w:t>
            </w:r>
            <w:proofErr w:type="spellEnd"/>
            <w:r>
              <w:t xml:space="preserve"> </w:t>
            </w:r>
            <w:proofErr w:type="spellStart"/>
            <w:r>
              <w:t>довіри</w:t>
            </w:r>
            <w:proofErr w:type="spellEnd"/>
            <w:r>
              <w:t xml:space="preserve"> між </w:t>
            </w:r>
            <w:proofErr w:type="spellStart"/>
            <w:r>
              <w:t>головними</w:t>
            </w:r>
            <w:proofErr w:type="spellEnd"/>
            <w:r>
              <w:t xml:space="preserve"> </w:t>
            </w:r>
            <w:proofErr w:type="spellStart"/>
            <w:r>
              <w:t>зацікавленими</w:t>
            </w:r>
            <w:proofErr w:type="spellEnd"/>
            <w:r>
              <w:t xml:space="preserve"> </w:t>
            </w:r>
            <w:proofErr w:type="spellStart"/>
            <w:r>
              <w:t>сторонами</w:t>
            </w:r>
            <w:proofErr w:type="spellEnd"/>
            <w:r>
              <w:t xml:space="preserve"> в </w:t>
            </w:r>
            <w:proofErr w:type="spellStart"/>
            <w:r>
              <w:t>уряді</w:t>
            </w:r>
            <w:proofErr w:type="spellEnd"/>
            <w:r>
              <w:t xml:space="preserve">, </w:t>
            </w:r>
            <w:proofErr w:type="spellStart"/>
            <w:r>
              <w:t>приватному</w:t>
            </w:r>
            <w:proofErr w:type="spellEnd"/>
            <w:r>
              <w:t xml:space="preserve"> </w:t>
            </w:r>
            <w:proofErr w:type="spellStart"/>
            <w:r>
              <w:t>секторі</w:t>
            </w:r>
            <w:proofErr w:type="spellEnd"/>
            <w:r>
              <w:t xml:space="preserve">, </w:t>
            </w:r>
            <w:proofErr w:type="spellStart"/>
            <w:r>
              <w:t>академічних</w:t>
            </w:r>
            <w:proofErr w:type="spellEnd"/>
            <w:r>
              <w:t xml:space="preserve"> </w:t>
            </w:r>
            <w:proofErr w:type="spellStart"/>
            <w:r>
              <w:t>колах</w:t>
            </w:r>
            <w:proofErr w:type="spellEnd"/>
            <w:r>
              <w:t xml:space="preserve"> і у </w:t>
            </w:r>
            <w:proofErr w:type="spellStart"/>
            <w:r>
              <w:t>громадянському</w:t>
            </w:r>
            <w:proofErr w:type="spellEnd"/>
            <w:r>
              <w:t xml:space="preserve"> </w:t>
            </w:r>
            <w:proofErr w:type="spellStart"/>
            <w:r>
              <w:t>суспільстві</w:t>
            </w:r>
            <w:proofErr w:type="spellEnd"/>
            <w:r>
              <w:t xml:space="preserve">. </w:t>
            </w:r>
            <w:r w:rsidRPr="007661AF">
              <w:rPr>
                <w:lang w:val="ru-RU"/>
              </w:rPr>
              <w:t>Проєкт спрямований на досягнення цієї мети шляхом реалізації таких складників:</w:t>
            </w:r>
          </w:p>
          <w:p w14:paraId="09B35A37" w14:textId="77777777" w:rsidR="007661AF" w:rsidRPr="007661AF" w:rsidRDefault="007661AF" w:rsidP="007661AF">
            <w:pPr>
              <w:rPr>
                <w:rFonts w:eastAsia="Garamond"/>
                <w:spacing w:val="1"/>
                <w:lang w:val="ru-RU"/>
              </w:rPr>
            </w:pPr>
            <w:r w:rsidRPr="007661AF">
              <w:rPr>
                <w:b/>
                <w:lang w:val="ru-RU"/>
              </w:rPr>
              <w:t>Складник 1: Зміцнення передумов, що сприяють кібербезпеці</w:t>
            </w:r>
          </w:p>
          <w:p w14:paraId="40989957" w14:textId="77777777" w:rsidR="007661AF" w:rsidRPr="001C0CA7" w:rsidRDefault="007661AF" w:rsidP="007661AF">
            <w:pPr>
              <w:jc w:val="both"/>
              <w:rPr>
                <w:rFonts w:eastAsia="Garamond"/>
                <w:spacing w:val="1"/>
                <w:lang w:val="ru-RU"/>
              </w:rPr>
            </w:pPr>
            <w:r w:rsidRPr="001C0CA7">
              <w:rPr>
                <w:lang w:val="ru-RU"/>
              </w:rPr>
              <w:t xml:space="preserve">Правова, нормативна та інституційна база національної кібербезпеки в Україні потребує зміцнення та приведення у відповідність міжнародним стандартам і передовому досвіду. Цей складник посилить стійкість кібербезпеки секторів критичної інфраструктури України шляхом усунення законодавчих прогалин, сприяння ефективному управлінню, забезпечення співпраці між зацікавленими сторонами та шляхом підтримки інституцій кібербезпеки. Складник також сприятиме розбудові технічного потенціалу головних секторів завдяки розширенню доступу до технологій і обладнання у сфері кібербезпеки. </w:t>
            </w:r>
          </w:p>
          <w:p w14:paraId="393F82A3" w14:textId="77777777" w:rsidR="007661AF" w:rsidRPr="001C0CA7" w:rsidRDefault="007661AF" w:rsidP="007661AF">
            <w:pPr>
              <w:spacing w:after="0"/>
              <w:rPr>
                <w:b/>
                <w:lang w:val="ru-RU"/>
              </w:rPr>
            </w:pPr>
            <w:r w:rsidRPr="001C0CA7">
              <w:rPr>
                <w:b/>
                <w:lang w:val="ru-RU"/>
              </w:rPr>
              <w:t>Складник 2: Розвиток кадрового потенціалу України в галузі кібербезпеки</w:t>
            </w:r>
          </w:p>
          <w:p w14:paraId="54836D7F" w14:textId="77777777" w:rsidR="007661AF" w:rsidRPr="001C0CA7" w:rsidRDefault="007661AF" w:rsidP="007661AF">
            <w:pPr>
              <w:spacing w:after="0"/>
              <w:rPr>
                <w:b/>
                <w:lang w:val="ru-RU"/>
              </w:rPr>
            </w:pPr>
          </w:p>
          <w:p w14:paraId="510C8983" w14:textId="77777777" w:rsidR="007661AF" w:rsidRPr="001C0CA7" w:rsidRDefault="007661AF" w:rsidP="007661AF">
            <w:pPr>
              <w:spacing w:after="0"/>
              <w:jc w:val="both"/>
              <w:rPr>
                <w:lang w:val="ru-RU"/>
              </w:rPr>
            </w:pPr>
            <w:r w:rsidRPr="001C0CA7">
              <w:rPr>
                <w:lang w:val="ru-RU"/>
              </w:rPr>
              <w:t xml:space="preserve">Україна відчуває гостру нестачу фахівців із кібербезпеки. Цей складник Проєкту усуне кадрові прогалини за допомогою заходів із розвитку нових кваліфікованих кадрів у галузі кібербезпеки і збільшення потенціалу наявних фахівців. Ці заходи стосуватимуться всієї кадрової системи, якості освіти, що її отримують фахівці з кібербезпеки, та галузевих навчальних програм для прискореного підвищення кваліфікації кадрового складу в Україні задля </w:t>
            </w:r>
            <w:r w:rsidRPr="001C0CA7">
              <w:rPr>
                <w:lang w:val="ru-RU"/>
              </w:rPr>
              <w:lastRenderedPageBreak/>
              <w:t>реагування на безпосередні чинники вразливості кібербезпеки.</w:t>
            </w:r>
          </w:p>
          <w:p w14:paraId="634DEBF3" w14:textId="77777777" w:rsidR="007661AF" w:rsidRPr="001C0CA7" w:rsidRDefault="007661AF" w:rsidP="007661AF">
            <w:pPr>
              <w:rPr>
                <w:rFonts w:eastAsia="Garamond"/>
                <w:b/>
                <w:lang w:val="ru-RU"/>
              </w:rPr>
            </w:pPr>
            <w:r w:rsidRPr="001C0CA7">
              <w:rPr>
                <w:b/>
                <w:lang w:val="ru-RU"/>
              </w:rPr>
              <w:t>Складник 3: Розбудова стійкої індустрії кібербезпеки</w:t>
            </w:r>
          </w:p>
          <w:p w14:paraId="1FD0B574" w14:textId="77777777" w:rsidR="00187938" w:rsidRPr="00D7197C" w:rsidRDefault="00187938" w:rsidP="00187938">
            <w:pPr>
              <w:rPr>
                <w:lang w:val="ru-RU"/>
              </w:rPr>
            </w:pPr>
            <w:r w:rsidRPr="00D7197C">
              <w:rPr>
                <w:lang w:val="ru-RU"/>
              </w:rPr>
              <w:t xml:space="preserve">Зростаюча індустрія кібербезпеки в Україні сприятиме безпосередньо національній безпеці та процвітанню. Цей компонент буде прагнути побудувати довіру і співпрацю між державним і приватним сектором для розробки інноваційних рішень для майбутніх викликів кібербезпеки; стимулювання інвестицій та зростання на більш широкому ринку кібербезпеки в Україні шляхом більшого доступу до фінансування; підтримка невеликих компаній з кібербезпеки для швидкого збільшення кількості місцевих постачальників послуг з кібербезпеки та надання українським фірмам механізмів для зв'язку з галузевими партнерами для забезпечення кращого доступу до інновацій та можливостей для бізнесу. </w:t>
            </w:r>
          </w:p>
          <w:p w14:paraId="0497090A" w14:textId="7E89ED1C" w:rsidR="001C0CA7" w:rsidRPr="00D7197C" w:rsidRDefault="00187938" w:rsidP="007661AF">
            <w:pPr>
              <w:spacing w:after="0"/>
              <w:jc w:val="both"/>
              <w:rPr>
                <w:lang w:val="ru-RU"/>
              </w:rPr>
            </w:pPr>
            <w:r w:rsidRPr="00187938">
              <w:rPr>
                <w:lang w:val="ru-RU"/>
              </w:rPr>
              <w:t>Разом зазначені компоненти покращать короткострокову стійкість до кібербезпеки в Україні та створять міцний фундамент для довгострокової незалежності та лідерства у сфері кібербезпеки. Уроки та кращі практики ключових секторів критичної інфраструктури поширються на всі частини державного сектору, а також на приватний сектор та громадянське суспільство.</w:t>
            </w:r>
          </w:p>
          <w:p w14:paraId="7A7E86AE" w14:textId="0BF904EE" w:rsidR="001C0CA7" w:rsidRPr="00D7197C" w:rsidRDefault="001C0CA7" w:rsidP="00187938">
            <w:pPr>
              <w:pStyle w:val="ListParagraph"/>
              <w:tabs>
                <w:tab w:val="left" w:pos="260"/>
              </w:tabs>
              <w:spacing w:after="0"/>
              <w:ind w:left="0"/>
              <w:jc w:val="both"/>
              <w:rPr>
                <w:rFonts w:eastAsiaTheme="minorEastAsia"/>
                <w:lang w:val="ru-RU"/>
              </w:rPr>
            </w:pPr>
          </w:p>
        </w:tc>
      </w:tr>
      <w:tr w:rsidR="00B10576" w:rsidRPr="00DD08B5" w14:paraId="0FE78478" w14:textId="77777777" w:rsidTr="00DD08B5">
        <w:tc>
          <w:tcPr>
            <w:tcW w:w="4950" w:type="dxa"/>
            <w:tcBorders>
              <w:top w:val="single" w:sz="4" w:space="0" w:color="auto"/>
              <w:left w:val="single" w:sz="4" w:space="0" w:color="auto"/>
              <w:bottom w:val="single" w:sz="4" w:space="0" w:color="auto"/>
              <w:right w:val="single" w:sz="4" w:space="0" w:color="auto"/>
            </w:tcBorders>
            <w:shd w:val="clear" w:color="auto" w:fill="auto"/>
          </w:tcPr>
          <w:p w14:paraId="351979DD" w14:textId="0CC0D3A1" w:rsidR="00B10576" w:rsidRPr="00335B4B" w:rsidRDefault="00B10576" w:rsidP="00C220AE">
            <w:pPr>
              <w:pStyle w:val="NormalWeb"/>
              <w:spacing w:before="0" w:beforeAutospacing="0" w:after="0" w:afterAutospacing="0"/>
              <w:jc w:val="both"/>
              <w:rPr>
                <w:rFonts w:eastAsiaTheme="minorHAnsi"/>
                <w:b/>
                <w:bCs/>
                <w:sz w:val="22"/>
                <w:lang w:val="en-US" w:eastAsia="en-US"/>
              </w:rPr>
            </w:pPr>
            <w:r w:rsidRPr="00B10576">
              <w:rPr>
                <w:rFonts w:eastAsiaTheme="minorHAnsi"/>
                <w:b/>
                <w:bCs/>
                <w:sz w:val="22"/>
                <w:lang w:eastAsia="en-US"/>
              </w:rPr>
              <w:lastRenderedPageBreak/>
              <w:t>OBJECTIVE</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D64D260" w14:textId="73985663" w:rsidR="00B10576" w:rsidRPr="00C220AE" w:rsidRDefault="00C220AE" w:rsidP="00E34743">
            <w:pPr>
              <w:pStyle w:val="NormalWeb"/>
              <w:spacing w:before="0" w:beforeAutospacing="0" w:after="0" w:afterAutospacing="0"/>
              <w:jc w:val="both"/>
              <w:rPr>
                <w:b/>
                <w:lang w:val="uk-UA"/>
              </w:rPr>
            </w:pPr>
            <w:r>
              <w:rPr>
                <w:b/>
                <w:lang w:val="uk-UA"/>
              </w:rPr>
              <w:t>МЕТА</w:t>
            </w:r>
          </w:p>
        </w:tc>
      </w:tr>
      <w:tr w:rsidR="00B10576" w:rsidRPr="007661AF" w14:paraId="40D56F17" w14:textId="77777777" w:rsidTr="00DD08B5">
        <w:tc>
          <w:tcPr>
            <w:tcW w:w="4950" w:type="dxa"/>
            <w:tcBorders>
              <w:top w:val="single" w:sz="4" w:space="0" w:color="auto"/>
              <w:left w:val="single" w:sz="4" w:space="0" w:color="auto"/>
              <w:bottom w:val="single" w:sz="4" w:space="0" w:color="auto"/>
              <w:right w:val="single" w:sz="4" w:space="0" w:color="auto"/>
            </w:tcBorders>
            <w:shd w:val="clear" w:color="auto" w:fill="auto"/>
          </w:tcPr>
          <w:p w14:paraId="6E575352" w14:textId="77777777" w:rsidR="00923E0A" w:rsidRPr="000538D7" w:rsidRDefault="00923E0A" w:rsidP="00923E0A">
            <w:pPr>
              <w:pStyle w:val="NormalWeb"/>
              <w:spacing w:before="0" w:beforeAutospacing="0" w:after="0" w:afterAutospacing="0"/>
              <w:jc w:val="both"/>
              <w:rPr>
                <w:rFonts w:eastAsia="Helvetica Neue"/>
                <w:color w:val="000000" w:themeColor="text1"/>
                <w:sz w:val="22"/>
                <w:szCs w:val="22"/>
                <w:lang w:val="en-GB" w:eastAsia="en-US"/>
              </w:rPr>
            </w:pPr>
            <w:r w:rsidRPr="000538D7">
              <w:rPr>
                <w:rFonts w:eastAsia="Helvetica Neue"/>
                <w:color w:val="000000" w:themeColor="text1"/>
                <w:sz w:val="22"/>
                <w:szCs w:val="22"/>
                <w:lang w:val="en-GB" w:eastAsia="en-US"/>
              </w:rPr>
              <w:t xml:space="preserve">USAID Cybersecurity is seeking a video production house to create video content supporting </w:t>
            </w:r>
            <w:r w:rsidRPr="000538D7">
              <w:rPr>
                <w:color w:val="000000" w:themeColor="text1"/>
                <w:sz w:val="22"/>
                <w:szCs w:val="22"/>
                <w:lang w:val="en-US"/>
              </w:rPr>
              <w:t xml:space="preserve">USAID Cybersecurity’s communication efforts and amplifying its messages on social media and beyond. </w:t>
            </w:r>
            <w:r w:rsidRPr="000538D7">
              <w:rPr>
                <w:rFonts w:eastAsia="Helvetica Neue"/>
                <w:color w:val="000000" w:themeColor="text1"/>
                <w:sz w:val="22"/>
                <w:szCs w:val="22"/>
                <w:lang w:val="en-GB" w:eastAsia="en-US"/>
              </w:rPr>
              <w:t xml:space="preserve"> </w:t>
            </w:r>
          </w:p>
          <w:p w14:paraId="272465E7" w14:textId="77777777" w:rsidR="00923E0A" w:rsidRPr="000538D7" w:rsidRDefault="00923E0A" w:rsidP="00923E0A">
            <w:pPr>
              <w:pStyle w:val="NormalWeb"/>
              <w:spacing w:before="0" w:beforeAutospacing="0" w:after="0" w:afterAutospacing="0"/>
              <w:jc w:val="both"/>
              <w:rPr>
                <w:rFonts w:eastAsiaTheme="minorHAnsi"/>
                <w:b/>
                <w:bCs/>
                <w:color w:val="000000" w:themeColor="text1"/>
                <w:sz w:val="22"/>
                <w:szCs w:val="22"/>
                <w:lang w:val="en-US"/>
              </w:rPr>
            </w:pPr>
          </w:p>
          <w:p w14:paraId="3A662529" w14:textId="54720917" w:rsidR="00923E0A" w:rsidRDefault="00923E0A" w:rsidP="00923E0A">
            <w:pPr>
              <w:spacing w:after="0"/>
              <w:jc w:val="both"/>
              <w:rPr>
                <w:rFonts w:eastAsia="Helvetica Neue"/>
                <w:color w:val="000000" w:themeColor="text1"/>
                <w:szCs w:val="22"/>
                <w:lang w:val="en-GB"/>
              </w:rPr>
            </w:pPr>
            <w:r w:rsidRPr="000538D7">
              <w:rPr>
                <w:rFonts w:eastAsia="Helvetica Neue"/>
                <w:color w:val="000000" w:themeColor="text1"/>
                <w:szCs w:val="22"/>
                <w:lang w:val="en-GB"/>
              </w:rPr>
              <w:t>The contract will allow for a multiple number of video production services to be determined by USAID Cybersecurity after award.</w:t>
            </w:r>
          </w:p>
          <w:p w14:paraId="35D3A461" w14:textId="0D8D47EE" w:rsidR="005C31AC" w:rsidRDefault="005C31AC" w:rsidP="00923E0A">
            <w:pPr>
              <w:spacing w:after="0"/>
              <w:jc w:val="both"/>
              <w:rPr>
                <w:rFonts w:eastAsia="Helvetica Neue"/>
                <w:color w:val="000000" w:themeColor="text1"/>
                <w:szCs w:val="22"/>
                <w:lang w:val="en-GB"/>
              </w:rPr>
            </w:pPr>
          </w:p>
          <w:p w14:paraId="21ABEC72" w14:textId="768F213E" w:rsidR="00923E0A" w:rsidRDefault="00814142" w:rsidP="00923E0A">
            <w:pPr>
              <w:spacing w:after="0"/>
              <w:jc w:val="both"/>
              <w:rPr>
                <w:rFonts w:eastAsia="Helvetica Neue"/>
                <w:color w:val="000000" w:themeColor="text1"/>
                <w:szCs w:val="22"/>
                <w:lang w:val="en-GB"/>
              </w:rPr>
            </w:pPr>
            <w:r>
              <w:rPr>
                <w:rFonts w:eastAsia="Helvetica Neue"/>
                <w:color w:val="000000" w:themeColor="text1"/>
                <w:szCs w:val="22"/>
                <w:lang w:val="en-GB"/>
              </w:rPr>
              <w:t>Potential offerors</w:t>
            </w:r>
            <w:r w:rsidR="00923E0A" w:rsidRPr="000538D7">
              <w:rPr>
                <w:rFonts w:eastAsia="Helvetica Neue"/>
                <w:color w:val="000000" w:themeColor="text1"/>
                <w:szCs w:val="22"/>
                <w:lang w:val="en-GB"/>
              </w:rPr>
              <w:t xml:space="preserve"> should demonstrate the </w:t>
            </w:r>
            <w:r w:rsidR="007F4AFA">
              <w:rPr>
                <w:rFonts w:eastAsia="Helvetica Neue"/>
                <w:color w:val="000000" w:themeColor="text1"/>
                <w:szCs w:val="22"/>
                <w:lang w:val="en-GB"/>
              </w:rPr>
              <w:t xml:space="preserve">technical expertise and creative </w:t>
            </w:r>
            <w:r w:rsidR="00923E0A" w:rsidRPr="000538D7">
              <w:rPr>
                <w:rFonts w:eastAsia="Helvetica Neue"/>
                <w:color w:val="000000" w:themeColor="text1"/>
                <w:szCs w:val="22"/>
                <w:lang w:val="en-GB"/>
              </w:rPr>
              <w:t xml:space="preserve">ability to </w:t>
            </w:r>
            <w:r w:rsidR="007F4AFA">
              <w:rPr>
                <w:rFonts w:eastAsia="Helvetica Neue"/>
                <w:color w:val="000000" w:themeColor="text1"/>
                <w:szCs w:val="22"/>
                <w:lang w:val="en-GB"/>
              </w:rPr>
              <w:t xml:space="preserve">produce </w:t>
            </w:r>
            <w:r w:rsidR="00923E0A" w:rsidRPr="000538D7">
              <w:rPr>
                <w:rFonts w:eastAsia="Helvetica Neue"/>
                <w:color w:val="000000" w:themeColor="text1"/>
                <w:szCs w:val="22"/>
                <w:lang w:val="en-GB"/>
              </w:rPr>
              <w:t>video</w:t>
            </w:r>
            <w:r w:rsidR="00923E0A">
              <w:rPr>
                <w:rFonts w:eastAsia="Helvetica Neue"/>
                <w:color w:val="000000" w:themeColor="text1"/>
                <w:szCs w:val="22"/>
                <w:lang w:val="en-GB"/>
              </w:rPr>
              <w:t xml:space="preserve">s shot </w:t>
            </w:r>
            <w:r w:rsidR="00923E0A" w:rsidRPr="000538D7">
              <w:rPr>
                <w:rFonts w:eastAsia="Helvetica Neue"/>
                <w:color w:val="000000" w:themeColor="text1"/>
                <w:szCs w:val="22"/>
                <w:lang w:val="en-GB"/>
              </w:rPr>
              <w:t xml:space="preserve">on </w:t>
            </w:r>
            <w:r w:rsidR="00923E0A">
              <w:rPr>
                <w:rFonts w:eastAsia="Helvetica Neue"/>
                <w:color w:val="000000" w:themeColor="text1"/>
                <w:szCs w:val="22"/>
                <w:lang w:val="en-GB"/>
              </w:rPr>
              <w:t xml:space="preserve">multiple </w:t>
            </w:r>
            <w:r w:rsidR="00923E0A" w:rsidRPr="000538D7">
              <w:rPr>
                <w:rFonts w:eastAsia="Helvetica Neue"/>
                <w:color w:val="000000" w:themeColor="text1"/>
                <w:szCs w:val="22"/>
                <w:lang w:val="en-GB"/>
              </w:rPr>
              <w:t xml:space="preserve">locations in Kyiv and across Ukraine, provide professionally equipped studio in Kyiv, </w:t>
            </w:r>
            <w:r w:rsidR="00923E0A">
              <w:rPr>
                <w:rFonts w:eastAsia="Helvetica Neue"/>
                <w:color w:val="000000" w:themeColor="text1"/>
                <w:szCs w:val="22"/>
                <w:lang w:val="en-GB"/>
              </w:rPr>
              <w:t xml:space="preserve">and </w:t>
            </w:r>
            <w:r w:rsidR="00923E0A" w:rsidRPr="000538D7">
              <w:rPr>
                <w:rFonts w:eastAsia="Helvetica Neue"/>
                <w:color w:val="000000" w:themeColor="text1"/>
                <w:szCs w:val="22"/>
                <w:lang w:val="en-GB"/>
              </w:rPr>
              <w:t xml:space="preserve">provide live video streaming </w:t>
            </w:r>
            <w:r w:rsidR="00923E0A">
              <w:rPr>
                <w:rFonts w:eastAsia="Helvetica Neue"/>
                <w:color w:val="000000" w:themeColor="text1"/>
                <w:szCs w:val="22"/>
                <w:lang w:val="en-GB"/>
              </w:rPr>
              <w:t xml:space="preserve">services. </w:t>
            </w:r>
            <w:r w:rsidR="00923E0A" w:rsidRPr="000538D7">
              <w:rPr>
                <w:rFonts w:eastAsia="Helvetica Neue"/>
                <w:color w:val="000000" w:themeColor="text1"/>
                <w:szCs w:val="22"/>
                <w:lang w:val="en-GB"/>
              </w:rPr>
              <w:t xml:space="preserve"> </w:t>
            </w:r>
            <w:r w:rsidR="007B096B">
              <w:rPr>
                <w:rFonts w:eastAsia="Helvetica Neue"/>
                <w:color w:val="000000" w:themeColor="text1"/>
                <w:szCs w:val="22"/>
                <w:lang w:val="en-GB"/>
              </w:rPr>
              <w:t>Offerors</w:t>
            </w:r>
            <w:r w:rsidR="00923E0A" w:rsidRPr="000538D7">
              <w:rPr>
                <w:rFonts w:eastAsia="Helvetica Neue"/>
                <w:color w:val="000000" w:themeColor="text1"/>
                <w:szCs w:val="22"/>
                <w:lang w:val="en-GB"/>
              </w:rPr>
              <w:t xml:space="preserve"> should provide concrete examples of </w:t>
            </w:r>
            <w:r w:rsidR="00923E0A">
              <w:rPr>
                <w:rFonts w:eastAsia="Helvetica Neue"/>
                <w:color w:val="000000" w:themeColor="text1"/>
                <w:szCs w:val="22"/>
                <w:lang w:val="en-GB"/>
              </w:rPr>
              <w:t>completed</w:t>
            </w:r>
            <w:r w:rsidR="00923E0A" w:rsidRPr="000538D7">
              <w:rPr>
                <w:rFonts w:eastAsia="Helvetica Neue"/>
                <w:color w:val="000000" w:themeColor="text1"/>
                <w:szCs w:val="22"/>
                <w:lang w:val="en-GB"/>
              </w:rPr>
              <w:t xml:space="preserve"> </w:t>
            </w:r>
            <w:r w:rsidR="007B096B">
              <w:rPr>
                <w:rFonts w:eastAsia="Helvetica Neue"/>
                <w:color w:val="000000" w:themeColor="text1"/>
                <w:szCs w:val="22"/>
                <w:lang w:val="en-GB"/>
              </w:rPr>
              <w:t>c</w:t>
            </w:r>
            <w:proofErr w:type="spellStart"/>
            <w:r w:rsidR="007B096B">
              <w:t>reative</w:t>
            </w:r>
            <w:proofErr w:type="spellEnd"/>
            <w:r w:rsidR="007B096B">
              <w:t xml:space="preserve"> portfolios, including internet links or digital copies of relevant short films developed by the Offeror.</w:t>
            </w:r>
            <w:r w:rsidR="00923E0A" w:rsidRPr="000538D7">
              <w:rPr>
                <w:rFonts w:eastAsia="Helvetica Neue"/>
                <w:color w:val="000000" w:themeColor="text1"/>
                <w:szCs w:val="22"/>
                <w:lang w:val="en-GB"/>
              </w:rPr>
              <w:t xml:space="preserve"> </w:t>
            </w:r>
            <w:r w:rsidR="00FA7B24" w:rsidRPr="00FA7B24">
              <w:t>The creative agency will be contracted for the stages of production to post-production</w:t>
            </w:r>
            <w:r w:rsidR="00FA7B24">
              <w:t xml:space="preserve">. </w:t>
            </w:r>
          </w:p>
          <w:p w14:paraId="332F6151" w14:textId="3BB53B2A" w:rsidR="005C31AC" w:rsidRDefault="005C31AC" w:rsidP="00923E0A">
            <w:pPr>
              <w:spacing w:after="0"/>
              <w:jc w:val="both"/>
              <w:rPr>
                <w:rFonts w:eastAsia="Helvetica Neue"/>
                <w:color w:val="000000" w:themeColor="text1"/>
                <w:szCs w:val="22"/>
                <w:lang w:val="en-GB"/>
              </w:rPr>
            </w:pPr>
          </w:p>
          <w:p w14:paraId="3FD1B008" w14:textId="1FBE9B44" w:rsidR="00B10576" w:rsidRPr="00923E0A" w:rsidRDefault="00B10576" w:rsidP="00923E0A">
            <w:pPr>
              <w:pStyle w:val="paragraph"/>
              <w:spacing w:before="0" w:beforeAutospacing="0" w:after="0" w:afterAutospacing="0"/>
              <w:jc w:val="both"/>
              <w:textAlignment w:val="baseline"/>
              <w:rPr>
                <w:highlight w:val="green"/>
              </w:rPr>
            </w:pP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2A0DDA4" w14:textId="741FA1AD" w:rsidR="00923E0A" w:rsidRPr="00D7197C" w:rsidRDefault="00923E0A" w:rsidP="00923E0A">
            <w:pPr>
              <w:pStyle w:val="ListParagraph"/>
              <w:tabs>
                <w:tab w:val="left" w:pos="260"/>
              </w:tabs>
              <w:spacing w:after="0"/>
              <w:ind w:left="-10"/>
              <w:jc w:val="both"/>
            </w:pPr>
            <w:r w:rsidRPr="00D7197C">
              <w:t>USAID «</w:t>
            </w:r>
            <w:r w:rsidRPr="00923E0A">
              <w:rPr>
                <w:lang w:val="ru-RU"/>
              </w:rPr>
              <w:t>Кібербезпека</w:t>
            </w:r>
            <w:r w:rsidRPr="00D7197C">
              <w:t xml:space="preserve">» </w:t>
            </w:r>
            <w:r w:rsidRPr="00923E0A">
              <w:rPr>
                <w:lang w:val="ru-RU"/>
              </w:rPr>
              <w:t>шукає</w:t>
            </w:r>
            <w:r w:rsidRPr="00D7197C">
              <w:t xml:space="preserve"> </w:t>
            </w:r>
            <w:r w:rsidRPr="00923E0A">
              <w:rPr>
                <w:lang w:val="ru-RU"/>
              </w:rPr>
              <w:t>будинок</w:t>
            </w:r>
            <w:r w:rsidRPr="00D7197C">
              <w:t xml:space="preserve"> </w:t>
            </w:r>
            <w:r w:rsidRPr="00923E0A">
              <w:rPr>
                <w:lang w:val="ru-RU"/>
              </w:rPr>
              <w:t>для</w:t>
            </w:r>
            <w:r w:rsidRPr="00D7197C">
              <w:t xml:space="preserve"> </w:t>
            </w:r>
            <w:r w:rsidRPr="00923E0A">
              <w:rPr>
                <w:lang w:val="ru-RU"/>
              </w:rPr>
              <w:t>виробництва</w:t>
            </w:r>
            <w:r w:rsidRPr="00D7197C">
              <w:t xml:space="preserve"> </w:t>
            </w:r>
            <w:r w:rsidRPr="00923E0A">
              <w:rPr>
                <w:lang w:val="ru-RU"/>
              </w:rPr>
              <w:t>відео</w:t>
            </w:r>
            <w:r w:rsidRPr="00D7197C">
              <w:t xml:space="preserve"> </w:t>
            </w:r>
            <w:r w:rsidRPr="00923E0A">
              <w:rPr>
                <w:lang w:val="ru-RU"/>
              </w:rPr>
              <w:t>для</w:t>
            </w:r>
            <w:r w:rsidRPr="00D7197C">
              <w:t xml:space="preserve"> </w:t>
            </w:r>
            <w:r w:rsidRPr="00923E0A">
              <w:rPr>
                <w:lang w:val="ru-RU"/>
              </w:rPr>
              <w:t>створення</w:t>
            </w:r>
            <w:r w:rsidRPr="00D7197C">
              <w:t xml:space="preserve"> </w:t>
            </w:r>
            <w:r w:rsidRPr="00923E0A">
              <w:rPr>
                <w:lang w:val="ru-RU"/>
              </w:rPr>
              <w:t>відеоконтенту</w:t>
            </w:r>
            <w:r w:rsidRPr="00D7197C">
              <w:t xml:space="preserve">, </w:t>
            </w:r>
            <w:r w:rsidRPr="00923E0A">
              <w:rPr>
                <w:lang w:val="ru-RU"/>
              </w:rPr>
              <w:t>який</w:t>
            </w:r>
            <w:r w:rsidRPr="00D7197C">
              <w:t xml:space="preserve"> </w:t>
            </w:r>
            <w:r w:rsidRPr="00923E0A">
              <w:rPr>
                <w:lang w:val="ru-RU"/>
              </w:rPr>
              <w:t>підтримує</w:t>
            </w:r>
            <w:r w:rsidRPr="00D7197C">
              <w:t xml:space="preserve"> </w:t>
            </w:r>
            <w:r w:rsidRPr="00923E0A">
              <w:rPr>
                <w:lang w:val="ru-RU"/>
              </w:rPr>
              <w:t>комунікаційні</w:t>
            </w:r>
            <w:r w:rsidRPr="00D7197C">
              <w:t xml:space="preserve"> </w:t>
            </w:r>
            <w:r w:rsidRPr="00923E0A">
              <w:rPr>
                <w:lang w:val="ru-RU"/>
              </w:rPr>
              <w:t>зусилля</w:t>
            </w:r>
            <w:r w:rsidRPr="00D7197C">
              <w:t xml:space="preserve"> USAID </w:t>
            </w:r>
            <w:r w:rsidRPr="00923E0A">
              <w:rPr>
                <w:lang w:val="ru-RU"/>
              </w:rPr>
              <w:t>з</w:t>
            </w:r>
            <w:r w:rsidRPr="00D7197C">
              <w:t xml:space="preserve"> </w:t>
            </w:r>
            <w:r w:rsidRPr="00923E0A">
              <w:rPr>
                <w:lang w:val="ru-RU"/>
              </w:rPr>
              <w:t>кібербезпеки</w:t>
            </w:r>
            <w:r w:rsidRPr="00D7197C">
              <w:t xml:space="preserve"> </w:t>
            </w:r>
            <w:r w:rsidRPr="00923E0A">
              <w:rPr>
                <w:lang w:val="ru-RU"/>
              </w:rPr>
              <w:t>та</w:t>
            </w:r>
            <w:r w:rsidRPr="00D7197C">
              <w:t xml:space="preserve"> </w:t>
            </w:r>
            <w:r w:rsidRPr="00923E0A">
              <w:rPr>
                <w:lang w:val="ru-RU"/>
              </w:rPr>
              <w:t>підшиває</w:t>
            </w:r>
            <w:r w:rsidRPr="00D7197C">
              <w:t xml:space="preserve"> </w:t>
            </w:r>
            <w:r w:rsidRPr="00923E0A">
              <w:rPr>
                <w:lang w:val="ru-RU"/>
              </w:rPr>
              <w:t>свої</w:t>
            </w:r>
            <w:r w:rsidRPr="00D7197C">
              <w:t xml:space="preserve"> </w:t>
            </w:r>
            <w:r w:rsidRPr="00923E0A">
              <w:rPr>
                <w:lang w:val="ru-RU"/>
              </w:rPr>
              <w:t>меседжі</w:t>
            </w:r>
            <w:r w:rsidRPr="00D7197C">
              <w:t xml:space="preserve"> </w:t>
            </w:r>
            <w:r w:rsidRPr="00923E0A">
              <w:rPr>
                <w:lang w:val="ru-RU"/>
              </w:rPr>
              <w:t>в</w:t>
            </w:r>
            <w:r w:rsidRPr="00D7197C">
              <w:t xml:space="preserve"> </w:t>
            </w:r>
            <w:r w:rsidRPr="00923E0A">
              <w:rPr>
                <w:lang w:val="ru-RU"/>
              </w:rPr>
              <w:t>соціальних</w:t>
            </w:r>
            <w:r w:rsidRPr="00D7197C">
              <w:t xml:space="preserve"> </w:t>
            </w:r>
            <w:r w:rsidRPr="00923E0A">
              <w:rPr>
                <w:lang w:val="ru-RU"/>
              </w:rPr>
              <w:t>мережах</w:t>
            </w:r>
            <w:r w:rsidRPr="00D7197C">
              <w:t xml:space="preserve"> </w:t>
            </w:r>
            <w:r w:rsidRPr="00923E0A">
              <w:rPr>
                <w:lang w:val="ru-RU"/>
              </w:rPr>
              <w:t>та</w:t>
            </w:r>
            <w:r w:rsidRPr="00D7197C">
              <w:t xml:space="preserve"> </w:t>
            </w:r>
            <w:r w:rsidRPr="00923E0A">
              <w:rPr>
                <w:lang w:val="ru-RU"/>
              </w:rPr>
              <w:t>за</w:t>
            </w:r>
            <w:r w:rsidRPr="00D7197C">
              <w:t xml:space="preserve"> </w:t>
            </w:r>
            <w:r w:rsidRPr="00923E0A">
              <w:rPr>
                <w:lang w:val="ru-RU"/>
              </w:rPr>
              <w:t>його</w:t>
            </w:r>
            <w:r w:rsidRPr="00D7197C">
              <w:t xml:space="preserve"> </w:t>
            </w:r>
            <w:r w:rsidRPr="00923E0A">
              <w:rPr>
                <w:lang w:val="ru-RU"/>
              </w:rPr>
              <w:t>межами</w:t>
            </w:r>
            <w:r w:rsidRPr="00D7197C">
              <w:t xml:space="preserve">.  </w:t>
            </w:r>
          </w:p>
          <w:p w14:paraId="7C8A5883" w14:textId="6272A4BB" w:rsidR="009E287A" w:rsidRPr="00D7197C" w:rsidRDefault="009E287A" w:rsidP="00923E0A">
            <w:pPr>
              <w:pStyle w:val="ListParagraph"/>
              <w:tabs>
                <w:tab w:val="left" w:pos="260"/>
              </w:tabs>
              <w:spacing w:after="0"/>
              <w:ind w:left="-10"/>
              <w:jc w:val="both"/>
            </w:pPr>
          </w:p>
          <w:p w14:paraId="7B06C7CD" w14:textId="1A7FFCFF" w:rsidR="00923E0A" w:rsidRPr="00D7197C" w:rsidRDefault="00923E0A" w:rsidP="00923E0A">
            <w:pPr>
              <w:pStyle w:val="ListParagraph"/>
              <w:tabs>
                <w:tab w:val="left" w:pos="260"/>
              </w:tabs>
              <w:spacing w:after="0"/>
              <w:ind w:left="-10"/>
              <w:jc w:val="both"/>
            </w:pPr>
            <w:r w:rsidRPr="00923E0A">
              <w:rPr>
                <w:lang w:val="ru-RU"/>
              </w:rPr>
              <w:t>Контракт</w:t>
            </w:r>
            <w:r w:rsidRPr="00D7197C">
              <w:t xml:space="preserve"> </w:t>
            </w:r>
            <w:r w:rsidRPr="00923E0A">
              <w:rPr>
                <w:lang w:val="ru-RU"/>
              </w:rPr>
              <w:t>дозволить</w:t>
            </w:r>
            <w:r w:rsidRPr="00D7197C">
              <w:t xml:space="preserve"> </w:t>
            </w:r>
            <w:r w:rsidRPr="00923E0A">
              <w:rPr>
                <w:lang w:val="ru-RU"/>
              </w:rPr>
              <w:t>визначити</w:t>
            </w:r>
            <w:r w:rsidRPr="00D7197C">
              <w:t xml:space="preserve"> </w:t>
            </w:r>
            <w:r w:rsidRPr="00923E0A">
              <w:rPr>
                <w:lang w:val="ru-RU"/>
              </w:rPr>
              <w:t>декілька</w:t>
            </w:r>
            <w:r w:rsidRPr="00D7197C">
              <w:t xml:space="preserve"> </w:t>
            </w:r>
            <w:r w:rsidRPr="00923E0A">
              <w:rPr>
                <w:lang w:val="ru-RU"/>
              </w:rPr>
              <w:t>послуг</w:t>
            </w:r>
            <w:r w:rsidRPr="00D7197C">
              <w:t xml:space="preserve"> </w:t>
            </w:r>
            <w:r w:rsidRPr="00923E0A">
              <w:rPr>
                <w:lang w:val="ru-RU"/>
              </w:rPr>
              <w:t>з</w:t>
            </w:r>
            <w:r w:rsidRPr="00D7197C">
              <w:t xml:space="preserve"> </w:t>
            </w:r>
            <w:r w:rsidRPr="00923E0A">
              <w:rPr>
                <w:lang w:val="ru-RU"/>
              </w:rPr>
              <w:t>виробництва</w:t>
            </w:r>
            <w:r w:rsidRPr="00D7197C">
              <w:t xml:space="preserve"> </w:t>
            </w:r>
            <w:r w:rsidRPr="00923E0A">
              <w:rPr>
                <w:lang w:val="ru-RU"/>
              </w:rPr>
              <w:t>відео</w:t>
            </w:r>
            <w:r w:rsidRPr="00D7197C">
              <w:t xml:space="preserve">, </w:t>
            </w:r>
            <w:r w:rsidRPr="00923E0A">
              <w:rPr>
                <w:lang w:val="ru-RU"/>
              </w:rPr>
              <w:t>які</w:t>
            </w:r>
            <w:r w:rsidRPr="00D7197C">
              <w:t xml:space="preserve"> </w:t>
            </w:r>
            <w:r w:rsidRPr="00923E0A">
              <w:rPr>
                <w:lang w:val="ru-RU"/>
              </w:rPr>
              <w:t>будуть</w:t>
            </w:r>
            <w:r w:rsidRPr="00D7197C">
              <w:t xml:space="preserve"> </w:t>
            </w:r>
            <w:r w:rsidRPr="00923E0A">
              <w:rPr>
                <w:lang w:val="ru-RU"/>
              </w:rPr>
              <w:t>визначені</w:t>
            </w:r>
            <w:r w:rsidRPr="00D7197C">
              <w:t xml:space="preserve"> USAID Cybersecurity </w:t>
            </w:r>
            <w:r w:rsidRPr="00923E0A">
              <w:rPr>
                <w:lang w:val="ru-RU"/>
              </w:rPr>
              <w:t>після</w:t>
            </w:r>
            <w:r w:rsidRPr="00D7197C">
              <w:t xml:space="preserve"> </w:t>
            </w:r>
            <w:r w:rsidRPr="00923E0A">
              <w:rPr>
                <w:lang w:val="ru-RU"/>
              </w:rPr>
              <w:t>нагородження</w:t>
            </w:r>
            <w:r w:rsidRPr="00D7197C">
              <w:t>.</w:t>
            </w:r>
          </w:p>
          <w:p w14:paraId="3B1986AC" w14:textId="5D504BA0" w:rsidR="00923E0A" w:rsidRPr="00D7197C" w:rsidRDefault="00923E0A" w:rsidP="00923E0A">
            <w:pPr>
              <w:pStyle w:val="ListParagraph"/>
              <w:tabs>
                <w:tab w:val="left" w:pos="260"/>
              </w:tabs>
              <w:spacing w:after="0"/>
              <w:ind w:left="-10"/>
              <w:jc w:val="both"/>
            </w:pPr>
          </w:p>
          <w:p w14:paraId="535D72C5" w14:textId="77777777" w:rsidR="00186D95" w:rsidRDefault="00186D95" w:rsidP="00186D95">
            <w:proofErr w:type="spellStart"/>
            <w:r w:rsidRPr="000C0ABB">
              <w:t>Потенційні</w:t>
            </w:r>
            <w:proofErr w:type="spellEnd"/>
            <w:r w:rsidRPr="000C0ABB">
              <w:t xml:space="preserve"> </w:t>
            </w:r>
            <w:proofErr w:type="spellStart"/>
            <w:r w:rsidRPr="000C0ABB">
              <w:t>учасники</w:t>
            </w:r>
            <w:proofErr w:type="spellEnd"/>
            <w:r w:rsidRPr="000C0ABB">
              <w:t xml:space="preserve"> </w:t>
            </w:r>
            <w:proofErr w:type="spellStart"/>
            <w:r w:rsidRPr="000C0ABB">
              <w:t>повинні</w:t>
            </w:r>
            <w:proofErr w:type="spellEnd"/>
            <w:r w:rsidRPr="000C0ABB">
              <w:t xml:space="preserve"> </w:t>
            </w:r>
            <w:proofErr w:type="spellStart"/>
            <w:r w:rsidRPr="000C0ABB">
              <w:t>продемонструвати</w:t>
            </w:r>
            <w:proofErr w:type="spellEnd"/>
            <w:r w:rsidRPr="000C0ABB">
              <w:t xml:space="preserve"> </w:t>
            </w:r>
            <w:proofErr w:type="spellStart"/>
            <w:r w:rsidRPr="000C0ABB">
              <w:t>технічну</w:t>
            </w:r>
            <w:proofErr w:type="spellEnd"/>
            <w:r w:rsidRPr="000C0ABB">
              <w:t xml:space="preserve"> </w:t>
            </w:r>
            <w:proofErr w:type="spellStart"/>
            <w:r w:rsidRPr="000C0ABB">
              <w:t>експертизу</w:t>
            </w:r>
            <w:proofErr w:type="spellEnd"/>
            <w:r w:rsidRPr="000C0ABB">
              <w:t xml:space="preserve"> та </w:t>
            </w:r>
            <w:proofErr w:type="spellStart"/>
            <w:r w:rsidRPr="000C0ABB">
              <w:t>творчу</w:t>
            </w:r>
            <w:proofErr w:type="spellEnd"/>
            <w:r w:rsidRPr="000C0ABB">
              <w:t xml:space="preserve"> </w:t>
            </w:r>
            <w:proofErr w:type="spellStart"/>
            <w:r w:rsidRPr="000C0ABB">
              <w:t>здатність</w:t>
            </w:r>
            <w:proofErr w:type="spellEnd"/>
            <w:r w:rsidRPr="000C0ABB">
              <w:t xml:space="preserve"> </w:t>
            </w:r>
            <w:proofErr w:type="spellStart"/>
            <w:r w:rsidRPr="000C0ABB">
              <w:t>випускати</w:t>
            </w:r>
            <w:proofErr w:type="spellEnd"/>
            <w:r w:rsidRPr="000C0ABB">
              <w:t xml:space="preserve"> </w:t>
            </w:r>
            <w:proofErr w:type="spellStart"/>
            <w:r w:rsidRPr="000C0ABB">
              <w:t>відео</w:t>
            </w:r>
            <w:proofErr w:type="spellEnd"/>
            <w:r w:rsidRPr="000C0ABB">
              <w:t xml:space="preserve">, </w:t>
            </w:r>
            <w:proofErr w:type="spellStart"/>
            <w:r w:rsidRPr="000C0ABB">
              <w:t>зняті</w:t>
            </w:r>
            <w:proofErr w:type="spellEnd"/>
            <w:r w:rsidRPr="000C0ABB">
              <w:t xml:space="preserve"> на </w:t>
            </w:r>
            <w:proofErr w:type="spellStart"/>
            <w:r w:rsidRPr="000C0ABB">
              <w:t>різних</w:t>
            </w:r>
            <w:proofErr w:type="spellEnd"/>
            <w:r w:rsidRPr="000C0ABB">
              <w:t xml:space="preserve"> </w:t>
            </w:r>
            <w:proofErr w:type="spellStart"/>
            <w:r w:rsidRPr="000C0ABB">
              <w:t>локаціях</w:t>
            </w:r>
            <w:proofErr w:type="spellEnd"/>
            <w:r w:rsidRPr="000C0ABB">
              <w:t xml:space="preserve"> </w:t>
            </w:r>
            <w:proofErr w:type="spellStart"/>
            <w:r w:rsidRPr="000C0ABB">
              <w:t>Києва</w:t>
            </w:r>
            <w:proofErr w:type="spellEnd"/>
            <w:r w:rsidRPr="000C0ABB">
              <w:t xml:space="preserve"> та </w:t>
            </w:r>
            <w:proofErr w:type="spellStart"/>
            <w:r w:rsidRPr="000C0ABB">
              <w:t>по</w:t>
            </w:r>
            <w:proofErr w:type="spellEnd"/>
            <w:r w:rsidRPr="000C0ABB">
              <w:t xml:space="preserve"> </w:t>
            </w:r>
            <w:proofErr w:type="spellStart"/>
            <w:r w:rsidRPr="000C0ABB">
              <w:t>всій</w:t>
            </w:r>
            <w:proofErr w:type="spellEnd"/>
            <w:r w:rsidRPr="000C0ABB">
              <w:t xml:space="preserve"> </w:t>
            </w:r>
            <w:proofErr w:type="spellStart"/>
            <w:r w:rsidRPr="000C0ABB">
              <w:t>Україні</w:t>
            </w:r>
            <w:proofErr w:type="spellEnd"/>
            <w:r w:rsidRPr="000C0ABB">
              <w:t xml:space="preserve">, </w:t>
            </w:r>
            <w:proofErr w:type="spellStart"/>
            <w:r w:rsidRPr="000C0ABB">
              <w:t>надавати</w:t>
            </w:r>
            <w:proofErr w:type="spellEnd"/>
            <w:r w:rsidRPr="000C0ABB">
              <w:t xml:space="preserve"> </w:t>
            </w:r>
            <w:proofErr w:type="spellStart"/>
            <w:r w:rsidRPr="000C0ABB">
              <w:t>професійно</w:t>
            </w:r>
            <w:proofErr w:type="spellEnd"/>
            <w:r w:rsidRPr="000C0ABB">
              <w:t xml:space="preserve"> </w:t>
            </w:r>
            <w:proofErr w:type="spellStart"/>
            <w:r w:rsidRPr="000C0ABB">
              <w:t>обладнану</w:t>
            </w:r>
            <w:proofErr w:type="spellEnd"/>
            <w:r w:rsidRPr="000C0ABB">
              <w:t xml:space="preserve"> </w:t>
            </w:r>
            <w:proofErr w:type="spellStart"/>
            <w:r w:rsidRPr="000C0ABB">
              <w:t>студію</w:t>
            </w:r>
            <w:proofErr w:type="spellEnd"/>
            <w:r w:rsidRPr="000C0ABB">
              <w:t xml:space="preserve"> в </w:t>
            </w:r>
            <w:proofErr w:type="spellStart"/>
            <w:r w:rsidRPr="000C0ABB">
              <w:t>Києві</w:t>
            </w:r>
            <w:proofErr w:type="spellEnd"/>
            <w:r w:rsidRPr="000C0ABB">
              <w:t xml:space="preserve"> та </w:t>
            </w:r>
            <w:proofErr w:type="spellStart"/>
            <w:r w:rsidRPr="000C0ABB">
              <w:t>надавати</w:t>
            </w:r>
            <w:proofErr w:type="spellEnd"/>
            <w:r w:rsidRPr="000C0ABB">
              <w:t xml:space="preserve"> </w:t>
            </w:r>
            <w:proofErr w:type="spellStart"/>
            <w:r w:rsidRPr="000C0ABB">
              <w:t>послуги</w:t>
            </w:r>
            <w:proofErr w:type="spellEnd"/>
            <w:r w:rsidRPr="000C0ABB">
              <w:t xml:space="preserve"> </w:t>
            </w:r>
            <w:proofErr w:type="spellStart"/>
            <w:r w:rsidRPr="000C0ABB">
              <w:t>потокового</w:t>
            </w:r>
            <w:proofErr w:type="spellEnd"/>
            <w:r w:rsidRPr="000C0ABB">
              <w:t xml:space="preserve"> </w:t>
            </w:r>
            <w:proofErr w:type="spellStart"/>
            <w:r w:rsidRPr="000C0ABB">
              <w:t>відео</w:t>
            </w:r>
            <w:proofErr w:type="spellEnd"/>
            <w:r w:rsidRPr="000C0ABB">
              <w:t xml:space="preserve"> в </w:t>
            </w:r>
            <w:proofErr w:type="spellStart"/>
            <w:r w:rsidRPr="000C0ABB">
              <w:t>прямому</w:t>
            </w:r>
            <w:proofErr w:type="spellEnd"/>
            <w:r w:rsidRPr="000C0ABB">
              <w:t xml:space="preserve"> </w:t>
            </w:r>
            <w:proofErr w:type="spellStart"/>
            <w:r w:rsidRPr="000C0ABB">
              <w:t>ефірі</w:t>
            </w:r>
            <w:proofErr w:type="spellEnd"/>
            <w:r w:rsidRPr="000C0ABB">
              <w:t xml:space="preserve">.  </w:t>
            </w:r>
            <w:r w:rsidRPr="00D7197C">
              <w:rPr>
                <w:lang w:val="ru-RU"/>
              </w:rPr>
              <w:t xml:space="preserve">Опромоутори повинні навести конкретні приклади завершених творчих портфелів, включаючи інтернет-посилання або цифрові копії відповідних короткометражних фільмів, розроблених Опрозорим. </w:t>
            </w:r>
            <w:proofErr w:type="spellStart"/>
            <w:r w:rsidRPr="000C0ABB">
              <w:lastRenderedPageBreak/>
              <w:t>Креативне</w:t>
            </w:r>
            <w:proofErr w:type="spellEnd"/>
            <w:r w:rsidRPr="000C0ABB">
              <w:t xml:space="preserve"> </w:t>
            </w:r>
            <w:proofErr w:type="spellStart"/>
            <w:r w:rsidRPr="000C0ABB">
              <w:t>агентство</w:t>
            </w:r>
            <w:proofErr w:type="spellEnd"/>
            <w:r w:rsidRPr="000C0ABB">
              <w:t xml:space="preserve"> </w:t>
            </w:r>
            <w:proofErr w:type="spellStart"/>
            <w:r w:rsidRPr="000C0ABB">
              <w:t>буде</w:t>
            </w:r>
            <w:proofErr w:type="spellEnd"/>
            <w:r w:rsidRPr="000C0ABB">
              <w:t xml:space="preserve"> </w:t>
            </w:r>
            <w:proofErr w:type="spellStart"/>
            <w:r w:rsidRPr="000C0ABB">
              <w:t>законтракований</w:t>
            </w:r>
            <w:proofErr w:type="spellEnd"/>
            <w:r w:rsidRPr="000C0ABB">
              <w:t xml:space="preserve"> на </w:t>
            </w:r>
            <w:proofErr w:type="spellStart"/>
            <w:r w:rsidRPr="000C0ABB">
              <w:t>етапи</w:t>
            </w:r>
            <w:proofErr w:type="spellEnd"/>
            <w:r w:rsidRPr="000C0ABB">
              <w:t xml:space="preserve"> </w:t>
            </w:r>
            <w:proofErr w:type="spellStart"/>
            <w:r w:rsidRPr="000C0ABB">
              <w:t>виробництва</w:t>
            </w:r>
            <w:proofErr w:type="spellEnd"/>
            <w:r w:rsidRPr="000C0ABB">
              <w:t xml:space="preserve"> на </w:t>
            </w:r>
            <w:proofErr w:type="spellStart"/>
            <w:r w:rsidRPr="000C0ABB">
              <w:t>поствиробництво</w:t>
            </w:r>
            <w:proofErr w:type="spellEnd"/>
            <w:r w:rsidRPr="000C0ABB">
              <w:t>.</w:t>
            </w:r>
          </w:p>
          <w:p w14:paraId="6A5B04D6" w14:textId="1BA6923D" w:rsidR="00B10576" w:rsidRPr="00D632CF" w:rsidRDefault="00B10576" w:rsidP="0005028F">
            <w:pPr>
              <w:pStyle w:val="ListParagraph"/>
              <w:tabs>
                <w:tab w:val="left" w:pos="260"/>
              </w:tabs>
              <w:spacing w:after="0"/>
              <w:ind w:left="-10"/>
              <w:jc w:val="both"/>
              <w:rPr>
                <w:lang w:val="ru-RU"/>
              </w:rPr>
            </w:pPr>
          </w:p>
        </w:tc>
      </w:tr>
      <w:tr w:rsidR="00123E79" w:rsidRPr="00DD08B5" w14:paraId="4FF13AE2" w14:textId="77777777" w:rsidTr="00DD08B5">
        <w:tc>
          <w:tcPr>
            <w:tcW w:w="4950" w:type="dxa"/>
            <w:tcBorders>
              <w:top w:val="single" w:sz="4" w:space="0" w:color="auto"/>
              <w:left w:val="single" w:sz="4" w:space="0" w:color="auto"/>
              <w:bottom w:val="single" w:sz="4" w:space="0" w:color="auto"/>
              <w:right w:val="single" w:sz="4" w:space="0" w:color="auto"/>
            </w:tcBorders>
            <w:shd w:val="clear" w:color="auto" w:fill="auto"/>
          </w:tcPr>
          <w:p w14:paraId="16564F45" w14:textId="105D976E" w:rsidR="002A3DD3" w:rsidRDefault="002A3DD3" w:rsidP="002A3DD3">
            <w:pPr>
              <w:pStyle w:val="NormalWeb"/>
              <w:spacing w:before="0" w:beforeAutospacing="0" w:after="0" w:afterAutospacing="0"/>
              <w:jc w:val="both"/>
              <w:rPr>
                <w:rFonts w:eastAsiaTheme="minorHAnsi"/>
                <w:b/>
                <w:bCs/>
                <w:sz w:val="22"/>
                <w:lang w:val="en-US" w:eastAsia="en-US"/>
              </w:rPr>
            </w:pPr>
          </w:p>
          <w:p w14:paraId="3E21C7D7" w14:textId="316EA150" w:rsidR="002A3DD3" w:rsidRPr="002A3DD3" w:rsidRDefault="002A3DD3" w:rsidP="002A3DD3">
            <w:pPr>
              <w:pStyle w:val="NormalWeb"/>
              <w:spacing w:before="0" w:beforeAutospacing="0" w:after="0" w:afterAutospacing="0"/>
              <w:jc w:val="both"/>
              <w:rPr>
                <w:rFonts w:eastAsiaTheme="minorHAnsi"/>
                <w:b/>
                <w:bCs/>
                <w:sz w:val="22"/>
                <w:lang w:val="en-US" w:eastAsia="en-US"/>
              </w:rPr>
            </w:pPr>
            <w:r>
              <w:rPr>
                <w:rFonts w:eastAsiaTheme="minorHAnsi"/>
                <w:b/>
                <w:bCs/>
                <w:sz w:val="22"/>
                <w:lang w:val="en-US" w:eastAsia="en-US"/>
              </w:rPr>
              <w:t>RESPONSIBILITIES OF THE VIDEO PRODUCTION COMPANY</w:t>
            </w:r>
          </w:p>
          <w:p w14:paraId="330F0703" w14:textId="42BEC517" w:rsidR="00123E79" w:rsidRPr="00335B4B" w:rsidRDefault="00123E79" w:rsidP="00123E79">
            <w:pPr>
              <w:pStyle w:val="NormalWeb"/>
              <w:spacing w:before="0" w:beforeAutospacing="0" w:after="0" w:afterAutospacing="0"/>
              <w:jc w:val="both"/>
              <w:rPr>
                <w:rFonts w:eastAsiaTheme="minorHAnsi"/>
                <w:b/>
                <w:bCs/>
                <w:sz w:val="22"/>
                <w:lang w:val="en-US" w:eastAsia="en-US"/>
              </w:rPr>
            </w:pP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AB4A76" w14:textId="77777777" w:rsidR="00123E79" w:rsidRPr="00D7197C" w:rsidRDefault="00123E79" w:rsidP="00E34743">
            <w:pPr>
              <w:pStyle w:val="NormalWeb"/>
              <w:spacing w:before="0" w:beforeAutospacing="0" w:after="0" w:afterAutospacing="0"/>
              <w:jc w:val="both"/>
              <w:rPr>
                <w:b/>
                <w:lang w:val="en-US"/>
              </w:rPr>
            </w:pPr>
          </w:p>
          <w:p w14:paraId="27429DEF" w14:textId="77777777" w:rsidR="00BF6D98" w:rsidRPr="00BF6D98" w:rsidRDefault="00BF6D98" w:rsidP="00BF6D98">
            <w:pPr>
              <w:rPr>
                <w:rFonts w:eastAsia="Times New Roman"/>
                <w:b/>
                <w:sz w:val="24"/>
                <w:lang w:val="ru-RU" w:eastAsia="ru-RU"/>
              </w:rPr>
            </w:pPr>
            <w:r w:rsidRPr="00BF6D98">
              <w:rPr>
                <w:rFonts w:eastAsia="Times New Roman"/>
                <w:b/>
                <w:sz w:val="24"/>
                <w:lang w:val="ru-RU" w:eastAsia="ru-RU"/>
              </w:rPr>
              <w:t>ОБОВ'ЯЗКИ КОМПАНІЇ З ВИРОБНИЦТВА ВІДЕО</w:t>
            </w:r>
          </w:p>
          <w:p w14:paraId="628CD5C1" w14:textId="7D4C7181" w:rsidR="00BF6D98" w:rsidRPr="00FA5AAB" w:rsidRDefault="00BF6D98" w:rsidP="00E34743">
            <w:pPr>
              <w:pStyle w:val="NormalWeb"/>
              <w:spacing w:before="0" w:beforeAutospacing="0" w:after="0" w:afterAutospacing="0"/>
              <w:jc w:val="both"/>
              <w:rPr>
                <w:b/>
              </w:rPr>
            </w:pPr>
          </w:p>
        </w:tc>
      </w:tr>
      <w:tr w:rsidR="00123E79" w:rsidRPr="00DD08B5" w14:paraId="6469D06C" w14:textId="77777777" w:rsidTr="00DD08B5">
        <w:tc>
          <w:tcPr>
            <w:tcW w:w="4950" w:type="dxa"/>
            <w:tcBorders>
              <w:top w:val="single" w:sz="4" w:space="0" w:color="auto"/>
              <w:left w:val="single" w:sz="4" w:space="0" w:color="auto"/>
              <w:bottom w:val="single" w:sz="4" w:space="0" w:color="auto"/>
              <w:right w:val="single" w:sz="4" w:space="0" w:color="auto"/>
            </w:tcBorders>
            <w:shd w:val="clear" w:color="auto" w:fill="auto"/>
          </w:tcPr>
          <w:p w14:paraId="6A7F9179" w14:textId="5D918A30" w:rsidR="00123E79" w:rsidRDefault="00BF6D98" w:rsidP="00BF6D98">
            <w:pPr>
              <w:rPr>
                <w:sz w:val="24"/>
              </w:rPr>
            </w:pPr>
            <w:r w:rsidRPr="0027559B">
              <w:rPr>
                <w:sz w:val="24"/>
              </w:rPr>
              <w:t xml:space="preserve">The Contractor will provide all necessary filming, production, and post-production services to perform the following tasks: </w:t>
            </w:r>
            <w:r w:rsidRPr="0027559B">
              <w:rPr>
                <w:sz w:val="24"/>
              </w:rPr>
              <w:tab/>
            </w:r>
          </w:p>
          <w:p w14:paraId="336F43C2" w14:textId="4E8727AB" w:rsidR="00BF6D98" w:rsidRDefault="00BF6D98" w:rsidP="00BF6D98">
            <w:pPr>
              <w:rPr>
                <w:sz w:val="24"/>
              </w:rPr>
            </w:pPr>
          </w:p>
          <w:p w14:paraId="53DBEC9A" w14:textId="77777777" w:rsidR="00BF6D98" w:rsidRDefault="00BF6D98" w:rsidP="00865DE2">
            <w:pPr>
              <w:pStyle w:val="ListParagraph"/>
              <w:numPr>
                <w:ilvl w:val="0"/>
                <w:numId w:val="26"/>
              </w:numPr>
              <w:spacing w:after="160" w:line="259" w:lineRule="auto"/>
              <w:rPr>
                <w:sz w:val="24"/>
              </w:rPr>
            </w:pPr>
            <w:r w:rsidRPr="0027559B">
              <w:rPr>
                <w:sz w:val="24"/>
              </w:rPr>
              <w:t>Film and produce post</w:t>
            </w:r>
            <w:r>
              <w:rPr>
                <w:sz w:val="24"/>
              </w:rPr>
              <w:t>-</w:t>
            </w:r>
            <w:r w:rsidRPr="0027559B">
              <w:rPr>
                <w:sz w:val="24"/>
              </w:rPr>
              <w:t xml:space="preserve">event </w:t>
            </w:r>
            <w:proofErr w:type="spellStart"/>
            <w:r w:rsidRPr="0027559B">
              <w:rPr>
                <w:sz w:val="24"/>
              </w:rPr>
              <w:t>aftermovies</w:t>
            </w:r>
            <w:proofErr w:type="spellEnd"/>
            <w:r w:rsidRPr="0027559B">
              <w:rPr>
                <w:sz w:val="24"/>
              </w:rPr>
              <w:t xml:space="preserve"> with </w:t>
            </w:r>
            <w:r>
              <w:rPr>
                <w:sz w:val="24"/>
              </w:rPr>
              <w:t>the following specifications:</w:t>
            </w:r>
          </w:p>
          <w:p w14:paraId="3710C343" w14:textId="77777777" w:rsidR="00BF6D98" w:rsidRDefault="00BF6D98" w:rsidP="00865DE2">
            <w:pPr>
              <w:pStyle w:val="ListParagraph"/>
              <w:numPr>
                <w:ilvl w:val="1"/>
                <w:numId w:val="27"/>
              </w:numPr>
              <w:spacing w:after="160" w:line="259" w:lineRule="auto"/>
              <w:rPr>
                <w:sz w:val="24"/>
              </w:rPr>
            </w:pPr>
            <w:r>
              <w:rPr>
                <w:sz w:val="24"/>
              </w:rPr>
              <w:t>Up to 2 HD cameras</w:t>
            </w:r>
          </w:p>
          <w:p w14:paraId="191FA9B9" w14:textId="77777777" w:rsidR="00BF6D98" w:rsidRDefault="00BF6D98" w:rsidP="00865DE2">
            <w:pPr>
              <w:pStyle w:val="ListParagraph"/>
              <w:numPr>
                <w:ilvl w:val="1"/>
                <w:numId w:val="27"/>
              </w:numPr>
              <w:spacing w:after="160" w:line="259" w:lineRule="auto"/>
              <w:rPr>
                <w:sz w:val="24"/>
              </w:rPr>
            </w:pPr>
            <w:r>
              <w:rPr>
                <w:sz w:val="24"/>
              </w:rPr>
              <w:t>Up to 5 min. long</w:t>
            </w:r>
          </w:p>
          <w:p w14:paraId="6EBEE383" w14:textId="77777777" w:rsidR="00BF6D98" w:rsidRDefault="00BF6D98" w:rsidP="00865DE2">
            <w:pPr>
              <w:pStyle w:val="ListParagraph"/>
              <w:numPr>
                <w:ilvl w:val="1"/>
                <w:numId w:val="27"/>
              </w:numPr>
              <w:spacing w:after="160" w:line="259" w:lineRule="auto"/>
              <w:rPr>
                <w:sz w:val="24"/>
              </w:rPr>
            </w:pPr>
            <w:r>
              <w:rPr>
                <w:sz w:val="24"/>
              </w:rPr>
              <w:t>Wired/wireless microphones</w:t>
            </w:r>
          </w:p>
          <w:p w14:paraId="2C2B1978" w14:textId="77777777" w:rsidR="00BF6D98" w:rsidRDefault="00BF6D98" w:rsidP="00865DE2">
            <w:pPr>
              <w:pStyle w:val="ListParagraph"/>
              <w:numPr>
                <w:ilvl w:val="1"/>
                <w:numId w:val="27"/>
              </w:numPr>
              <w:spacing w:after="160" w:line="259" w:lineRule="auto"/>
              <w:rPr>
                <w:sz w:val="24"/>
              </w:rPr>
            </w:pPr>
            <w:r>
              <w:rPr>
                <w:sz w:val="24"/>
              </w:rPr>
              <w:t>Recording of soundbites/capturing live sounds from speakers</w:t>
            </w:r>
          </w:p>
          <w:p w14:paraId="0C7CD442" w14:textId="77777777" w:rsidR="00BF6D98" w:rsidRDefault="00BF6D98" w:rsidP="00865DE2">
            <w:pPr>
              <w:pStyle w:val="ListParagraph"/>
              <w:numPr>
                <w:ilvl w:val="1"/>
                <w:numId w:val="27"/>
              </w:numPr>
              <w:spacing w:after="160" w:line="259" w:lineRule="auto"/>
              <w:rPr>
                <w:sz w:val="24"/>
              </w:rPr>
            </w:pPr>
            <w:r>
              <w:rPr>
                <w:sz w:val="24"/>
              </w:rPr>
              <w:t>Adding background music</w:t>
            </w:r>
          </w:p>
          <w:p w14:paraId="2BE79C47" w14:textId="77777777" w:rsidR="00BF6D98" w:rsidRDefault="00BF6D98" w:rsidP="00865DE2">
            <w:pPr>
              <w:pStyle w:val="ListParagraph"/>
              <w:numPr>
                <w:ilvl w:val="1"/>
                <w:numId w:val="27"/>
              </w:numPr>
              <w:spacing w:after="160" w:line="259" w:lineRule="auto"/>
              <w:rPr>
                <w:sz w:val="24"/>
              </w:rPr>
            </w:pPr>
            <w:r>
              <w:rPr>
                <w:sz w:val="24"/>
              </w:rPr>
              <w:t>Adding titles/subtitles/2D graphics</w:t>
            </w:r>
          </w:p>
          <w:p w14:paraId="6F632163" w14:textId="77777777" w:rsidR="00BF6D98" w:rsidRDefault="00BF6D98" w:rsidP="00865DE2">
            <w:pPr>
              <w:pStyle w:val="ListParagraph"/>
              <w:numPr>
                <w:ilvl w:val="1"/>
                <w:numId w:val="27"/>
              </w:numPr>
              <w:spacing w:after="160" w:line="259" w:lineRule="auto"/>
              <w:rPr>
                <w:sz w:val="24"/>
              </w:rPr>
            </w:pPr>
            <w:r>
              <w:rPr>
                <w:sz w:val="24"/>
              </w:rPr>
              <w:t xml:space="preserve">Producing 2 versions – Ukrainian and English (by subtitling Ukrainian version) </w:t>
            </w:r>
            <w:r w:rsidRPr="0027559B">
              <w:rPr>
                <w:sz w:val="24"/>
              </w:rPr>
              <w:t xml:space="preserve"> </w:t>
            </w:r>
          </w:p>
          <w:p w14:paraId="4904CBC0" w14:textId="77777777" w:rsidR="00BF6D98" w:rsidRPr="0027559B" w:rsidRDefault="00BF6D98" w:rsidP="00BF6D98">
            <w:pPr>
              <w:ind w:firstLine="720"/>
              <w:rPr>
                <w:sz w:val="24"/>
              </w:rPr>
            </w:pPr>
            <w:r w:rsidRPr="0027559B">
              <w:rPr>
                <w:sz w:val="24"/>
              </w:rPr>
              <w:t>Here you will please find the reference</w:t>
            </w:r>
            <w:r>
              <w:rPr>
                <w:sz w:val="24"/>
              </w:rPr>
              <w:t>.</w:t>
            </w:r>
          </w:p>
          <w:p w14:paraId="58095718" w14:textId="77777777" w:rsidR="00BF6D98" w:rsidRPr="003C6469" w:rsidRDefault="00BF6D98" w:rsidP="00BF6D98">
            <w:pPr>
              <w:ind w:firstLine="720"/>
              <w:rPr>
                <w:b/>
                <w:bCs/>
                <w:sz w:val="24"/>
              </w:rPr>
            </w:pPr>
            <w:r w:rsidRPr="003C6469">
              <w:rPr>
                <w:b/>
                <w:bCs/>
                <w:sz w:val="24"/>
              </w:rPr>
              <w:t xml:space="preserve">The approximate number of pieces – 10. </w:t>
            </w:r>
          </w:p>
          <w:p w14:paraId="049865E6" w14:textId="77777777" w:rsidR="004A5A68" w:rsidRDefault="004A5A68" w:rsidP="00865DE2">
            <w:pPr>
              <w:pStyle w:val="ListParagraph"/>
              <w:numPr>
                <w:ilvl w:val="0"/>
                <w:numId w:val="26"/>
              </w:numPr>
              <w:spacing w:after="160" w:line="259" w:lineRule="auto"/>
              <w:rPr>
                <w:sz w:val="24"/>
              </w:rPr>
            </w:pPr>
            <w:r w:rsidRPr="0027559B">
              <w:rPr>
                <w:sz w:val="24"/>
              </w:rPr>
              <w:t xml:space="preserve">Film and produce pre-recorded video addresses produced in </w:t>
            </w:r>
            <w:r>
              <w:rPr>
                <w:sz w:val="24"/>
              </w:rPr>
              <w:t xml:space="preserve">a with the following specifications: </w:t>
            </w:r>
          </w:p>
          <w:p w14:paraId="6589CB65" w14:textId="77777777" w:rsidR="004A5A68" w:rsidRDefault="004A5A68" w:rsidP="00865DE2">
            <w:pPr>
              <w:pStyle w:val="ListParagraph"/>
              <w:numPr>
                <w:ilvl w:val="1"/>
                <w:numId w:val="28"/>
              </w:numPr>
              <w:spacing w:after="160" w:line="259" w:lineRule="auto"/>
              <w:rPr>
                <w:sz w:val="24"/>
              </w:rPr>
            </w:pPr>
            <w:r>
              <w:rPr>
                <w:sz w:val="24"/>
              </w:rPr>
              <w:t>Up to 2 HD cameras</w:t>
            </w:r>
          </w:p>
          <w:p w14:paraId="724CCD49" w14:textId="77777777" w:rsidR="004A5A68" w:rsidRDefault="004A5A68" w:rsidP="00865DE2">
            <w:pPr>
              <w:pStyle w:val="ListParagraph"/>
              <w:numPr>
                <w:ilvl w:val="1"/>
                <w:numId w:val="28"/>
              </w:numPr>
              <w:spacing w:after="160" w:line="259" w:lineRule="auto"/>
              <w:rPr>
                <w:sz w:val="24"/>
              </w:rPr>
            </w:pPr>
            <w:r>
              <w:rPr>
                <w:sz w:val="24"/>
              </w:rPr>
              <w:t>Up to 5 min. long</w:t>
            </w:r>
          </w:p>
          <w:p w14:paraId="076C636F" w14:textId="77777777" w:rsidR="004A5A68" w:rsidRDefault="004A5A68" w:rsidP="00865DE2">
            <w:pPr>
              <w:pStyle w:val="ListParagraph"/>
              <w:numPr>
                <w:ilvl w:val="1"/>
                <w:numId w:val="28"/>
              </w:numPr>
              <w:spacing w:after="160" w:line="259" w:lineRule="auto"/>
              <w:rPr>
                <w:sz w:val="24"/>
              </w:rPr>
            </w:pPr>
            <w:r>
              <w:rPr>
                <w:sz w:val="24"/>
              </w:rPr>
              <w:t>Availability and use of professional lighting</w:t>
            </w:r>
          </w:p>
          <w:p w14:paraId="642F3AD1" w14:textId="77777777" w:rsidR="004A5A68" w:rsidRDefault="004A5A68" w:rsidP="00865DE2">
            <w:pPr>
              <w:pStyle w:val="ListParagraph"/>
              <w:numPr>
                <w:ilvl w:val="1"/>
                <w:numId w:val="28"/>
              </w:numPr>
              <w:spacing w:after="160" w:line="259" w:lineRule="auto"/>
              <w:rPr>
                <w:sz w:val="24"/>
              </w:rPr>
            </w:pPr>
            <w:r>
              <w:rPr>
                <w:sz w:val="24"/>
              </w:rPr>
              <w:t>Availability and use of teleprompter</w:t>
            </w:r>
          </w:p>
          <w:p w14:paraId="02F04530" w14:textId="77777777" w:rsidR="004A5A68" w:rsidRDefault="004A5A68" w:rsidP="00865DE2">
            <w:pPr>
              <w:pStyle w:val="ListParagraph"/>
              <w:numPr>
                <w:ilvl w:val="1"/>
                <w:numId w:val="28"/>
              </w:numPr>
              <w:spacing w:after="160" w:line="259" w:lineRule="auto"/>
              <w:rPr>
                <w:sz w:val="24"/>
              </w:rPr>
            </w:pPr>
            <w:r>
              <w:rPr>
                <w:sz w:val="24"/>
              </w:rPr>
              <w:t xml:space="preserve">Availability and use of make-up professional </w:t>
            </w:r>
          </w:p>
          <w:p w14:paraId="569AED12" w14:textId="77777777" w:rsidR="004A5A68" w:rsidRDefault="004A5A68" w:rsidP="004A5A68">
            <w:pPr>
              <w:pStyle w:val="ListParagraph"/>
              <w:rPr>
                <w:sz w:val="24"/>
              </w:rPr>
            </w:pPr>
          </w:p>
          <w:p w14:paraId="1085B2F2" w14:textId="77777777" w:rsidR="004A5A68" w:rsidRPr="000327B2" w:rsidRDefault="004A5A68" w:rsidP="004A5A68">
            <w:pPr>
              <w:pStyle w:val="ListParagraph"/>
              <w:rPr>
                <w:sz w:val="24"/>
              </w:rPr>
            </w:pPr>
            <w:r w:rsidRPr="000327B2">
              <w:rPr>
                <w:sz w:val="24"/>
              </w:rPr>
              <w:t>Here you will please find the reference.</w:t>
            </w:r>
          </w:p>
          <w:p w14:paraId="742EAB81" w14:textId="77777777" w:rsidR="004A5A68" w:rsidRDefault="004A5A68" w:rsidP="004A5A68">
            <w:pPr>
              <w:pStyle w:val="ListParagraph"/>
              <w:rPr>
                <w:sz w:val="24"/>
              </w:rPr>
            </w:pPr>
          </w:p>
          <w:p w14:paraId="3D76598B" w14:textId="77777777" w:rsidR="004A5A68" w:rsidRPr="003C6469" w:rsidRDefault="004A5A68" w:rsidP="004A5A68">
            <w:pPr>
              <w:pStyle w:val="ListParagraph"/>
              <w:rPr>
                <w:b/>
                <w:bCs/>
                <w:sz w:val="24"/>
              </w:rPr>
            </w:pPr>
            <w:r w:rsidRPr="003C6469">
              <w:rPr>
                <w:b/>
                <w:bCs/>
                <w:sz w:val="24"/>
              </w:rPr>
              <w:t>The approximate number of pieces – 10.</w:t>
            </w:r>
          </w:p>
          <w:p w14:paraId="1C63CB8C" w14:textId="77777777" w:rsidR="004A5A68" w:rsidRDefault="004A5A68" w:rsidP="00865DE2">
            <w:pPr>
              <w:pStyle w:val="ListParagraph"/>
              <w:numPr>
                <w:ilvl w:val="0"/>
                <w:numId w:val="26"/>
              </w:numPr>
              <w:spacing w:after="160" w:line="259" w:lineRule="auto"/>
              <w:rPr>
                <w:sz w:val="24"/>
              </w:rPr>
            </w:pPr>
            <w:r w:rsidRPr="0027559B">
              <w:rPr>
                <w:sz w:val="24"/>
              </w:rPr>
              <w:t xml:space="preserve">Film and produce pre-recorded video addresses produced in </w:t>
            </w:r>
            <w:r>
              <w:rPr>
                <w:sz w:val="24"/>
              </w:rPr>
              <w:t xml:space="preserve">a with the following specifications: </w:t>
            </w:r>
          </w:p>
          <w:p w14:paraId="3B8473DB" w14:textId="77777777" w:rsidR="004A5A68" w:rsidRDefault="004A5A68" w:rsidP="00865DE2">
            <w:pPr>
              <w:pStyle w:val="ListParagraph"/>
              <w:numPr>
                <w:ilvl w:val="1"/>
                <w:numId w:val="28"/>
              </w:numPr>
              <w:spacing w:after="160" w:line="259" w:lineRule="auto"/>
              <w:rPr>
                <w:sz w:val="24"/>
              </w:rPr>
            </w:pPr>
            <w:r>
              <w:rPr>
                <w:sz w:val="24"/>
              </w:rPr>
              <w:t>Up to 2 HD cameras</w:t>
            </w:r>
          </w:p>
          <w:p w14:paraId="635D62A9" w14:textId="77777777" w:rsidR="004A5A68" w:rsidRDefault="004A5A68" w:rsidP="00865DE2">
            <w:pPr>
              <w:pStyle w:val="ListParagraph"/>
              <w:numPr>
                <w:ilvl w:val="1"/>
                <w:numId w:val="28"/>
              </w:numPr>
              <w:spacing w:after="160" w:line="259" w:lineRule="auto"/>
              <w:rPr>
                <w:sz w:val="24"/>
              </w:rPr>
            </w:pPr>
            <w:r>
              <w:rPr>
                <w:sz w:val="24"/>
              </w:rPr>
              <w:t>Up to 5 min. long</w:t>
            </w:r>
          </w:p>
          <w:p w14:paraId="109EDFE3" w14:textId="77777777" w:rsidR="004A5A68" w:rsidRDefault="004A5A68" w:rsidP="00865DE2">
            <w:pPr>
              <w:pStyle w:val="ListParagraph"/>
              <w:numPr>
                <w:ilvl w:val="1"/>
                <w:numId w:val="28"/>
              </w:numPr>
              <w:spacing w:after="160" w:line="259" w:lineRule="auto"/>
              <w:rPr>
                <w:sz w:val="24"/>
              </w:rPr>
            </w:pPr>
            <w:r>
              <w:rPr>
                <w:sz w:val="24"/>
              </w:rPr>
              <w:t>Availability and use of professional lighting</w:t>
            </w:r>
          </w:p>
          <w:p w14:paraId="39FFCFEC" w14:textId="77777777" w:rsidR="004A5A68" w:rsidRDefault="004A5A68" w:rsidP="00865DE2">
            <w:pPr>
              <w:pStyle w:val="ListParagraph"/>
              <w:numPr>
                <w:ilvl w:val="1"/>
                <w:numId w:val="28"/>
              </w:numPr>
              <w:spacing w:after="160" w:line="259" w:lineRule="auto"/>
              <w:rPr>
                <w:sz w:val="24"/>
              </w:rPr>
            </w:pPr>
            <w:r>
              <w:rPr>
                <w:sz w:val="24"/>
              </w:rPr>
              <w:t>Availability and use of teleprompter</w:t>
            </w:r>
          </w:p>
          <w:p w14:paraId="25D85D03" w14:textId="77777777" w:rsidR="004A5A68" w:rsidRDefault="004A5A68" w:rsidP="00865DE2">
            <w:pPr>
              <w:pStyle w:val="ListParagraph"/>
              <w:numPr>
                <w:ilvl w:val="1"/>
                <w:numId w:val="28"/>
              </w:numPr>
              <w:spacing w:after="160" w:line="259" w:lineRule="auto"/>
              <w:rPr>
                <w:sz w:val="24"/>
              </w:rPr>
            </w:pPr>
            <w:r>
              <w:rPr>
                <w:sz w:val="24"/>
              </w:rPr>
              <w:t xml:space="preserve">Availability and use of make-up professional </w:t>
            </w:r>
          </w:p>
          <w:p w14:paraId="7875127B" w14:textId="77777777" w:rsidR="004A5A68" w:rsidRDefault="004A5A68" w:rsidP="004A5A68">
            <w:pPr>
              <w:pStyle w:val="ListParagraph"/>
              <w:rPr>
                <w:sz w:val="24"/>
              </w:rPr>
            </w:pPr>
          </w:p>
          <w:p w14:paraId="3E52E315" w14:textId="77777777" w:rsidR="004A5A68" w:rsidRPr="000327B2" w:rsidRDefault="004A5A68" w:rsidP="004A5A68">
            <w:pPr>
              <w:pStyle w:val="ListParagraph"/>
              <w:rPr>
                <w:sz w:val="24"/>
              </w:rPr>
            </w:pPr>
            <w:r w:rsidRPr="000327B2">
              <w:rPr>
                <w:sz w:val="24"/>
              </w:rPr>
              <w:t>Here you will please find the reference.</w:t>
            </w:r>
          </w:p>
          <w:p w14:paraId="0CDE73C6" w14:textId="77777777" w:rsidR="004A5A68" w:rsidRPr="003C6469" w:rsidRDefault="004A5A68" w:rsidP="004A5A68">
            <w:pPr>
              <w:pStyle w:val="ListParagraph"/>
              <w:rPr>
                <w:b/>
                <w:bCs/>
                <w:sz w:val="24"/>
              </w:rPr>
            </w:pPr>
          </w:p>
          <w:p w14:paraId="4D0C2FEC" w14:textId="77777777" w:rsidR="004A5A68" w:rsidRPr="003C6469" w:rsidRDefault="004A5A68" w:rsidP="004A5A68">
            <w:pPr>
              <w:pStyle w:val="ListParagraph"/>
              <w:rPr>
                <w:b/>
                <w:bCs/>
                <w:sz w:val="24"/>
              </w:rPr>
            </w:pPr>
            <w:r w:rsidRPr="003C6469">
              <w:rPr>
                <w:b/>
                <w:bCs/>
                <w:sz w:val="24"/>
              </w:rPr>
              <w:t>The approximate number of pieces – 10.</w:t>
            </w:r>
          </w:p>
          <w:p w14:paraId="175141F3" w14:textId="77777777" w:rsidR="004A5A68" w:rsidRDefault="004A5A68" w:rsidP="00865DE2">
            <w:pPr>
              <w:pStyle w:val="ListParagraph"/>
              <w:numPr>
                <w:ilvl w:val="0"/>
                <w:numId w:val="26"/>
              </w:numPr>
              <w:spacing w:after="160" w:line="259" w:lineRule="auto"/>
              <w:rPr>
                <w:sz w:val="24"/>
              </w:rPr>
            </w:pPr>
            <w:r w:rsidRPr="0027559B">
              <w:rPr>
                <w:sz w:val="24"/>
              </w:rPr>
              <w:t>Develop promo videos based on archive materials</w:t>
            </w:r>
            <w:r>
              <w:rPr>
                <w:sz w:val="24"/>
              </w:rPr>
              <w:t xml:space="preserve"> with the following specifications: </w:t>
            </w:r>
          </w:p>
          <w:p w14:paraId="235BC0AD" w14:textId="77777777" w:rsidR="004A5A68" w:rsidRDefault="004A5A68" w:rsidP="00865DE2">
            <w:pPr>
              <w:pStyle w:val="ListParagraph"/>
              <w:numPr>
                <w:ilvl w:val="1"/>
                <w:numId w:val="29"/>
              </w:numPr>
              <w:spacing w:after="160" w:line="259" w:lineRule="auto"/>
              <w:rPr>
                <w:sz w:val="24"/>
              </w:rPr>
            </w:pPr>
            <w:r>
              <w:rPr>
                <w:sz w:val="24"/>
              </w:rPr>
              <w:t>Access to stock footage databases (please indicate the name of stock footage databases that you have access to)</w:t>
            </w:r>
          </w:p>
          <w:p w14:paraId="11FB6592" w14:textId="77777777" w:rsidR="004A5A68" w:rsidRDefault="004A5A68" w:rsidP="00865DE2">
            <w:pPr>
              <w:pStyle w:val="ListParagraph"/>
              <w:numPr>
                <w:ilvl w:val="1"/>
                <w:numId w:val="29"/>
              </w:numPr>
              <w:spacing w:after="160" w:line="259" w:lineRule="auto"/>
              <w:rPr>
                <w:sz w:val="24"/>
              </w:rPr>
            </w:pPr>
            <w:r>
              <w:rPr>
                <w:sz w:val="24"/>
              </w:rPr>
              <w:t>Duration – up to 5 min.</w:t>
            </w:r>
          </w:p>
          <w:p w14:paraId="747458C5" w14:textId="77777777" w:rsidR="004A5A68" w:rsidRDefault="004A5A68" w:rsidP="00865DE2">
            <w:pPr>
              <w:pStyle w:val="ListParagraph"/>
              <w:numPr>
                <w:ilvl w:val="1"/>
                <w:numId w:val="29"/>
              </w:numPr>
              <w:spacing w:after="160" w:line="259" w:lineRule="auto"/>
              <w:rPr>
                <w:sz w:val="24"/>
              </w:rPr>
            </w:pPr>
            <w:r>
              <w:rPr>
                <w:sz w:val="24"/>
              </w:rPr>
              <w:t>Use of 3D graphics</w:t>
            </w:r>
          </w:p>
          <w:p w14:paraId="2E7E6964" w14:textId="77777777" w:rsidR="004A5A68" w:rsidRDefault="004A5A68" w:rsidP="00865DE2">
            <w:pPr>
              <w:pStyle w:val="ListParagraph"/>
              <w:numPr>
                <w:ilvl w:val="1"/>
                <w:numId w:val="29"/>
              </w:numPr>
              <w:spacing w:after="160" w:line="259" w:lineRule="auto"/>
              <w:rPr>
                <w:sz w:val="24"/>
              </w:rPr>
            </w:pPr>
            <w:r>
              <w:rPr>
                <w:sz w:val="24"/>
              </w:rPr>
              <w:t xml:space="preserve">Use of 2D graphics </w:t>
            </w:r>
          </w:p>
          <w:p w14:paraId="429DE37D" w14:textId="77777777" w:rsidR="004A5A68" w:rsidRPr="00BA2DE6" w:rsidRDefault="004A5A68" w:rsidP="004A5A68">
            <w:pPr>
              <w:pStyle w:val="ListParagraph"/>
              <w:ind w:left="1440"/>
              <w:rPr>
                <w:sz w:val="24"/>
              </w:rPr>
            </w:pPr>
          </w:p>
          <w:p w14:paraId="3E2D1B29" w14:textId="77777777" w:rsidR="004A5A68" w:rsidRDefault="004A5A68" w:rsidP="004A5A68">
            <w:pPr>
              <w:ind w:firstLine="720"/>
              <w:rPr>
                <w:sz w:val="24"/>
              </w:rPr>
            </w:pPr>
            <w:r>
              <w:rPr>
                <w:sz w:val="24"/>
              </w:rPr>
              <w:t>Here you will please find the reference.</w:t>
            </w:r>
          </w:p>
          <w:p w14:paraId="6377CB2F" w14:textId="77777777" w:rsidR="004A5A68" w:rsidRPr="003C6469" w:rsidRDefault="004A5A68" w:rsidP="004A5A68">
            <w:pPr>
              <w:ind w:firstLine="720"/>
              <w:rPr>
                <w:b/>
                <w:bCs/>
                <w:sz w:val="24"/>
              </w:rPr>
            </w:pPr>
            <w:r w:rsidRPr="003C6469">
              <w:rPr>
                <w:b/>
                <w:bCs/>
                <w:sz w:val="24"/>
              </w:rPr>
              <w:t>The approximate number of pieces – 5.</w:t>
            </w:r>
          </w:p>
          <w:p w14:paraId="34159B30" w14:textId="77777777" w:rsidR="004A5A68" w:rsidRDefault="004A5A68" w:rsidP="00865DE2">
            <w:pPr>
              <w:pStyle w:val="ListParagraph"/>
              <w:numPr>
                <w:ilvl w:val="0"/>
                <w:numId w:val="26"/>
              </w:numPr>
              <w:spacing w:after="160" w:line="259" w:lineRule="auto"/>
              <w:rPr>
                <w:sz w:val="24"/>
              </w:rPr>
            </w:pPr>
            <w:r w:rsidRPr="0027559B">
              <w:rPr>
                <w:sz w:val="24"/>
              </w:rPr>
              <w:t>Develop promo videos based on archive materials</w:t>
            </w:r>
            <w:r>
              <w:rPr>
                <w:sz w:val="24"/>
              </w:rPr>
              <w:t xml:space="preserve"> with the following specifications: </w:t>
            </w:r>
          </w:p>
          <w:p w14:paraId="3BEF5A6D" w14:textId="77777777" w:rsidR="004A5A68" w:rsidRDefault="004A5A68" w:rsidP="00865DE2">
            <w:pPr>
              <w:pStyle w:val="ListParagraph"/>
              <w:numPr>
                <w:ilvl w:val="1"/>
                <w:numId w:val="29"/>
              </w:numPr>
              <w:spacing w:after="160" w:line="259" w:lineRule="auto"/>
              <w:rPr>
                <w:sz w:val="24"/>
              </w:rPr>
            </w:pPr>
            <w:r>
              <w:rPr>
                <w:sz w:val="24"/>
              </w:rPr>
              <w:t>Access to stock footage databases (please indicate the name of stock footage databases that you have access to)</w:t>
            </w:r>
          </w:p>
          <w:p w14:paraId="686CE734" w14:textId="77777777" w:rsidR="004A5A68" w:rsidRDefault="004A5A68" w:rsidP="00865DE2">
            <w:pPr>
              <w:pStyle w:val="ListParagraph"/>
              <w:numPr>
                <w:ilvl w:val="1"/>
                <w:numId w:val="29"/>
              </w:numPr>
              <w:spacing w:after="160" w:line="259" w:lineRule="auto"/>
              <w:rPr>
                <w:sz w:val="24"/>
              </w:rPr>
            </w:pPr>
            <w:r>
              <w:rPr>
                <w:sz w:val="24"/>
              </w:rPr>
              <w:t>Duration – up to 5 min.</w:t>
            </w:r>
          </w:p>
          <w:p w14:paraId="34EEAD67" w14:textId="77777777" w:rsidR="004A5A68" w:rsidRDefault="004A5A68" w:rsidP="00865DE2">
            <w:pPr>
              <w:pStyle w:val="ListParagraph"/>
              <w:numPr>
                <w:ilvl w:val="1"/>
                <w:numId w:val="29"/>
              </w:numPr>
              <w:spacing w:after="160" w:line="259" w:lineRule="auto"/>
              <w:rPr>
                <w:sz w:val="24"/>
              </w:rPr>
            </w:pPr>
            <w:r>
              <w:rPr>
                <w:sz w:val="24"/>
              </w:rPr>
              <w:t>Use of 3D graphics</w:t>
            </w:r>
          </w:p>
          <w:p w14:paraId="437F1764" w14:textId="77777777" w:rsidR="004A5A68" w:rsidRDefault="004A5A68" w:rsidP="00865DE2">
            <w:pPr>
              <w:pStyle w:val="ListParagraph"/>
              <w:numPr>
                <w:ilvl w:val="1"/>
                <w:numId w:val="29"/>
              </w:numPr>
              <w:spacing w:after="160" w:line="259" w:lineRule="auto"/>
              <w:rPr>
                <w:sz w:val="24"/>
              </w:rPr>
            </w:pPr>
            <w:r>
              <w:rPr>
                <w:sz w:val="24"/>
              </w:rPr>
              <w:t xml:space="preserve">Use of 2D graphics </w:t>
            </w:r>
          </w:p>
          <w:p w14:paraId="7DB14266" w14:textId="77777777" w:rsidR="004A5A68" w:rsidRPr="00BA2DE6" w:rsidRDefault="004A5A68" w:rsidP="004A5A68">
            <w:pPr>
              <w:pStyle w:val="ListParagraph"/>
              <w:ind w:left="1440"/>
              <w:rPr>
                <w:sz w:val="24"/>
              </w:rPr>
            </w:pPr>
          </w:p>
          <w:p w14:paraId="144D328D" w14:textId="77777777" w:rsidR="004A5A68" w:rsidRDefault="004A5A68" w:rsidP="004A5A68">
            <w:pPr>
              <w:ind w:firstLine="720"/>
              <w:rPr>
                <w:sz w:val="24"/>
              </w:rPr>
            </w:pPr>
            <w:r>
              <w:rPr>
                <w:sz w:val="24"/>
              </w:rPr>
              <w:t>Here you will please find the reference.</w:t>
            </w:r>
          </w:p>
          <w:p w14:paraId="7099097C" w14:textId="77777777" w:rsidR="004A5A68" w:rsidRPr="004A5A68" w:rsidRDefault="004A5A68" w:rsidP="004A5A68">
            <w:pPr>
              <w:ind w:firstLine="720"/>
              <w:rPr>
                <w:b/>
                <w:bCs/>
                <w:sz w:val="24"/>
              </w:rPr>
            </w:pPr>
            <w:r w:rsidRPr="004A5A68">
              <w:rPr>
                <w:b/>
                <w:bCs/>
                <w:sz w:val="24"/>
              </w:rPr>
              <w:t>The approximate number of pieces – 5.</w:t>
            </w:r>
          </w:p>
          <w:p w14:paraId="74839E05" w14:textId="77777777" w:rsidR="004A5A68" w:rsidRDefault="004A5A68" w:rsidP="00865DE2">
            <w:pPr>
              <w:pStyle w:val="ListParagraph"/>
              <w:numPr>
                <w:ilvl w:val="0"/>
                <w:numId w:val="26"/>
              </w:numPr>
              <w:spacing w:after="160" w:line="259" w:lineRule="auto"/>
              <w:rPr>
                <w:sz w:val="24"/>
              </w:rPr>
            </w:pPr>
            <w:r w:rsidRPr="0027559B">
              <w:rPr>
                <w:sz w:val="24"/>
              </w:rPr>
              <w:t>Develop promo videos based on archive materials</w:t>
            </w:r>
            <w:r>
              <w:rPr>
                <w:sz w:val="24"/>
              </w:rPr>
              <w:t xml:space="preserve"> with the following specifications: </w:t>
            </w:r>
          </w:p>
          <w:p w14:paraId="78521E26" w14:textId="77777777" w:rsidR="004A5A68" w:rsidRDefault="004A5A68" w:rsidP="00865DE2">
            <w:pPr>
              <w:pStyle w:val="ListParagraph"/>
              <w:numPr>
                <w:ilvl w:val="1"/>
                <w:numId w:val="29"/>
              </w:numPr>
              <w:spacing w:after="160" w:line="259" w:lineRule="auto"/>
              <w:rPr>
                <w:sz w:val="24"/>
              </w:rPr>
            </w:pPr>
            <w:r>
              <w:rPr>
                <w:sz w:val="24"/>
              </w:rPr>
              <w:t>Access to stock footage databases (please indicate the name of stock footage databases that you have access to)</w:t>
            </w:r>
          </w:p>
          <w:p w14:paraId="015B8D39" w14:textId="77777777" w:rsidR="004A5A68" w:rsidRDefault="004A5A68" w:rsidP="00865DE2">
            <w:pPr>
              <w:pStyle w:val="ListParagraph"/>
              <w:numPr>
                <w:ilvl w:val="1"/>
                <w:numId w:val="29"/>
              </w:numPr>
              <w:spacing w:after="160" w:line="259" w:lineRule="auto"/>
              <w:rPr>
                <w:sz w:val="24"/>
              </w:rPr>
            </w:pPr>
            <w:r>
              <w:rPr>
                <w:sz w:val="24"/>
              </w:rPr>
              <w:t>Duration – up to 5 min.</w:t>
            </w:r>
          </w:p>
          <w:p w14:paraId="30456919" w14:textId="77777777" w:rsidR="004A5A68" w:rsidRDefault="004A5A68" w:rsidP="00865DE2">
            <w:pPr>
              <w:pStyle w:val="ListParagraph"/>
              <w:numPr>
                <w:ilvl w:val="1"/>
                <w:numId w:val="29"/>
              </w:numPr>
              <w:spacing w:after="160" w:line="259" w:lineRule="auto"/>
              <w:rPr>
                <w:sz w:val="24"/>
              </w:rPr>
            </w:pPr>
            <w:r>
              <w:rPr>
                <w:sz w:val="24"/>
              </w:rPr>
              <w:t>Use of 3D graphics</w:t>
            </w:r>
          </w:p>
          <w:p w14:paraId="71DDB00F" w14:textId="77777777" w:rsidR="004A5A68" w:rsidRDefault="004A5A68" w:rsidP="00865DE2">
            <w:pPr>
              <w:pStyle w:val="ListParagraph"/>
              <w:numPr>
                <w:ilvl w:val="1"/>
                <w:numId w:val="29"/>
              </w:numPr>
              <w:spacing w:after="160" w:line="259" w:lineRule="auto"/>
              <w:rPr>
                <w:sz w:val="24"/>
              </w:rPr>
            </w:pPr>
            <w:r>
              <w:rPr>
                <w:sz w:val="24"/>
              </w:rPr>
              <w:t xml:space="preserve">Use of 2D graphics </w:t>
            </w:r>
          </w:p>
          <w:p w14:paraId="60B81BD5" w14:textId="77777777" w:rsidR="004A5A68" w:rsidRPr="00BA2DE6" w:rsidRDefault="004A5A68" w:rsidP="004A5A68">
            <w:pPr>
              <w:pStyle w:val="ListParagraph"/>
              <w:ind w:left="1440"/>
              <w:rPr>
                <w:sz w:val="24"/>
              </w:rPr>
            </w:pPr>
          </w:p>
          <w:p w14:paraId="12109DA9" w14:textId="77777777" w:rsidR="004A5A68" w:rsidRDefault="004A5A68" w:rsidP="004A5A68">
            <w:pPr>
              <w:ind w:firstLine="720"/>
              <w:rPr>
                <w:sz w:val="24"/>
              </w:rPr>
            </w:pPr>
            <w:r>
              <w:rPr>
                <w:sz w:val="24"/>
              </w:rPr>
              <w:t>Here you will please find the reference.</w:t>
            </w:r>
          </w:p>
          <w:p w14:paraId="227D29B9" w14:textId="77777777" w:rsidR="004A5A68" w:rsidRPr="004A5A68" w:rsidRDefault="004A5A68" w:rsidP="004A5A68">
            <w:pPr>
              <w:ind w:firstLine="720"/>
              <w:rPr>
                <w:b/>
                <w:bCs/>
                <w:sz w:val="24"/>
              </w:rPr>
            </w:pPr>
            <w:r w:rsidRPr="004A5A68">
              <w:rPr>
                <w:b/>
                <w:bCs/>
                <w:sz w:val="24"/>
              </w:rPr>
              <w:t>The approximate number of pieces – 5.</w:t>
            </w:r>
          </w:p>
          <w:p w14:paraId="3F0B2FCB" w14:textId="77777777" w:rsidR="004A5A68" w:rsidRDefault="004A5A68" w:rsidP="00865DE2">
            <w:pPr>
              <w:pStyle w:val="ListParagraph"/>
              <w:numPr>
                <w:ilvl w:val="0"/>
                <w:numId w:val="26"/>
              </w:numPr>
              <w:spacing w:after="160" w:line="259" w:lineRule="auto"/>
              <w:rPr>
                <w:sz w:val="24"/>
              </w:rPr>
            </w:pPr>
            <w:r w:rsidRPr="0027559B">
              <w:rPr>
                <w:sz w:val="24"/>
              </w:rPr>
              <w:t xml:space="preserve">Film and produce studio interviews </w:t>
            </w:r>
            <w:r>
              <w:rPr>
                <w:sz w:val="24"/>
              </w:rPr>
              <w:t xml:space="preserve">with the following specifications: </w:t>
            </w:r>
          </w:p>
          <w:p w14:paraId="2B3562C7" w14:textId="77777777" w:rsidR="004A5A68" w:rsidRDefault="004A5A68" w:rsidP="00865DE2">
            <w:pPr>
              <w:pStyle w:val="ListParagraph"/>
              <w:numPr>
                <w:ilvl w:val="1"/>
                <w:numId w:val="26"/>
              </w:numPr>
              <w:spacing w:after="160" w:line="259" w:lineRule="auto"/>
              <w:rPr>
                <w:sz w:val="24"/>
              </w:rPr>
            </w:pPr>
            <w:r>
              <w:rPr>
                <w:sz w:val="24"/>
              </w:rPr>
              <w:t xml:space="preserve">Studio capacity up to 4 people </w:t>
            </w:r>
          </w:p>
          <w:p w14:paraId="3A1B3294" w14:textId="77777777" w:rsidR="004A5A68" w:rsidRDefault="004A5A68" w:rsidP="00865DE2">
            <w:pPr>
              <w:pStyle w:val="ListParagraph"/>
              <w:numPr>
                <w:ilvl w:val="1"/>
                <w:numId w:val="26"/>
              </w:numPr>
              <w:spacing w:after="160" w:line="259" w:lineRule="auto"/>
              <w:rPr>
                <w:sz w:val="24"/>
              </w:rPr>
            </w:pPr>
            <w:r>
              <w:rPr>
                <w:sz w:val="24"/>
              </w:rPr>
              <w:t>Availability and use of professional lighting</w:t>
            </w:r>
          </w:p>
          <w:p w14:paraId="407019C7" w14:textId="77777777" w:rsidR="004A5A68" w:rsidRDefault="004A5A68" w:rsidP="00865DE2">
            <w:pPr>
              <w:pStyle w:val="ListParagraph"/>
              <w:numPr>
                <w:ilvl w:val="1"/>
                <w:numId w:val="26"/>
              </w:numPr>
              <w:spacing w:after="160" w:line="259" w:lineRule="auto"/>
              <w:rPr>
                <w:sz w:val="24"/>
              </w:rPr>
            </w:pPr>
            <w:r>
              <w:rPr>
                <w:sz w:val="24"/>
              </w:rPr>
              <w:t xml:space="preserve">Availability and use of teleprompter </w:t>
            </w:r>
          </w:p>
          <w:p w14:paraId="2799C21C" w14:textId="77777777" w:rsidR="004A5A68" w:rsidRDefault="004A5A68" w:rsidP="00865DE2">
            <w:pPr>
              <w:pStyle w:val="ListParagraph"/>
              <w:numPr>
                <w:ilvl w:val="1"/>
                <w:numId w:val="26"/>
              </w:numPr>
              <w:spacing w:after="160" w:line="259" w:lineRule="auto"/>
              <w:rPr>
                <w:sz w:val="24"/>
              </w:rPr>
            </w:pPr>
            <w:r>
              <w:rPr>
                <w:sz w:val="24"/>
              </w:rPr>
              <w:t xml:space="preserve">Availability and use of make-up professional </w:t>
            </w:r>
          </w:p>
          <w:p w14:paraId="50B86557" w14:textId="77777777" w:rsidR="004A5A68" w:rsidRDefault="004A5A68" w:rsidP="00865DE2">
            <w:pPr>
              <w:pStyle w:val="ListParagraph"/>
              <w:numPr>
                <w:ilvl w:val="1"/>
                <w:numId w:val="26"/>
              </w:numPr>
              <w:spacing w:after="160" w:line="259" w:lineRule="auto"/>
              <w:rPr>
                <w:sz w:val="24"/>
              </w:rPr>
            </w:pPr>
            <w:r>
              <w:rPr>
                <w:sz w:val="24"/>
              </w:rPr>
              <w:t>Availability and use of background interactive screen</w:t>
            </w:r>
          </w:p>
          <w:p w14:paraId="4D14AB26" w14:textId="77777777" w:rsidR="004A5A68" w:rsidRDefault="004A5A68" w:rsidP="00865DE2">
            <w:pPr>
              <w:pStyle w:val="ListParagraph"/>
              <w:numPr>
                <w:ilvl w:val="1"/>
                <w:numId w:val="26"/>
              </w:numPr>
              <w:spacing w:after="160" w:line="259" w:lineRule="auto"/>
              <w:rPr>
                <w:sz w:val="24"/>
              </w:rPr>
            </w:pPr>
            <w:r>
              <w:rPr>
                <w:sz w:val="24"/>
              </w:rPr>
              <w:t>Up to 3 HD cameras</w:t>
            </w:r>
          </w:p>
          <w:p w14:paraId="2CF6A3E7" w14:textId="77777777" w:rsidR="004A5A68" w:rsidRDefault="004A5A68" w:rsidP="00865DE2">
            <w:pPr>
              <w:pStyle w:val="ListParagraph"/>
              <w:numPr>
                <w:ilvl w:val="1"/>
                <w:numId w:val="26"/>
              </w:numPr>
              <w:spacing w:after="160" w:line="259" w:lineRule="auto"/>
              <w:rPr>
                <w:sz w:val="24"/>
              </w:rPr>
            </w:pPr>
            <w:r>
              <w:rPr>
                <w:sz w:val="24"/>
              </w:rPr>
              <w:t>Post-production includes adding titles, 2D graphics, subtitling entire interview</w:t>
            </w:r>
          </w:p>
          <w:p w14:paraId="0CFA9942" w14:textId="77777777" w:rsidR="004A5A68" w:rsidRDefault="004A5A68" w:rsidP="00865DE2">
            <w:pPr>
              <w:pStyle w:val="ListParagraph"/>
              <w:numPr>
                <w:ilvl w:val="1"/>
                <w:numId w:val="26"/>
              </w:numPr>
              <w:spacing w:after="160" w:line="259" w:lineRule="auto"/>
              <w:rPr>
                <w:sz w:val="24"/>
              </w:rPr>
            </w:pPr>
            <w:r>
              <w:rPr>
                <w:sz w:val="24"/>
              </w:rPr>
              <w:t xml:space="preserve">Production of 30-second teaser/promo with background music, </w:t>
            </w:r>
            <w:proofErr w:type="gramStart"/>
            <w:r>
              <w:rPr>
                <w:sz w:val="24"/>
              </w:rPr>
              <w:t>motion</w:t>
            </w:r>
            <w:proofErr w:type="gramEnd"/>
            <w:r>
              <w:rPr>
                <w:sz w:val="24"/>
              </w:rPr>
              <w:t xml:space="preserve"> and graphics – please provide separate budget line </w:t>
            </w:r>
          </w:p>
          <w:p w14:paraId="04D61F45" w14:textId="77777777" w:rsidR="004A5A68" w:rsidRDefault="004A5A68" w:rsidP="00865DE2">
            <w:pPr>
              <w:pStyle w:val="ListParagraph"/>
              <w:numPr>
                <w:ilvl w:val="1"/>
                <w:numId w:val="26"/>
              </w:numPr>
              <w:spacing w:after="160" w:line="259" w:lineRule="auto"/>
              <w:rPr>
                <w:sz w:val="24"/>
              </w:rPr>
            </w:pPr>
            <w:r>
              <w:rPr>
                <w:sz w:val="24"/>
              </w:rPr>
              <w:t xml:space="preserve">Conversion of recorded interview into a podcast with added background music, into and outro </w:t>
            </w:r>
            <w:r>
              <w:rPr>
                <w:sz w:val="24"/>
              </w:rPr>
              <w:lastRenderedPageBreak/>
              <w:t xml:space="preserve">– please provide separate budget line  </w:t>
            </w:r>
          </w:p>
          <w:p w14:paraId="257A4693" w14:textId="77777777" w:rsidR="004A5A68" w:rsidRDefault="004A5A68" w:rsidP="004A5A68">
            <w:pPr>
              <w:pStyle w:val="ListParagraph"/>
              <w:rPr>
                <w:sz w:val="24"/>
              </w:rPr>
            </w:pPr>
          </w:p>
          <w:p w14:paraId="5EF24B32" w14:textId="77777777" w:rsidR="004A5A68" w:rsidRPr="00BA2DE6" w:rsidRDefault="004A5A68" w:rsidP="004A5A68">
            <w:pPr>
              <w:ind w:firstLine="720"/>
              <w:rPr>
                <w:sz w:val="24"/>
              </w:rPr>
            </w:pPr>
            <w:r w:rsidRPr="00BA2DE6">
              <w:rPr>
                <w:sz w:val="24"/>
              </w:rPr>
              <w:t xml:space="preserve">The approximate number of pieces – </w:t>
            </w:r>
            <w:r>
              <w:rPr>
                <w:sz w:val="24"/>
              </w:rPr>
              <w:t>10.</w:t>
            </w:r>
          </w:p>
          <w:p w14:paraId="1D6C6C52" w14:textId="77777777" w:rsidR="004A5A68" w:rsidRDefault="004A5A68" w:rsidP="00865DE2">
            <w:pPr>
              <w:pStyle w:val="ListParagraph"/>
              <w:numPr>
                <w:ilvl w:val="0"/>
                <w:numId w:val="26"/>
              </w:numPr>
              <w:spacing w:after="160" w:line="259" w:lineRule="auto"/>
              <w:rPr>
                <w:sz w:val="24"/>
              </w:rPr>
            </w:pPr>
            <w:r>
              <w:rPr>
                <w:sz w:val="24"/>
              </w:rPr>
              <w:t xml:space="preserve">Film and produce drone footage (video and photographs) – please provide hourly rate for the use of drone and drone operator. </w:t>
            </w:r>
          </w:p>
          <w:p w14:paraId="290A0EE8" w14:textId="77777777" w:rsidR="004A5A68" w:rsidRPr="0027559B" w:rsidRDefault="004A5A68" w:rsidP="00865DE2">
            <w:pPr>
              <w:pStyle w:val="ListParagraph"/>
              <w:numPr>
                <w:ilvl w:val="0"/>
                <w:numId w:val="26"/>
              </w:numPr>
              <w:spacing w:after="160" w:line="259" w:lineRule="auto"/>
              <w:rPr>
                <w:sz w:val="24"/>
              </w:rPr>
            </w:pPr>
            <w:r>
              <w:rPr>
                <w:sz w:val="24"/>
              </w:rPr>
              <w:t xml:space="preserve">Provide live streaming services with the following specifications: </w:t>
            </w:r>
          </w:p>
          <w:p w14:paraId="01EAB1A7" w14:textId="77777777" w:rsidR="004A5A68" w:rsidRDefault="004A5A68" w:rsidP="00865DE2">
            <w:pPr>
              <w:pStyle w:val="ListParagraph"/>
              <w:numPr>
                <w:ilvl w:val="0"/>
                <w:numId w:val="30"/>
              </w:numPr>
              <w:spacing w:after="160" w:line="259" w:lineRule="auto"/>
              <w:ind w:left="1440"/>
              <w:rPr>
                <w:sz w:val="24"/>
              </w:rPr>
            </w:pPr>
            <w:r>
              <w:rPr>
                <w:sz w:val="24"/>
              </w:rPr>
              <w:t>Duration – up to 2 hours</w:t>
            </w:r>
          </w:p>
          <w:p w14:paraId="23ADFF34" w14:textId="77777777" w:rsidR="004A5A68" w:rsidRPr="0027559B" w:rsidRDefault="004A5A68" w:rsidP="00865DE2">
            <w:pPr>
              <w:pStyle w:val="ListParagraph"/>
              <w:numPr>
                <w:ilvl w:val="0"/>
                <w:numId w:val="30"/>
              </w:numPr>
              <w:spacing w:after="160" w:line="259" w:lineRule="auto"/>
              <w:ind w:left="1440"/>
              <w:rPr>
                <w:sz w:val="24"/>
              </w:rPr>
            </w:pPr>
            <w:r w:rsidRPr="0027559B">
              <w:rPr>
                <w:sz w:val="24"/>
              </w:rPr>
              <w:t>ability to stream the content to at least 2 different channels – either 2 Facebook pages or a Facebook page and a YouTube account</w:t>
            </w:r>
          </w:p>
          <w:p w14:paraId="652435D2" w14:textId="77777777" w:rsidR="004A5A68" w:rsidRPr="0027559B" w:rsidRDefault="004A5A68" w:rsidP="00865DE2">
            <w:pPr>
              <w:pStyle w:val="ListParagraph"/>
              <w:numPr>
                <w:ilvl w:val="0"/>
                <w:numId w:val="30"/>
              </w:numPr>
              <w:spacing w:after="160" w:line="259" w:lineRule="auto"/>
              <w:ind w:left="1440"/>
              <w:rPr>
                <w:sz w:val="24"/>
              </w:rPr>
            </w:pPr>
            <w:r w:rsidRPr="0027559B">
              <w:rPr>
                <w:sz w:val="24"/>
              </w:rPr>
              <w:t>availability of at least 2 HD cameras for livestream</w:t>
            </w:r>
          </w:p>
          <w:p w14:paraId="3931B885" w14:textId="77777777" w:rsidR="004A5A68" w:rsidRPr="0027559B" w:rsidRDefault="004A5A68" w:rsidP="00865DE2">
            <w:pPr>
              <w:pStyle w:val="ListParagraph"/>
              <w:numPr>
                <w:ilvl w:val="0"/>
                <w:numId w:val="30"/>
              </w:numPr>
              <w:spacing w:after="160" w:line="259" w:lineRule="auto"/>
              <w:ind w:left="1440"/>
              <w:rPr>
                <w:sz w:val="24"/>
              </w:rPr>
            </w:pPr>
            <w:r w:rsidRPr="0027559B">
              <w:rPr>
                <w:sz w:val="24"/>
              </w:rPr>
              <w:t>ability to feed multimedia content (i.e., clips, presentations, Zoom meeting, etc.) into the livestream</w:t>
            </w:r>
          </w:p>
          <w:p w14:paraId="43808A20" w14:textId="77777777" w:rsidR="004A5A68" w:rsidRPr="0027559B" w:rsidRDefault="004A5A68" w:rsidP="00865DE2">
            <w:pPr>
              <w:pStyle w:val="ListParagraph"/>
              <w:numPr>
                <w:ilvl w:val="0"/>
                <w:numId w:val="30"/>
              </w:numPr>
              <w:spacing w:after="160" w:line="259" w:lineRule="auto"/>
              <w:ind w:left="1440"/>
              <w:rPr>
                <w:sz w:val="24"/>
              </w:rPr>
            </w:pPr>
            <w:r w:rsidRPr="0027559B">
              <w:rPr>
                <w:sz w:val="24"/>
              </w:rPr>
              <w:t xml:space="preserve">availability of Master Control switch and operator/director to manage livestream </w:t>
            </w:r>
          </w:p>
          <w:p w14:paraId="353FD63A" w14:textId="77777777" w:rsidR="004A5A68" w:rsidRPr="0027559B" w:rsidRDefault="004A5A68" w:rsidP="00865DE2">
            <w:pPr>
              <w:pStyle w:val="ListParagraph"/>
              <w:numPr>
                <w:ilvl w:val="0"/>
                <w:numId w:val="30"/>
              </w:numPr>
              <w:spacing w:after="160" w:line="259" w:lineRule="auto"/>
              <w:ind w:left="1440"/>
              <w:rPr>
                <w:sz w:val="24"/>
              </w:rPr>
            </w:pPr>
            <w:r w:rsidRPr="0027559B">
              <w:rPr>
                <w:sz w:val="24"/>
              </w:rPr>
              <w:t xml:space="preserve">ability to add logos, titles and sub-titles, bumpers, etc. during the stream </w:t>
            </w:r>
          </w:p>
          <w:p w14:paraId="6D0A386C" w14:textId="77777777" w:rsidR="004A5A68" w:rsidRDefault="004A5A68" w:rsidP="004A5A68">
            <w:pPr>
              <w:pStyle w:val="ListParagraph"/>
              <w:rPr>
                <w:sz w:val="24"/>
              </w:rPr>
            </w:pPr>
          </w:p>
          <w:p w14:paraId="3C2380C5" w14:textId="77777777" w:rsidR="004A5A68" w:rsidRPr="004A5A68" w:rsidRDefault="004A5A68" w:rsidP="004A5A68">
            <w:pPr>
              <w:rPr>
                <w:b/>
                <w:bCs/>
                <w:sz w:val="24"/>
              </w:rPr>
            </w:pPr>
            <w:r w:rsidRPr="004A5A68">
              <w:rPr>
                <w:b/>
                <w:bCs/>
                <w:sz w:val="24"/>
              </w:rPr>
              <w:t>The approximate number of pieces – 5.</w:t>
            </w:r>
          </w:p>
          <w:p w14:paraId="32099BD2" w14:textId="77777777" w:rsidR="00BF6D98" w:rsidRDefault="00BF6D98" w:rsidP="00BF6D98">
            <w:pPr>
              <w:rPr>
                <w:b/>
                <w:bCs/>
              </w:rPr>
            </w:pPr>
          </w:p>
          <w:p w14:paraId="7143687A" w14:textId="6FDC1E34" w:rsidR="00123E79" w:rsidRPr="00335B4B" w:rsidRDefault="00123E79" w:rsidP="00046D8F">
            <w:pPr>
              <w:pStyle w:val="NormalWeb"/>
              <w:spacing w:before="0" w:beforeAutospacing="0" w:after="0" w:afterAutospacing="0"/>
              <w:jc w:val="both"/>
              <w:rPr>
                <w:rFonts w:eastAsiaTheme="minorHAnsi"/>
                <w:b/>
                <w:bCs/>
                <w:sz w:val="22"/>
                <w:lang w:val="en-US" w:eastAsia="en-US"/>
              </w:rPr>
            </w:pP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0422CAA" w14:textId="77777777" w:rsidR="00123E79" w:rsidRPr="00D7197C" w:rsidRDefault="00BF6D98" w:rsidP="00BF6D98">
            <w:pPr>
              <w:rPr>
                <w:sz w:val="24"/>
                <w:lang w:val="ru-RU"/>
              </w:rPr>
            </w:pPr>
            <w:r w:rsidRPr="00D7197C">
              <w:rPr>
                <w:sz w:val="24"/>
                <w:lang w:val="ru-RU"/>
              </w:rPr>
              <w:lastRenderedPageBreak/>
              <w:t xml:space="preserve">Підрядник надаватиме всі необхідні послуги зі зйомок, виробництва та пост-виробництва для виконання наступних завдань: </w:t>
            </w:r>
            <w:r w:rsidRPr="00D7197C">
              <w:rPr>
                <w:sz w:val="24"/>
                <w:lang w:val="ru-RU"/>
              </w:rPr>
              <w:tab/>
            </w:r>
          </w:p>
          <w:p w14:paraId="295CC311" w14:textId="77777777" w:rsidR="00BF6D98" w:rsidRPr="00D7197C" w:rsidRDefault="00BF6D98" w:rsidP="00BF6D98">
            <w:pPr>
              <w:rPr>
                <w:sz w:val="24"/>
                <w:lang w:val="ru-RU"/>
              </w:rPr>
            </w:pPr>
          </w:p>
          <w:p w14:paraId="66B43B37" w14:textId="77777777" w:rsidR="00BF6D98" w:rsidRPr="00D7197C" w:rsidRDefault="00BF6D98" w:rsidP="00BF6D98">
            <w:pPr>
              <w:ind w:firstLine="720"/>
              <w:rPr>
                <w:sz w:val="24"/>
                <w:lang w:val="ru-RU"/>
              </w:rPr>
            </w:pPr>
            <w:r w:rsidRPr="00D7197C">
              <w:rPr>
                <w:sz w:val="24"/>
                <w:lang w:val="ru-RU"/>
              </w:rPr>
              <w:t>1. Знімати плівку та виробляти післявитрати з наступними специфікаціями:</w:t>
            </w:r>
          </w:p>
          <w:p w14:paraId="2B50973B" w14:textId="77777777" w:rsidR="00BF6D98" w:rsidRPr="00D7197C" w:rsidRDefault="00BF6D98" w:rsidP="00BF6D98">
            <w:pPr>
              <w:ind w:firstLine="720"/>
              <w:rPr>
                <w:sz w:val="24"/>
                <w:lang w:val="ru-RU"/>
              </w:rPr>
            </w:pPr>
            <w:proofErr w:type="spellStart"/>
            <w:r w:rsidRPr="002F43DD">
              <w:rPr>
                <w:sz w:val="24"/>
              </w:rPr>
              <w:t>i</w:t>
            </w:r>
            <w:proofErr w:type="spellEnd"/>
            <w:r w:rsidRPr="00D7197C">
              <w:rPr>
                <w:sz w:val="24"/>
                <w:lang w:val="ru-RU"/>
              </w:rPr>
              <w:t xml:space="preserve">. До 2 </w:t>
            </w:r>
            <w:r w:rsidRPr="002F43DD">
              <w:rPr>
                <w:sz w:val="24"/>
              </w:rPr>
              <w:t>HD</w:t>
            </w:r>
            <w:r w:rsidRPr="00D7197C">
              <w:rPr>
                <w:sz w:val="24"/>
                <w:lang w:val="ru-RU"/>
              </w:rPr>
              <w:t xml:space="preserve"> камер</w:t>
            </w:r>
          </w:p>
          <w:p w14:paraId="4DC67BA3" w14:textId="77777777" w:rsidR="00BF6D98" w:rsidRPr="00D7197C" w:rsidRDefault="00BF6D98" w:rsidP="00BF6D98">
            <w:pPr>
              <w:ind w:firstLine="720"/>
              <w:rPr>
                <w:sz w:val="24"/>
                <w:lang w:val="ru-RU"/>
              </w:rPr>
            </w:pPr>
            <w:r w:rsidRPr="002F43DD">
              <w:rPr>
                <w:sz w:val="24"/>
              </w:rPr>
              <w:t>ii</w:t>
            </w:r>
            <w:r w:rsidRPr="00D7197C">
              <w:rPr>
                <w:sz w:val="24"/>
                <w:lang w:val="ru-RU"/>
              </w:rPr>
              <w:t>. До 5 хв.</w:t>
            </w:r>
          </w:p>
          <w:p w14:paraId="528207D0" w14:textId="77777777" w:rsidR="00BF6D98" w:rsidRPr="00D7197C" w:rsidRDefault="00BF6D98" w:rsidP="00BF6D98">
            <w:pPr>
              <w:ind w:firstLine="720"/>
              <w:rPr>
                <w:sz w:val="24"/>
                <w:lang w:val="ru-RU"/>
              </w:rPr>
            </w:pPr>
            <w:r w:rsidRPr="002F43DD">
              <w:rPr>
                <w:sz w:val="24"/>
              </w:rPr>
              <w:t>iii</w:t>
            </w:r>
            <w:r w:rsidRPr="00D7197C">
              <w:rPr>
                <w:sz w:val="24"/>
                <w:lang w:val="ru-RU"/>
              </w:rPr>
              <w:t>. Дротові/бездротові мікрофони</w:t>
            </w:r>
          </w:p>
          <w:p w14:paraId="61728A1B" w14:textId="77777777" w:rsidR="00BF6D98" w:rsidRPr="00D7197C" w:rsidRDefault="00BF6D98" w:rsidP="00BF6D98">
            <w:pPr>
              <w:ind w:firstLine="720"/>
              <w:rPr>
                <w:sz w:val="24"/>
                <w:lang w:val="ru-RU"/>
              </w:rPr>
            </w:pPr>
            <w:r w:rsidRPr="002F43DD">
              <w:rPr>
                <w:sz w:val="24"/>
              </w:rPr>
              <w:t>iv</w:t>
            </w:r>
            <w:r w:rsidRPr="00D7197C">
              <w:rPr>
                <w:sz w:val="24"/>
                <w:lang w:val="ru-RU"/>
              </w:rPr>
              <w:t>. Запис звукових сигналів/захоплення живих звуків з динаміків</w:t>
            </w:r>
          </w:p>
          <w:p w14:paraId="02291BF5" w14:textId="77777777" w:rsidR="00BF6D98" w:rsidRPr="00D7197C" w:rsidRDefault="00BF6D98" w:rsidP="00BF6D98">
            <w:pPr>
              <w:ind w:firstLine="720"/>
              <w:rPr>
                <w:sz w:val="24"/>
                <w:lang w:val="ru-RU"/>
              </w:rPr>
            </w:pPr>
            <w:r w:rsidRPr="002F43DD">
              <w:rPr>
                <w:sz w:val="24"/>
              </w:rPr>
              <w:t>v</w:t>
            </w:r>
            <w:r w:rsidRPr="00D7197C">
              <w:rPr>
                <w:sz w:val="24"/>
                <w:lang w:val="ru-RU"/>
              </w:rPr>
              <w:t>. Додавання фонової музики</w:t>
            </w:r>
          </w:p>
          <w:p w14:paraId="7E2239ED" w14:textId="77777777" w:rsidR="00BF6D98" w:rsidRPr="00D7197C" w:rsidRDefault="00BF6D98" w:rsidP="00BF6D98">
            <w:pPr>
              <w:ind w:firstLine="720"/>
              <w:rPr>
                <w:sz w:val="24"/>
                <w:lang w:val="ru-RU"/>
              </w:rPr>
            </w:pPr>
            <w:r w:rsidRPr="002F43DD">
              <w:rPr>
                <w:sz w:val="24"/>
              </w:rPr>
              <w:t>vi</w:t>
            </w:r>
            <w:r w:rsidRPr="00D7197C">
              <w:rPr>
                <w:sz w:val="24"/>
                <w:lang w:val="ru-RU"/>
              </w:rPr>
              <w:t>. Додавання заголовків/субтитрів/2</w:t>
            </w:r>
            <w:r w:rsidRPr="002F43DD">
              <w:rPr>
                <w:sz w:val="24"/>
              </w:rPr>
              <w:t>D</w:t>
            </w:r>
            <w:r w:rsidRPr="00D7197C">
              <w:rPr>
                <w:sz w:val="24"/>
                <w:lang w:val="ru-RU"/>
              </w:rPr>
              <w:t xml:space="preserve"> графіки</w:t>
            </w:r>
          </w:p>
          <w:p w14:paraId="02153496" w14:textId="77777777" w:rsidR="00BF6D98" w:rsidRPr="00D7197C" w:rsidRDefault="00BF6D98" w:rsidP="00BF6D98">
            <w:pPr>
              <w:ind w:firstLine="720"/>
              <w:rPr>
                <w:sz w:val="24"/>
                <w:lang w:val="ru-RU"/>
              </w:rPr>
            </w:pPr>
            <w:r w:rsidRPr="002F43DD">
              <w:rPr>
                <w:sz w:val="24"/>
              </w:rPr>
              <w:t>vii</w:t>
            </w:r>
            <w:r w:rsidRPr="00D7197C">
              <w:rPr>
                <w:sz w:val="24"/>
                <w:lang w:val="ru-RU"/>
              </w:rPr>
              <w:t xml:space="preserve">. Виробництво 2-ї версії – української та англійської (шляхом підкашування української версії)  </w:t>
            </w:r>
          </w:p>
          <w:p w14:paraId="028F0FE0" w14:textId="77777777" w:rsidR="00BF6D98" w:rsidRPr="00D7197C" w:rsidRDefault="00BF6D98" w:rsidP="00BF6D98">
            <w:pPr>
              <w:ind w:firstLine="720"/>
              <w:rPr>
                <w:sz w:val="24"/>
                <w:lang w:val="ru-RU"/>
              </w:rPr>
            </w:pPr>
            <w:r w:rsidRPr="00D7197C">
              <w:rPr>
                <w:sz w:val="24"/>
                <w:lang w:val="ru-RU"/>
              </w:rPr>
              <w:t>Тут ви знайдете, будь ласка, посилання.</w:t>
            </w:r>
          </w:p>
          <w:p w14:paraId="4560AC64" w14:textId="77777777" w:rsidR="00BF6D98" w:rsidRPr="00D7197C" w:rsidRDefault="00BF6D98" w:rsidP="00BF6D98">
            <w:pPr>
              <w:ind w:firstLine="720"/>
              <w:rPr>
                <w:sz w:val="24"/>
                <w:lang w:val="ru-RU"/>
              </w:rPr>
            </w:pPr>
            <w:r w:rsidRPr="00D7197C">
              <w:rPr>
                <w:sz w:val="24"/>
                <w:lang w:val="ru-RU"/>
              </w:rPr>
              <w:t>Орієнтовна кількість штук – 10.</w:t>
            </w:r>
          </w:p>
          <w:p w14:paraId="6328C83E" w14:textId="77777777" w:rsidR="004A5A68" w:rsidRPr="00D7197C" w:rsidRDefault="004A5A68" w:rsidP="004A5A68">
            <w:pPr>
              <w:pStyle w:val="ListParagraph"/>
              <w:ind w:left="0"/>
              <w:rPr>
                <w:sz w:val="24"/>
                <w:lang w:val="ru-RU"/>
              </w:rPr>
            </w:pPr>
            <w:r w:rsidRPr="00D7197C">
              <w:rPr>
                <w:sz w:val="24"/>
                <w:lang w:val="ru-RU"/>
              </w:rPr>
              <w:t xml:space="preserve">2. Плівка і виробництво попередньо записаних відео адрес, вироблених в з наступними характеристиками: </w:t>
            </w:r>
          </w:p>
          <w:p w14:paraId="2E96DD99" w14:textId="77777777" w:rsidR="004A5A68" w:rsidRPr="00D7197C" w:rsidRDefault="004A5A68" w:rsidP="004A5A68">
            <w:pPr>
              <w:pStyle w:val="ListParagraph"/>
              <w:ind w:left="0"/>
              <w:rPr>
                <w:sz w:val="24"/>
                <w:lang w:val="ru-RU"/>
              </w:rPr>
            </w:pPr>
            <w:proofErr w:type="spellStart"/>
            <w:r w:rsidRPr="002F43DD">
              <w:rPr>
                <w:sz w:val="24"/>
              </w:rPr>
              <w:t>i</w:t>
            </w:r>
            <w:proofErr w:type="spellEnd"/>
            <w:r w:rsidRPr="00D7197C">
              <w:rPr>
                <w:sz w:val="24"/>
                <w:lang w:val="ru-RU"/>
              </w:rPr>
              <w:t xml:space="preserve">. До 2 </w:t>
            </w:r>
            <w:r w:rsidRPr="002F43DD">
              <w:rPr>
                <w:sz w:val="24"/>
              </w:rPr>
              <w:t>HD</w:t>
            </w:r>
            <w:r w:rsidRPr="00D7197C">
              <w:rPr>
                <w:sz w:val="24"/>
                <w:lang w:val="ru-RU"/>
              </w:rPr>
              <w:t xml:space="preserve"> камер</w:t>
            </w:r>
          </w:p>
          <w:p w14:paraId="6CBFFFB6" w14:textId="77777777" w:rsidR="004A5A68" w:rsidRPr="00D7197C" w:rsidRDefault="004A5A68" w:rsidP="004A5A68">
            <w:pPr>
              <w:pStyle w:val="ListParagraph"/>
              <w:ind w:left="0"/>
              <w:rPr>
                <w:sz w:val="24"/>
                <w:lang w:val="ru-RU"/>
              </w:rPr>
            </w:pPr>
            <w:r w:rsidRPr="002F43DD">
              <w:rPr>
                <w:sz w:val="24"/>
              </w:rPr>
              <w:t>ii</w:t>
            </w:r>
            <w:r w:rsidRPr="00D7197C">
              <w:rPr>
                <w:sz w:val="24"/>
                <w:lang w:val="ru-RU"/>
              </w:rPr>
              <w:t>. До 5 хв.</w:t>
            </w:r>
          </w:p>
          <w:p w14:paraId="1CC1CDC0" w14:textId="77777777" w:rsidR="004A5A68" w:rsidRPr="00D7197C" w:rsidRDefault="004A5A68" w:rsidP="004A5A68">
            <w:pPr>
              <w:pStyle w:val="ListParagraph"/>
              <w:ind w:left="0"/>
              <w:rPr>
                <w:sz w:val="24"/>
                <w:lang w:val="ru-RU"/>
              </w:rPr>
            </w:pPr>
            <w:r w:rsidRPr="002F43DD">
              <w:rPr>
                <w:sz w:val="24"/>
              </w:rPr>
              <w:t>iii</w:t>
            </w:r>
            <w:r w:rsidRPr="00D7197C">
              <w:rPr>
                <w:sz w:val="24"/>
                <w:lang w:val="ru-RU"/>
              </w:rPr>
              <w:t>. Наявність і використання професійного освітлення</w:t>
            </w:r>
          </w:p>
          <w:p w14:paraId="51FEF021" w14:textId="77777777" w:rsidR="004A5A68" w:rsidRPr="00D7197C" w:rsidRDefault="004A5A68" w:rsidP="004A5A68">
            <w:pPr>
              <w:pStyle w:val="ListParagraph"/>
              <w:ind w:left="0"/>
              <w:rPr>
                <w:sz w:val="24"/>
                <w:lang w:val="ru-RU"/>
              </w:rPr>
            </w:pPr>
            <w:r w:rsidRPr="002F43DD">
              <w:rPr>
                <w:sz w:val="24"/>
              </w:rPr>
              <w:t>iv</w:t>
            </w:r>
            <w:r w:rsidRPr="00D7197C">
              <w:rPr>
                <w:sz w:val="24"/>
                <w:lang w:val="ru-RU"/>
              </w:rPr>
              <w:t>. Наявність і використання телепромпера</w:t>
            </w:r>
          </w:p>
          <w:p w14:paraId="3C4EF05D" w14:textId="77777777" w:rsidR="004A5A68" w:rsidRPr="00D7197C" w:rsidRDefault="004A5A68" w:rsidP="004A5A68">
            <w:pPr>
              <w:pStyle w:val="ListParagraph"/>
              <w:ind w:left="0"/>
              <w:rPr>
                <w:sz w:val="24"/>
                <w:lang w:val="ru-RU"/>
              </w:rPr>
            </w:pPr>
            <w:r w:rsidRPr="002F43DD">
              <w:rPr>
                <w:sz w:val="24"/>
              </w:rPr>
              <w:t>v</w:t>
            </w:r>
            <w:r w:rsidRPr="00D7197C">
              <w:rPr>
                <w:sz w:val="24"/>
                <w:lang w:val="ru-RU"/>
              </w:rPr>
              <w:t xml:space="preserve">. Наявність і використання макіяжу професійних </w:t>
            </w:r>
          </w:p>
          <w:p w14:paraId="3B67F97A" w14:textId="77777777" w:rsidR="004A5A68" w:rsidRPr="00D7197C" w:rsidRDefault="004A5A68" w:rsidP="004A5A68">
            <w:pPr>
              <w:pStyle w:val="ListParagraph"/>
              <w:ind w:left="0"/>
              <w:rPr>
                <w:sz w:val="24"/>
                <w:lang w:val="ru-RU"/>
              </w:rPr>
            </w:pPr>
          </w:p>
          <w:p w14:paraId="1EDA810F" w14:textId="77777777" w:rsidR="004A5A68" w:rsidRPr="00D7197C" w:rsidRDefault="004A5A68" w:rsidP="004A5A68">
            <w:pPr>
              <w:pStyle w:val="ListParagraph"/>
              <w:ind w:left="0"/>
              <w:rPr>
                <w:sz w:val="24"/>
                <w:lang w:val="ru-RU"/>
              </w:rPr>
            </w:pPr>
            <w:r w:rsidRPr="00D7197C">
              <w:rPr>
                <w:sz w:val="24"/>
                <w:lang w:val="ru-RU"/>
              </w:rPr>
              <w:t>Тут ви знайдете, будь ласка, посилання.</w:t>
            </w:r>
          </w:p>
          <w:p w14:paraId="3F95D7B8" w14:textId="77777777" w:rsidR="004A5A68" w:rsidRPr="00D7197C" w:rsidRDefault="004A5A68" w:rsidP="004A5A68">
            <w:pPr>
              <w:pStyle w:val="ListParagraph"/>
              <w:ind w:left="0"/>
              <w:rPr>
                <w:sz w:val="24"/>
                <w:lang w:val="ru-RU"/>
              </w:rPr>
            </w:pPr>
          </w:p>
          <w:p w14:paraId="72817B51" w14:textId="77777777" w:rsidR="004A5A68" w:rsidRPr="00D7197C" w:rsidRDefault="004A5A68" w:rsidP="004A5A68">
            <w:pPr>
              <w:pStyle w:val="ListParagraph"/>
              <w:ind w:left="0"/>
              <w:rPr>
                <w:sz w:val="24"/>
                <w:lang w:val="ru-RU"/>
              </w:rPr>
            </w:pPr>
            <w:r w:rsidRPr="00D7197C">
              <w:rPr>
                <w:sz w:val="24"/>
                <w:lang w:val="ru-RU"/>
              </w:rPr>
              <w:t>Орієнтовна кількість штук – 10.</w:t>
            </w:r>
          </w:p>
          <w:p w14:paraId="550B201E" w14:textId="77777777" w:rsidR="00BF6D98" w:rsidRPr="00D7197C" w:rsidRDefault="00BF6D98" w:rsidP="00BF6D98">
            <w:pPr>
              <w:rPr>
                <w:b/>
                <w:lang w:val="ru-RU"/>
              </w:rPr>
            </w:pPr>
          </w:p>
          <w:p w14:paraId="26DC1357" w14:textId="77777777" w:rsidR="004A5A68" w:rsidRPr="00D7197C" w:rsidRDefault="004A5A68" w:rsidP="004A5A68">
            <w:pPr>
              <w:pStyle w:val="ListParagraph"/>
              <w:ind w:left="0"/>
              <w:rPr>
                <w:sz w:val="24"/>
                <w:lang w:val="ru-RU"/>
              </w:rPr>
            </w:pPr>
            <w:r w:rsidRPr="00D7197C">
              <w:rPr>
                <w:sz w:val="24"/>
                <w:lang w:val="ru-RU"/>
              </w:rPr>
              <w:t xml:space="preserve">3. Плівка та виробництво попередньо записаних відео адрес, створених у за таких специфікаціях: </w:t>
            </w:r>
          </w:p>
          <w:p w14:paraId="63DEAE6B" w14:textId="77777777" w:rsidR="004A5A68" w:rsidRPr="00D7197C" w:rsidRDefault="004A5A68" w:rsidP="004A5A68">
            <w:pPr>
              <w:pStyle w:val="ListParagraph"/>
              <w:ind w:left="0"/>
              <w:rPr>
                <w:sz w:val="24"/>
                <w:lang w:val="ru-RU"/>
              </w:rPr>
            </w:pPr>
            <w:r w:rsidRPr="002F43DD">
              <w:rPr>
                <w:sz w:val="24"/>
              </w:rPr>
              <w:t>vi</w:t>
            </w:r>
            <w:r w:rsidRPr="00D7197C">
              <w:rPr>
                <w:sz w:val="24"/>
                <w:lang w:val="ru-RU"/>
              </w:rPr>
              <w:t xml:space="preserve">. До 2 </w:t>
            </w:r>
            <w:r w:rsidRPr="002F43DD">
              <w:rPr>
                <w:sz w:val="24"/>
              </w:rPr>
              <w:t>HD</w:t>
            </w:r>
            <w:r w:rsidRPr="00D7197C">
              <w:rPr>
                <w:sz w:val="24"/>
                <w:lang w:val="ru-RU"/>
              </w:rPr>
              <w:t xml:space="preserve"> камер</w:t>
            </w:r>
          </w:p>
          <w:p w14:paraId="70D63973" w14:textId="77777777" w:rsidR="004A5A68" w:rsidRPr="00D7197C" w:rsidRDefault="004A5A68" w:rsidP="004A5A68">
            <w:pPr>
              <w:pStyle w:val="ListParagraph"/>
              <w:ind w:left="0"/>
              <w:rPr>
                <w:sz w:val="24"/>
                <w:lang w:val="ru-RU"/>
              </w:rPr>
            </w:pPr>
            <w:r w:rsidRPr="002F43DD">
              <w:rPr>
                <w:sz w:val="24"/>
              </w:rPr>
              <w:t>vii</w:t>
            </w:r>
            <w:r w:rsidRPr="00D7197C">
              <w:rPr>
                <w:sz w:val="24"/>
                <w:lang w:val="ru-RU"/>
              </w:rPr>
              <w:t>. До 5 хв.</w:t>
            </w:r>
          </w:p>
          <w:p w14:paraId="6566F746" w14:textId="77777777" w:rsidR="004A5A68" w:rsidRPr="002F43DD" w:rsidRDefault="004A5A68" w:rsidP="004A5A68">
            <w:pPr>
              <w:pStyle w:val="ListParagraph"/>
              <w:ind w:left="0"/>
              <w:rPr>
                <w:sz w:val="24"/>
              </w:rPr>
            </w:pPr>
            <w:r w:rsidRPr="002F43DD">
              <w:rPr>
                <w:sz w:val="24"/>
              </w:rPr>
              <w:t xml:space="preserve">viii. </w:t>
            </w:r>
            <w:proofErr w:type="spellStart"/>
            <w:r w:rsidRPr="002F43DD">
              <w:rPr>
                <w:sz w:val="24"/>
              </w:rPr>
              <w:t>Наявність</w:t>
            </w:r>
            <w:proofErr w:type="spellEnd"/>
            <w:r w:rsidRPr="002F43DD">
              <w:rPr>
                <w:sz w:val="24"/>
              </w:rPr>
              <w:t xml:space="preserve"> і </w:t>
            </w:r>
            <w:proofErr w:type="spellStart"/>
            <w:r w:rsidRPr="002F43DD">
              <w:rPr>
                <w:sz w:val="24"/>
              </w:rPr>
              <w:t>використання</w:t>
            </w:r>
            <w:proofErr w:type="spellEnd"/>
            <w:r w:rsidRPr="002F43DD">
              <w:rPr>
                <w:sz w:val="24"/>
              </w:rPr>
              <w:t xml:space="preserve"> </w:t>
            </w:r>
            <w:proofErr w:type="spellStart"/>
            <w:r w:rsidRPr="002F43DD">
              <w:rPr>
                <w:sz w:val="24"/>
              </w:rPr>
              <w:t>професійного</w:t>
            </w:r>
            <w:proofErr w:type="spellEnd"/>
            <w:r w:rsidRPr="002F43DD">
              <w:rPr>
                <w:sz w:val="24"/>
              </w:rPr>
              <w:t xml:space="preserve"> </w:t>
            </w:r>
            <w:proofErr w:type="spellStart"/>
            <w:r w:rsidRPr="002F43DD">
              <w:rPr>
                <w:sz w:val="24"/>
              </w:rPr>
              <w:t>освітлення</w:t>
            </w:r>
            <w:proofErr w:type="spellEnd"/>
          </w:p>
          <w:p w14:paraId="3A291411" w14:textId="77777777" w:rsidR="004A5A68" w:rsidRPr="00D7197C" w:rsidRDefault="004A5A68" w:rsidP="004A5A68">
            <w:pPr>
              <w:pStyle w:val="ListParagraph"/>
              <w:ind w:left="0"/>
              <w:rPr>
                <w:sz w:val="24"/>
                <w:lang w:val="ru-RU"/>
              </w:rPr>
            </w:pPr>
            <w:r w:rsidRPr="002F43DD">
              <w:rPr>
                <w:sz w:val="24"/>
              </w:rPr>
              <w:t>ix</w:t>
            </w:r>
            <w:r w:rsidRPr="00D7197C">
              <w:rPr>
                <w:sz w:val="24"/>
                <w:lang w:val="ru-RU"/>
              </w:rPr>
              <w:t>. Наявність і використання телепромпера</w:t>
            </w:r>
          </w:p>
          <w:p w14:paraId="54F3AFA2" w14:textId="77777777" w:rsidR="004A5A68" w:rsidRPr="00D7197C" w:rsidRDefault="004A5A68" w:rsidP="004A5A68">
            <w:pPr>
              <w:pStyle w:val="ListParagraph"/>
              <w:ind w:left="0"/>
              <w:rPr>
                <w:sz w:val="24"/>
                <w:lang w:val="ru-RU"/>
              </w:rPr>
            </w:pPr>
            <w:r w:rsidRPr="002F43DD">
              <w:rPr>
                <w:sz w:val="24"/>
              </w:rPr>
              <w:t>x</w:t>
            </w:r>
            <w:r w:rsidRPr="00D7197C">
              <w:rPr>
                <w:sz w:val="24"/>
                <w:lang w:val="ru-RU"/>
              </w:rPr>
              <w:t xml:space="preserve">. Наявність і використання макіяжу професійних </w:t>
            </w:r>
          </w:p>
          <w:p w14:paraId="23A5C36D" w14:textId="77777777" w:rsidR="004A5A68" w:rsidRPr="00D7197C" w:rsidRDefault="004A5A68" w:rsidP="004A5A68">
            <w:pPr>
              <w:pStyle w:val="ListParagraph"/>
              <w:ind w:left="0"/>
              <w:rPr>
                <w:sz w:val="24"/>
                <w:lang w:val="ru-RU"/>
              </w:rPr>
            </w:pPr>
          </w:p>
          <w:p w14:paraId="294703D1" w14:textId="77777777" w:rsidR="004A5A68" w:rsidRPr="00D7197C" w:rsidRDefault="004A5A68" w:rsidP="004A5A68">
            <w:pPr>
              <w:pStyle w:val="ListParagraph"/>
              <w:ind w:left="0"/>
              <w:rPr>
                <w:sz w:val="24"/>
                <w:lang w:val="ru-RU"/>
              </w:rPr>
            </w:pPr>
            <w:r w:rsidRPr="00D7197C">
              <w:rPr>
                <w:sz w:val="24"/>
                <w:lang w:val="ru-RU"/>
              </w:rPr>
              <w:t>Тут ви знайдете, будь ласка, посилання.</w:t>
            </w:r>
          </w:p>
          <w:p w14:paraId="246A2CE3" w14:textId="77777777" w:rsidR="004A5A68" w:rsidRPr="00D7197C" w:rsidRDefault="004A5A68" w:rsidP="004A5A68">
            <w:pPr>
              <w:pStyle w:val="ListParagraph"/>
              <w:ind w:left="0"/>
              <w:rPr>
                <w:sz w:val="24"/>
                <w:lang w:val="ru-RU"/>
              </w:rPr>
            </w:pPr>
          </w:p>
          <w:p w14:paraId="1848D0A4" w14:textId="77777777" w:rsidR="004A5A68" w:rsidRPr="00D7197C" w:rsidRDefault="004A5A68" w:rsidP="004A5A68">
            <w:pPr>
              <w:pStyle w:val="ListParagraph"/>
              <w:ind w:left="0"/>
              <w:rPr>
                <w:sz w:val="24"/>
                <w:lang w:val="ru-RU"/>
              </w:rPr>
            </w:pPr>
            <w:r w:rsidRPr="00D7197C">
              <w:rPr>
                <w:sz w:val="24"/>
                <w:lang w:val="ru-RU"/>
              </w:rPr>
              <w:t>Орієнтовна кількість штук – 10.</w:t>
            </w:r>
          </w:p>
          <w:p w14:paraId="1E229F65" w14:textId="011FB521" w:rsidR="004A5A68" w:rsidRPr="00D7197C" w:rsidRDefault="004A5A68" w:rsidP="00BF6D98">
            <w:pPr>
              <w:rPr>
                <w:b/>
                <w:lang w:val="ru-RU"/>
              </w:rPr>
            </w:pPr>
          </w:p>
          <w:p w14:paraId="387474C7" w14:textId="77777777" w:rsidR="004A5A68" w:rsidRPr="00D7197C" w:rsidRDefault="004A5A68" w:rsidP="00BF6D98">
            <w:pPr>
              <w:rPr>
                <w:b/>
                <w:lang w:val="ru-RU"/>
              </w:rPr>
            </w:pPr>
          </w:p>
          <w:p w14:paraId="15DA726B" w14:textId="77777777" w:rsidR="004A5A68" w:rsidRPr="00D7197C" w:rsidRDefault="004A5A68" w:rsidP="004A5A68">
            <w:pPr>
              <w:ind w:firstLine="720"/>
              <w:rPr>
                <w:sz w:val="24"/>
                <w:lang w:val="ru-RU"/>
              </w:rPr>
            </w:pPr>
            <w:r w:rsidRPr="00D7197C">
              <w:rPr>
                <w:sz w:val="24"/>
                <w:lang w:val="ru-RU"/>
              </w:rPr>
              <w:t xml:space="preserve">4. Розробте промо-ролики на основі архівних матеріалів з наступними специфікаціями: </w:t>
            </w:r>
          </w:p>
          <w:p w14:paraId="78643E19" w14:textId="77777777" w:rsidR="004A5A68" w:rsidRPr="00D7197C" w:rsidRDefault="004A5A68" w:rsidP="004A5A68">
            <w:pPr>
              <w:ind w:firstLine="720"/>
              <w:rPr>
                <w:sz w:val="24"/>
                <w:lang w:val="ru-RU"/>
              </w:rPr>
            </w:pPr>
            <w:proofErr w:type="spellStart"/>
            <w:r w:rsidRPr="002F43DD">
              <w:rPr>
                <w:sz w:val="24"/>
              </w:rPr>
              <w:t>i</w:t>
            </w:r>
            <w:proofErr w:type="spellEnd"/>
            <w:r w:rsidRPr="00D7197C">
              <w:rPr>
                <w:sz w:val="24"/>
                <w:lang w:val="ru-RU"/>
              </w:rPr>
              <w:t>. Доступ до баз даних відзнятого матеріалу (будь ласка, вкажіть назву баз даних відзнятого матеріалу, до які ви маєте доступ)</w:t>
            </w:r>
          </w:p>
          <w:p w14:paraId="38AF2D02" w14:textId="77777777" w:rsidR="004A5A68" w:rsidRPr="00D7197C" w:rsidRDefault="004A5A68" w:rsidP="004A5A68">
            <w:pPr>
              <w:ind w:firstLine="720"/>
              <w:rPr>
                <w:sz w:val="24"/>
                <w:lang w:val="ru-RU"/>
              </w:rPr>
            </w:pPr>
            <w:r w:rsidRPr="002F43DD">
              <w:rPr>
                <w:sz w:val="24"/>
              </w:rPr>
              <w:t>ii</w:t>
            </w:r>
            <w:r w:rsidRPr="00D7197C">
              <w:rPr>
                <w:sz w:val="24"/>
                <w:lang w:val="ru-RU"/>
              </w:rPr>
              <w:t>. Тривалість – до 5 хв.</w:t>
            </w:r>
          </w:p>
          <w:p w14:paraId="335E7D2B" w14:textId="77777777" w:rsidR="004A5A68" w:rsidRPr="00D7197C" w:rsidRDefault="004A5A68" w:rsidP="004A5A68">
            <w:pPr>
              <w:ind w:firstLine="720"/>
              <w:rPr>
                <w:sz w:val="24"/>
                <w:lang w:val="ru-RU"/>
              </w:rPr>
            </w:pPr>
            <w:r w:rsidRPr="002F43DD">
              <w:rPr>
                <w:sz w:val="24"/>
              </w:rPr>
              <w:t>iii</w:t>
            </w:r>
            <w:r w:rsidRPr="00D7197C">
              <w:rPr>
                <w:sz w:val="24"/>
                <w:lang w:val="ru-RU"/>
              </w:rPr>
              <w:t>. Використання 3</w:t>
            </w:r>
            <w:r w:rsidRPr="002F43DD">
              <w:rPr>
                <w:sz w:val="24"/>
              </w:rPr>
              <w:t>D</w:t>
            </w:r>
            <w:r w:rsidRPr="00D7197C">
              <w:rPr>
                <w:sz w:val="24"/>
                <w:lang w:val="ru-RU"/>
              </w:rPr>
              <w:t>-графіки</w:t>
            </w:r>
          </w:p>
          <w:p w14:paraId="4AF4B37C" w14:textId="77777777" w:rsidR="004A5A68" w:rsidRPr="00D7197C" w:rsidRDefault="004A5A68" w:rsidP="004A5A68">
            <w:pPr>
              <w:ind w:firstLine="720"/>
              <w:rPr>
                <w:sz w:val="24"/>
                <w:lang w:val="ru-RU"/>
              </w:rPr>
            </w:pPr>
            <w:r w:rsidRPr="002F43DD">
              <w:rPr>
                <w:sz w:val="24"/>
              </w:rPr>
              <w:t>iv</w:t>
            </w:r>
            <w:r w:rsidRPr="00D7197C">
              <w:rPr>
                <w:sz w:val="24"/>
                <w:lang w:val="ru-RU"/>
              </w:rPr>
              <w:t>. Використання 2</w:t>
            </w:r>
            <w:r w:rsidRPr="002F43DD">
              <w:rPr>
                <w:sz w:val="24"/>
              </w:rPr>
              <w:t>D</w:t>
            </w:r>
            <w:r w:rsidRPr="00D7197C">
              <w:rPr>
                <w:sz w:val="24"/>
                <w:lang w:val="ru-RU"/>
              </w:rPr>
              <w:t xml:space="preserve"> графіки </w:t>
            </w:r>
          </w:p>
          <w:p w14:paraId="28968639" w14:textId="77777777" w:rsidR="004A5A68" w:rsidRPr="00D7197C" w:rsidRDefault="004A5A68" w:rsidP="004A5A68">
            <w:pPr>
              <w:ind w:firstLine="720"/>
              <w:rPr>
                <w:sz w:val="24"/>
                <w:lang w:val="ru-RU"/>
              </w:rPr>
            </w:pPr>
          </w:p>
          <w:p w14:paraId="31A7FAF2" w14:textId="77777777" w:rsidR="004A5A68" w:rsidRPr="00D7197C" w:rsidRDefault="004A5A68" w:rsidP="004A5A68">
            <w:pPr>
              <w:ind w:firstLine="720"/>
              <w:rPr>
                <w:sz w:val="24"/>
                <w:lang w:val="ru-RU"/>
              </w:rPr>
            </w:pPr>
            <w:r w:rsidRPr="00D7197C">
              <w:rPr>
                <w:sz w:val="24"/>
                <w:lang w:val="ru-RU"/>
              </w:rPr>
              <w:t>Тут ви знайдете, будь ласка, посилання.</w:t>
            </w:r>
          </w:p>
          <w:p w14:paraId="1452DF46" w14:textId="77777777" w:rsidR="004A5A68" w:rsidRPr="00D7197C" w:rsidRDefault="004A5A68" w:rsidP="004A5A68">
            <w:pPr>
              <w:ind w:firstLine="720"/>
              <w:rPr>
                <w:sz w:val="24"/>
                <w:lang w:val="ru-RU"/>
              </w:rPr>
            </w:pPr>
            <w:r w:rsidRPr="00D7197C">
              <w:rPr>
                <w:sz w:val="24"/>
                <w:lang w:val="ru-RU"/>
              </w:rPr>
              <w:t>Орієнтовна кількість штук – 5.</w:t>
            </w:r>
          </w:p>
          <w:p w14:paraId="26CA56B6" w14:textId="77777777" w:rsidR="004A5A68" w:rsidRPr="00D7197C" w:rsidRDefault="004A5A68" w:rsidP="004A5A68">
            <w:pPr>
              <w:ind w:firstLine="720"/>
              <w:rPr>
                <w:sz w:val="24"/>
                <w:lang w:val="ru-RU"/>
              </w:rPr>
            </w:pPr>
            <w:r w:rsidRPr="00D7197C">
              <w:rPr>
                <w:sz w:val="24"/>
                <w:lang w:val="ru-RU"/>
              </w:rPr>
              <w:t xml:space="preserve">5. Розробте промо-ролики на основі архівних матеріалів з наступними специфікаціями: </w:t>
            </w:r>
          </w:p>
          <w:p w14:paraId="3B6D562A" w14:textId="77777777" w:rsidR="004A5A68" w:rsidRPr="00D7197C" w:rsidRDefault="004A5A68" w:rsidP="004A5A68">
            <w:pPr>
              <w:ind w:firstLine="720"/>
              <w:rPr>
                <w:sz w:val="24"/>
                <w:lang w:val="ru-RU"/>
              </w:rPr>
            </w:pPr>
            <w:r w:rsidRPr="002F43DD">
              <w:rPr>
                <w:sz w:val="24"/>
              </w:rPr>
              <w:t>v</w:t>
            </w:r>
            <w:r w:rsidRPr="00D7197C">
              <w:rPr>
                <w:sz w:val="24"/>
                <w:lang w:val="ru-RU"/>
              </w:rPr>
              <w:t>. Доступ до баз даних відзнятого матеріалу (будь ласка, вкажіть назву баз даних відзнятого матеріалу, до які ви маєте доступ)</w:t>
            </w:r>
          </w:p>
          <w:p w14:paraId="6C8F5F20" w14:textId="77777777" w:rsidR="004A5A68" w:rsidRPr="00D7197C" w:rsidRDefault="004A5A68" w:rsidP="004A5A68">
            <w:pPr>
              <w:ind w:firstLine="720"/>
              <w:rPr>
                <w:sz w:val="24"/>
                <w:lang w:val="ru-RU"/>
              </w:rPr>
            </w:pPr>
            <w:r w:rsidRPr="002F43DD">
              <w:rPr>
                <w:sz w:val="24"/>
              </w:rPr>
              <w:t>vi</w:t>
            </w:r>
            <w:r w:rsidRPr="00D7197C">
              <w:rPr>
                <w:sz w:val="24"/>
                <w:lang w:val="ru-RU"/>
              </w:rPr>
              <w:t>. Тривалість – до 5 хв.</w:t>
            </w:r>
          </w:p>
          <w:p w14:paraId="53412E9B" w14:textId="77777777" w:rsidR="004A5A68" w:rsidRPr="00D7197C" w:rsidRDefault="004A5A68" w:rsidP="004A5A68">
            <w:pPr>
              <w:ind w:firstLine="720"/>
              <w:rPr>
                <w:sz w:val="24"/>
                <w:lang w:val="ru-RU"/>
              </w:rPr>
            </w:pPr>
            <w:r w:rsidRPr="002F43DD">
              <w:rPr>
                <w:sz w:val="24"/>
              </w:rPr>
              <w:t>vii</w:t>
            </w:r>
            <w:r w:rsidRPr="00D7197C">
              <w:rPr>
                <w:sz w:val="24"/>
                <w:lang w:val="ru-RU"/>
              </w:rPr>
              <w:t>. Використання 3</w:t>
            </w:r>
            <w:r w:rsidRPr="002F43DD">
              <w:rPr>
                <w:sz w:val="24"/>
              </w:rPr>
              <w:t>D</w:t>
            </w:r>
            <w:r w:rsidRPr="00D7197C">
              <w:rPr>
                <w:sz w:val="24"/>
                <w:lang w:val="ru-RU"/>
              </w:rPr>
              <w:t xml:space="preserve"> графіки</w:t>
            </w:r>
          </w:p>
          <w:p w14:paraId="06A5E460" w14:textId="77777777" w:rsidR="004A5A68" w:rsidRPr="002F43DD" w:rsidRDefault="004A5A68" w:rsidP="004A5A68">
            <w:pPr>
              <w:ind w:firstLine="720"/>
              <w:rPr>
                <w:sz w:val="24"/>
              </w:rPr>
            </w:pPr>
            <w:r w:rsidRPr="002F43DD">
              <w:rPr>
                <w:sz w:val="24"/>
              </w:rPr>
              <w:t xml:space="preserve">viii. </w:t>
            </w:r>
            <w:proofErr w:type="spellStart"/>
            <w:r w:rsidRPr="002F43DD">
              <w:rPr>
                <w:sz w:val="24"/>
              </w:rPr>
              <w:t>Використання</w:t>
            </w:r>
            <w:proofErr w:type="spellEnd"/>
            <w:r w:rsidRPr="002F43DD">
              <w:rPr>
                <w:sz w:val="24"/>
              </w:rPr>
              <w:t xml:space="preserve"> 2D </w:t>
            </w:r>
            <w:proofErr w:type="spellStart"/>
            <w:r w:rsidRPr="002F43DD">
              <w:rPr>
                <w:sz w:val="24"/>
              </w:rPr>
              <w:t>графіки</w:t>
            </w:r>
            <w:proofErr w:type="spellEnd"/>
            <w:r w:rsidRPr="002F43DD">
              <w:rPr>
                <w:sz w:val="24"/>
              </w:rPr>
              <w:t xml:space="preserve"> </w:t>
            </w:r>
          </w:p>
          <w:p w14:paraId="48DD1871" w14:textId="77777777" w:rsidR="004A5A68" w:rsidRPr="00D7197C" w:rsidRDefault="004A5A68" w:rsidP="004A5A68">
            <w:pPr>
              <w:ind w:firstLine="720"/>
              <w:rPr>
                <w:sz w:val="24"/>
                <w:lang w:val="ru-RU"/>
              </w:rPr>
            </w:pPr>
            <w:r w:rsidRPr="00D7197C">
              <w:rPr>
                <w:sz w:val="24"/>
                <w:lang w:val="ru-RU"/>
              </w:rPr>
              <w:t>Тут ви знайдете, будь ласка, посилання.</w:t>
            </w:r>
          </w:p>
          <w:p w14:paraId="64FF854F" w14:textId="77777777" w:rsidR="004A5A68" w:rsidRPr="00D7197C" w:rsidRDefault="004A5A68" w:rsidP="004A5A68">
            <w:pPr>
              <w:ind w:firstLine="720"/>
              <w:rPr>
                <w:sz w:val="24"/>
                <w:lang w:val="ru-RU"/>
              </w:rPr>
            </w:pPr>
            <w:r w:rsidRPr="00D7197C">
              <w:rPr>
                <w:sz w:val="24"/>
                <w:lang w:val="ru-RU"/>
              </w:rPr>
              <w:t>Орієнтовна кількість штук – 5.</w:t>
            </w:r>
          </w:p>
          <w:p w14:paraId="487FA94E" w14:textId="77777777" w:rsidR="00AF5E79" w:rsidRPr="00D7197C" w:rsidRDefault="00AF5E79" w:rsidP="004A5A68">
            <w:pPr>
              <w:ind w:firstLine="720"/>
              <w:rPr>
                <w:sz w:val="24"/>
                <w:lang w:val="ru-RU"/>
              </w:rPr>
            </w:pPr>
          </w:p>
          <w:p w14:paraId="5BBF3468" w14:textId="77777777" w:rsidR="00AF5E79" w:rsidRPr="00D7197C" w:rsidRDefault="00AF5E79" w:rsidP="004A5A68">
            <w:pPr>
              <w:ind w:firstLine="720"/>
              <w:rPr>
                <w:sz w:val="24"/>
                <w:lang w:val="ru-RU"/>
              </w:rPr>
            </w:pPr>
          </w:p>
          <w:p w14:paraId="3721A9FE" w14:textId="648EF7A4" w:rsidR="004A5A68" w:rsidRPr="00D7197C" w:rsidRDefault="004A5A68" w:rsidP="004A5A68">
            <w:pPr>
              <w:ind w:firstLine="720"/>
              <w:rPr>
                <w:sz w:val="24"/>
                <w:lang w:val="ru-RU"/>
              </w:rPr>
            </w:pPr>
            <w:r w:rsidRPr="00D7197C">
              <w:rPr>
                <w:sz w:val="24"/>
                <w:lang w:val="ru-RU"/>
              </w:rPr>
              <w:t xml:space="preserve">6. Розробте промо-ролики на основі архівних матеріалів з наступними специфікаціями: </w:t>
            </w:r>
          </w:p>
          <w:p w14:paraId="21833869" w14:textId="77777777" w:rsidR="004A5A68" w:rsidRPr="00D7197C" w:rsidRDefault="004A5A68" w:rsidP="004A5A68">
            <w:pPr>
              <w:ind w:firstLine="720"/>
              <w:rPr>
                <w:sz w:val="24"/>
                <w:lang w:val="ru-RU"/>
              </w:rPr>
            </w:pPr>
            <w:r w:rsidRPr="002F43DD">
              <w:rPr>
                <w:sz w:val="24"/>
              </w:rPr>
              <w:t>ix</w:t>
            </w:r>
            <w:r w:rsidRPr="00D7197C">
              <w:rPr>
                <w:sz w:val="24"/>
                <w:lang w:val="ru-RU"/>
              </w:rPr>
              <w:t>. Доступ до баз даних відзнятого матеріалу (будь ласка, вкажіть назву баз даних відзнятого матеріалу, до які ви маєте доступ)</w:t>
            </w:r>
          </w:p>
          <w:p w14:paraId="4217E465" w14:textId="77777777" w:rsidR="004A5A68" w:rsidRPr="00D7197C" w:rsidRDefault="004A5A68" w:rsidP="004A5A68">
            <w:pPr>
              <w:ind w:firstLine="720"/>
              <w:rPr>
                <w:sz w:val="24"/>
                <w:lang w:val="ru-RU"/>
              </w:rPr>
            </w:pPr>
            <w:r w:rsidRPr="002F43DD">
              <w:rPr>
                <w:sz w:val="24"/>
              </w:rPr>
              <w:t>x</w:t>
            </w:r>
            <w:r w:rsidRPr="00D7197C">
              <w:rPr>
                <w:sz w:val="24"/>
                <w:lang w:val="ru-RU"/>
              </w:rPr>
              <w:t>. Тривалість – до 5 хв.</w:t>
            </w:r>
          </w:p>
          <w:p w14:paraId="29A1BEC6" w14:textId="77777777" w:rsidR="004A5A68" w:rsidRPr="00D7197C" w:rsidRDefault="004A5A68" w:rsidP="004A5A68">
            <w:pPr>
              <w:ind w:firstLine="720"/>
              <w:rPr>
                <w:sz w:val="24"/>
                <w:lang w:val="ru-RU"/>
              </w:rPr>
            </w:pPr>
            <w:r w:rsidRPr="002F43DD">
              <w:rPr>
                <w:sz w:val="24"/>
              </w:rPr>
              <w:t>Xi</w:t>
            </w:r>
            <w:r w:rsidRPr="00D7197C">
              <w:rPr>
                <w:sz w:val="24"/>
                <w:lang w:val="ru-RU"/>
              </w:rPr>
              <w:t>. Використання 3</w:t>
            </w:r>
            <w:r w:rsidRPr="002F43DD">
              <w:rPr>
                <w:sz w:val="24"/>
              </w:rPr>
              <w:t>D</w:t>
            </w:r>
            <w:r w:rsidRPr="00D7197C">
              <w:rPr>
                <w:sz w:val="24"/>
                <w:lang w:val="ru-RU"/>
              </w:rPr>
              <w:t xml:space="preserve"> графіки</w:t>
            </w:r>
          </w:p>
          <w:p w14:paraId="3D2081BB" w14:textId="77777777" w:rsidR="004A5A68" w:rsidRPr="00D7197C" w:rsidRDefault="004A5A68" w:rsidP="004A5A68">
            <w:pPr>
              <w:ind w:firstLine="720"/>
              <w:rPr>
                <w:sz w:val="24"/>
                <w:lang w:val="ru-RU"/>
              </w:rPr>
            </w:pPr>
            <w:r w:rsidRPr="002F43DD">
              <w:rPr>
                <w:sz w:val="24"/>
              </w:rPr>
              <w:t>xii</w:t>
            </w:r>
            <w:r w:rsidRPr="00D7197C">
              <w:rPr>
                <w:sz w:val="24"/>
                <w:lang w:val="ru-RU"/>
              </w:rPr>
              <w:t>. Використання 2</w:t>
            </w:r>
            <w:r w:rsidRPr="002F43DD">
              <w:rPr>
                <w:sz w:val="24"/>
              </w:rPr>
              <w:t>D</w:t>
            </w:r>
            <w:r w:rsidRPr="00D7197C">
              <w:rPr>
                <w:sz w:val="24"/>
                <w:lang w:val="ru-RU"/>
              </w:rPr>
              <w:t xml:space="preserve"> графіки </w:t>
            </w:r>
          </w:p>
          <w:p w14:paraId="43B24E33" w14:textId="77777777" w:rsidR="004A5A68" w:rsidRPr="00D7197C" w:rsidRDefault="004A5A68" w:rsidP="004A5A68">
            <w:pPr>
              <w:ind w:firstLine="720"/>
              <w:rPr>
                <w:sz w:val="24"/>
                <w:lang w:val="ru-RU"/>
              </w:rPr>
            </w:pPr>
            <w:r w:rsidRPr="00D7197C">
              <w:rPr>
                <w:sz w:val="24"/>
                <w:lang w:val="ru-RU"/>
              </w:rPr>
              <w:t>Тут ви знайдете, будь ласка, посилання.</w:t>
            </w:r>
          </w:p>
          <w:p w14:paraId="2A6EE347" w14:textId="514A4DDA" w:rsidR="004A5A68" w:rsidRPr="00D7197C" w:rsidRDefault="004A5A68" w:rsidP="004A5A68">
            <w:pPr>
              <w:ind w:firstLine="720"/>
              <w:rPr>
                <w:sz w:val="24"/>
                <w:lang w:val="ru-RU"/>
              </w:rPr>
            </w:pPr>
            <w:r w:rsidRPr="00D7197C">
              <w:rPr>
                <w:sz w:val="24"/>
                <w:lang w:val="ru-RU"/>
              </w:rPr>
              <w:t>Орієнтовна кількість штук – 5.</w:t>
            </w:r>
          </w:p>
          <w:p w14:paraId="2A997665" w14:textId="5C5FBE22" w:rsidR="00AF5E79" w:rsidRPr="00D7197C" w:rsidRDefault="00AF5E79" w:rsidP="004A5A68">
            <w:pPr>
              <w:ind w:firstLine="720"/>
              <w:rPr>
                <w:sz w:val="24"/>
                <w:lang w:val="ru-RU"/>
              </w:rPr>
            </w:pPr>
          </w:p>
          <w:p w14:paraId="600DF617" w14:textId="77777777" w:rsidR="00AF5E79" w:rsidRPr="00D7197C" w:rsidRDefault="00AF5E79" w:rsidP="004A5A68">
            <w:pPr>
              <w:ind w:firstLine="720"/>
              <w:rPr>
                <w:sz w:val="24"/>
                <w:lang w:val="ru-RU"/>
              </w:rPr>
            </w:pPr>
          </w:p>
          <w:p w14:paraId="2ED8057B" w14:textId="77777777" w:rsidR="004A5A68" w:rsidRPr="00D7197C" w:rsidRDefault="004A5A68" w:rsidP="004A5A68">
            <w:pPr>
              <w:pStyle w:val="ListParagraph"/>
              <w:ind w:left="0"/>
              <w:rPr>
                <w:sz w:val="24"/>
                <w:lang w:val="ru-RU"/>
              </w:rPr>
            </w:pPr>
            <w:r w:rsidRPr="00D7197C">
              <w:rPr>
                <w:sz w:val="24"/>
                <w:lang w:val="ru-RU"/>
              </w:rPr>
              <w:t xml:space="preserve">7. Фільм і виробництво студійних інтерв'ю з наступними специфікаціями: </w:t>
            </w:r>
          </w:p>
          <w:p w14:paraId="305711E2" w14:textId="77777777" w:rsidR="004A5A68" w:rsidRPr="00D7197C" w:rsidRDefault="004A5A68" w:rsidP="004A5A68">
            <w:pPr>
              <w:pStyle w:val="ListParagraph"/>
              <w:ind w:left="0"/>
              <w:rPr>
                <w:sz w:val="24"/>
                <w:lang w:val="ru-RU"/>
              </w:rPr>
            </w:pPr>
            <w:r w:rsidRPr="002F43DD">
              <w:rPr>
                <w:sz w:val="24"/>
              </w:rPr>
              <w:t>a</w:t>
            </w:r>
            <w:r w:rsidRPr="00D7197C">
              <w:rPr>
                <w:sz w:val="24"/>
                <w:lang w:val="ru-RU"/>
              </w:rPr>
              <w:t>.</w:t>
            </w:r>
            <w:r w:rsidRPr="00D7197C">
              <w:rPr>
                <w:sz w:val="24"/>
                <w:lang w:val="ru-RU"/>
              </w:rPr>
              <w:tab/>
              <w:t xml:space="preserve">Місткість студії до 4 осіб </w:t>
            </w:r>
          </w:p>
          <w:p w14:paraId="1755C88C" w14:textId="77777777" w:rsidR="004A5A68" w:rsidRPr="00D7197C" w:rsidRDefault="004A5A68" w:rsidP="004A5A68">
            <w:pPr>
              <w:pStyle w:val="ListParagraph"/>
              <w:ind w:left="0"/>
              <w:rPr>
                <w:sz w:val="24"/>
                <w:lang w:val="ru-RU"/>
              </w:rPr>
            </w:pPr>
            <w:r w:rsidRPr="002F43DD">
              <w:rPr>
                <w:sz w:val="24"/>
              </w:rPr>
              <w:t>b</w:t>
            </w:r>
            <w:r w:rsidRPr="00D7197C">
              <w:rPr>
                <w:sz w:val="24"/>
                <w:lang w:val="ru-RU"/>
              </w:rPr>
              <w:t>.</w:t>
            </w:r>
            <w:r w:rsidRPr="00D7197C">
              <w:rPr>
                <w:sz w:val="24"/>
                <w:lang w:val="ru-RU"/>
              </w:rPr>
              <w:tab/>
              <w:t>Наявність і використання професійного освітлення</w:t>
            </w:r>
          </w:p>
          <w:p w14:paraId="50FB543D" w14:textId="77777777" w:rsidR="004A5A68" w:rsidRPr="00D7197C" w:rsidRDefault="004A5A68" w:rsidP="004A5A68">
            <w:pPr>
              <w:pStyle w:val="ListParagraph"/>
              <w:ind w:left="0"/>
              <w:rPr>
                <w:sz w:val="24"/>
                <w:lang w:val="ru-RU"/>
              </w:rPr>
            </w:pPr>
            <w:r w:rsidRPr="002F43DD">
              <w:rPr>
                <w:sz w:val="24"/>
              </w:rPr>
              <w:t>c</w:t>
            </w:r>
            <w:r w:rsidRPr="00D7197C">
              <w:rPr>
                <w:sz w:val="24"/>
                <w:lang w:val="ru-RU"/>
              </w:rPr>
              <w:t xml:space="preserve">. Наявність і використання телепромпера </w:t>
            </w:r>
          </w:p>
          <w:p w14:paraId="54DB7689" w14:textId="77777777" w:rsidR="004A5A68" w:rsidRPr="00D7197C" w:rsidRDefault="004A5A68" w:rsidP="004A5A68">
            <w:pPr>
              <w:pStyle w:val="ListParagraph"/>
              <w:ind w:left="0"/>
              <w:rPr>
                <w:sz w:val="24"/>
                <w:lang w:val="ru-RU"/>
              </w:rPr>
            </w:pPr>
            <w:r w:rsidRPr="002F43DD">
              <w:rPr>
                <w:sz w:val="24"/>
              </w:rPr>
              <w:t>d</w:t>
            </w:r>
            <w:r w:rsidRPr="00D7197C">
              <w:rPr>
                <w:sz w:val="24"/>
                <w:lang w:val="ru-RU"/>
              </w:rPr>
              <w:t xml:space="preserve">. Наявність і використання макіяжу професійних </w:t>
            </w:r>
          </w:p>
          <w:p w14:paraId="025F3F76" w14:textId="77777777" w:rsidR="004A5A68" w:rsidRPr="00D7197C" w:rsidRDefault="004A5A68" w:rsidP="004A5A68">
            <w:pPr>
              <w:pStyle w:val="ListParagraph"/>
              <w:ind w:left="0"/>
              <w:rPr>
                <w:sz w:val="24"/>
                <w:lang w:val="ru-RU"/>
              </w:rPr>
            </w:pPr>
            <w:r w:rsidRPr="002F43DD">
              <w:rPr>
                <w:sz w:val="24"/>
              </w:rPr>
              <w:t>e</w:t>
            </w:r>
            <w:r w:rsidRPr="00D7197C">
              <w:rPr>
                <w:sz w:val="24"/>
                <w:lang w:val="ru-RU"/>
              </w:rPr>
              <w:t>.</w:t>
            </w:r>
            <w:r w:rsidRPr="00D7197C">
              <w:rPr>
                <w:sz w:val="24"/>
                <w:lang w:val="ru-RU"/>
              </w:rPr>
              <w:tab/>
              <w:t>Наявність і використання фонового інтерактивного екрану</w:t>
            </w:r>
          </w:p>
          <w:p w14:paraId="1B12559B" w14:textId="77777777" w:rsidR="004A5A68" w:rsidRPr="00D7197C" w:rsidRDefault="004A5A68" w:rsidP="004A5A68">
            <w:pPr>
              <w:pStyle w:val="ListParagraph"/>
              <w:ind w:left="0"/>
              <w:rPr>
                <w:sz w:val="24"/>
                <w:lang w:val="ru-RU"/>
              </w:rPr>
            </w:pPr>
            <w:r w:rsidRPr="002F43DD">
              <w:rPr>
                <w:sz w:val="24"/>
              </w:rPr>
              <w:t>f</w:t>
            </w:r>
            <w:r w:rsidRPr="00D7197C">
              <w:rPr>
                <w:sz w:val="24"/>
                <w:lang w:val="ru-RU"/>
              </w:rPr>
              <w:t>.</w:t>
            </w:r>
            <w:r w:rsidRPr="00D7197C">
              <w:rPr>
                <w:sz w:val="24"/>
                <w:lang w:val="ru-RU"/>
              </w:rPr>
              <w:tab/>
              <w:t>До 3 камер високої чіткості</w:t>
            </w:r>
          </w:p>
          <w:p w14:paraId="296AD695" w14:textId="77777777" w:rsidR="004A5A68" w:rsidRPr="00D7197C" w:rsidRDefault="004A5A68" w:rsidP="004A5A68">
            <w:pPr>
              <w:pStyle w:val="ListParagraph"/>
              <w:ind w:left="0"/>
              <w:rPr>
                <w:sz w:val="24"/>
                <w:lang w:val="ru-RU"/>
              </w:rPr>
            </w:pPr>
            <w:r w:rsidRPr="002F43DD">
              <w:rPr>
                <w:sz w:val="24"/>
              </w:rPr>
              <w:t>g</w:t>
            </w:r>
            <w:r w:rsidRPr="00D7197C">
              <w:rPr>
                <w:sz w:val="24"/>
                <w:lang w:val="ru-RU"/>
              </w:rPr>
              <w:t>.</w:t>
            </w:r>
            <w:r w:rsidRPr="00D7197C">
              <w:rPr>
                <w:sz w:val="24"/>
                <w:lang w:val="ru-RU"/>
              </w:rPr>
              <w:tab/>
              <w:t>Пост-продакшн включає додавання назв, 2</w:t>
            </w:r>
            <w:r w:rsidRPr="002F43DD">
              <w:rPr>
                <w:sz w:val="24"/>
              </w:rPr>
              <w:t>D</w:t>
            </w:r>
            <w:r w:rsidRPr="00D7197C">
              <w:rPr>
                <w:sz w:val="24"/>
                <w:lang w:val="ru-RU"/>
              </w:rPr>
              <w:t xml:space="preserve"> графіку, підкладання всього інтерв'ю</w:t>
            </w:r>
          </w:p>
          <w:p w14:paraId="02B6D040" w14:textId="77777777" w:rsidR="004A5A68" w:rsidRPr="00D7197C" w:rsidRDefault="004A5A68" w:rsidP="004A5A68">
            <w:pPr>
              <w:pStyle w:val="ListParagraph"/>
              <w:ind w:left="0"/>
              <w:rPr>
                <w:sz w:val="24"/>
                <w:lang w:val="ru-RU"/>
              </w:rPr>
            </w:pPr>
            <w:r w:rsidRPr="002F43DD">
              <w:rPr>
                <w:sz w:val="24"/>
              </w:rPr>
              <w:t>h</w:t>
            </w:r>
            <w:r w:rsidRPr="00D7197C">
              <w:rPr>
                <w:sz w:val="24"/>
                <w:lang w:val="ru-RU"/>
              </w:rPr>
              <w:t>.</w:t>
            </w:r>
            <w:r w:rsidRPr="00D7197C">
              <w:rPr>
                <w:sz w:val="24"/>
                <w:lang w:val="ru-RU"/>
              </w:rPr>
              <w:tab/>
              <w:t xml:space="preserve">Виробництво 30-секундного тизера/промо з фоновою музикою, рухом та графікою – будь ласка, надайте окрему бюджетну лінію </w:t>
            </w:r>
          </w:p>
          <w:p w14:paraId="3A5FCA9E" w14:textId="77777777" w:rsidR="004A5A68" w:rsidRPr="00D7197C" w:rsidRDefault="004A5A68" w:rsidP="004A5A68">
            <w:pPr>
              <w:pStyle w:val="ListParagraph"/>
              <w:ind w:left="0"/>
              <w:rPr>
                <w:sz w:val="24"/>
                <w:lang w:val="ru-RU"/>
              </w:rPr>
            </w:pPr>
            <w:proofErr w:type="spellStart"/>
            <w:r w:rsidRPr="002F43DD">
              <w:rPr>
                <w:sz w:val="24"/>
              </w:rPr>
              <w:t>i</w:t>
            </w:r>
            <w:proofErr w:type="spellEnd"/>
            <w:r w:rsidRPr="00D7197C">
              <w:rPr>
                <w:sz w:val="24"/>
                <w:lang w:val="ru-RU"/>
              </w:rPr>
              <w:t xml:space="preserve">. Перетворення записаного інтерв'ю в подкаст з доданою фоновою музикою, в і </w:t>
            </w:r>
            <w:r w:rsidRPr="002F43DD">
              <w:rPr>
                <w:sz w:val="24"/>
              </w:rPr>
              <w:t>outro</w:t>
            </w:r>
            <w:r w:rsidRPr="00D7197C">
              <w:rPr>
                <w:sz w:val="24"/>
                <w:lang w:val="ru-RU"/>
              </w:rPr>
              <w:t xml:space="preserve"> - будь ласка, надайте окрему бюджетну лінію  </w:t>
            </w:r>
          </w:p>
          <w:p w14:paraId="07ECDF0E" w14:textId="77777777" w:rsidR="004A5A68" w:rsidRPr="00D7197C" w:rsidRDefault="004A5A68" w:rsidP="004A5A68">
            <w:pPr>
              <w:pStyle w:val="ListParagraph"/>
              <w:ind w:left="0"/>
              <w:rPr>
                <w:sz w:val="24"/>
                <w:lang w:val="ru-RU"/>
              </w:rPr>
            </w:pPr>
          </w:p>
          <w:p w14:paraId="2535C36D" w14:textId="77777777" w:rsidR="004A5A68" w:rsidRPr="00D7197C" w:rsidRDefault="004A5A68" w:rsidP="004A5A68">
            <w:pPr>
              <w:pStyle w:val="ListParagraph"/>
              <w:ind w:left="0"/>
              <w:rPr>
                <w:sz w:val="24"/>
                <w:lang w:val="ru-RU"/>
              </w:rPr>
            </w:pPr>
            <w:r w:rsidRPr="00D7197C">
              <w:rPr>
                <w:sz w:val="24"/>
                <w:lang w:val="ru-RU"/>
              </w:rPr>
              <w:t>Орієнтовна кількість штук – 10.</w:t>
            </w:r>
          </w:p>
          <w:p w14:paraId="15A0D921" w14:textId="77777777" w:rsidR="004A5A68" w:rsidRPr="00D7197C" w:rsidRDefault="004A5A68" w:rsidP="00BF6D98">
            <w:pPr>
              <w:rPr>
                <w:b/>
                <w:lang w:val="ru-RU"/>
              </w:rPr>
            </w:pPr>
          </w:p>
          <w:p w14:paraId="348A361D" w14:textId="77777777" w:rsidR="004A5A68" w:rsidRPr="00D7197C" w:rsidRDefault="004A5A68" w:rsidP="00BF6D98">
            <w:pPr>
              <w:rPr>
                <w:b/>
                <w:lang w:val="ru-RU"/>
              </w:rPr>
            </w:pPr>
          </w:p>
          <w:p w14:paraId="12AFDE79" w14:textId="77777777" w:rsidR="004A5A68" w:rsidRPr="00D7197C" w:rsidRDefault="004A5A68" w:rsidP="00BF6D98">
            <w:pPr>
              <w:rPr>
                <w:b/>
                <w:lang w:val="ru-RU"/>
              </w:rPr>
            </w:pPr>
          </w:p>
          <w:p w14:paraId="2D910702" w14:textId="77777777" w:rsidR="004A5A68" w:rsidRPr="00D7197C" w:rsidRDefault="004A5A68" w:rsidP="00BF6D98">
            <w:pPr>
              <w:rPr>
                <w:b/>
                <w:lang w:val="ru-RU"/>
              </w:rPr>
            </w:pPr>
          </w:p>
          <w:p w14:paraId="70AE865A" w14:textId="77777777" w:rsidR="004A5A68" w:rsidRPr="00D7197C" w:rsidRDefault="004A5A68" w:rsidP="00BF6D98">
            <w:pPr>
              <w:rPr>
                <w:b/>
                <w:lang w:val="ru-RU"/>
              </w:rPr>
            </w:pPr>
          </w:p>
          <w:p w14:paraId="2A8DF4F2" w14:textId="77777777" w:rsidR="004A5A68" w:rsidRPr="00D7197C" w:rsidRDefault="004A5A68" w:rsidP="00BF6D98">
            <w:pPr>
              <w:rPr>
                <w:b/>
                <w:lang w:val="ru-RU"/>
              </w:rPr>
            </w:pPr>
          </w:p>
          <w:p w14:paraId="07892A91" w14:textId="77777777" w:rsidR="004A5A68" w:rsidRPr="00D7197C" w:rsidRDefault="004A5A68" w:rsidP="00BF6D98">
            <w:pPr>
              <w:rPr>
                <w:b/>
                <w:lang w:val="ru-RU"/>
              </w:rPr>
            </w:pPr>
          </w:p>
          <w:p w14:paraId="3432B3C0" w14:textId="77777777" w:rsidR="004A5A68" w:rsidRPr="00D7197C" w:rsidRDefault="004A5A68" w:rsidP="004A5A68">
            <w:pPr>
              <w:rPr>
                <w:sz w:val="24"/>
                <w:lang w:val="ru-RU"/>
              </w:rPr>
            </w:pPr>
            <w:r w:rsidRPr="00D7197C">
              <w:rPr>
                <w:sz w:val="24"/>
                <w:lang w:val="ru-RU"/>
              </w:rPr>
              <w:t>8. Зніміть і сфотографуєте кадри з дронів (відео та фотографії) - будь ласка, вкажіть погодинну ставку для використання дронів та оператора дронів</w:t>
            </w:r>
          </w:p>
          <w:p w14:paraId="4F1E4797" w14:textId="77777777" w:rsidR="004A5A68" w:rsidRPr="00D7197C" w:rsidRDefault="004A5A68" w:rsidP="004A5A68">
            <w:pPr>
              <w:rPr>
                <w:sz w:val="24"/>
                <w:lang w:val="ru-RU"/>
              </w:rPr>
            </w:pPr>
            <w:r w:rsidRPr="00D7197C">
              <w:rPr>
                <w:sz w:val="24"/>
                <w:lang w:val="ru-RU"/>
              </w:rPr>
              <w:t xml:space="preserve">9. Надайте послуги прямої трансляції з наступними специфікаціями: </w:t>
            </w:r>
          </w:p>
          <w:p w14:paraId="57AD4BFD" w14:textId="77777777" w:rsidR="004A5A68" w:rsidRPr="00D7197C" w:rsidRDefault="004A5A68" w:rsidP="004A5A68">
            <w:pPr>
              <w:rPr>
                <w:sz w:val="24"/>
                <w:lang w:val="ru-RU"/>
              </w:rPr>
            </w:pPr>
            <w:proofErr w:type="spellStart"/>
            <w:r w:rsidRPr="002F43DD">
              <w:rPr>
                <w:sz w:val="24"/>
              </w:rPr>
              <w:t>i</w:t>
            </w:r>
            <w:proofErr w:type="spellEnd"/>
            <w:r w:rsidRPr="00D7197C">
              <w:rPr>
                <w:sz w:val="24"/>
                <w:lang w:val="ru-RU"/>
              </w:rPr>
              <w:t>. Тривалість – до 2 годин</w:t>
            </w:r>
          </w:p>
          <w:p w14:paraId="2E490479" w14:textId="77777777" w:rsidR="004A5A68" w:rsidRPr="00D7197C" w:rsidRDefault="004A5A68" w:rsidP="004A5A68">
            <w:pPr>
              <w:rPr>
                <w:sz w:val="24"/>
                <w:lang w:val="ru-RU"/>
              </w:rPr>
            </w:pPr>
            <w:r w:rsidRPr="002F43DD">
              <w:rPr>
                <w:sz w:val="24"/>
              </w:rPr>
              <w:t>ii</w:t>
            </w:r>
            <w:r w:rsidRPr="00D7197C">
              <w:rPr>
                <w:sz w:val="24"/>
                <w:lang w:val="ru-RU"/>
              </w:rPr>
              <w:t xml:space="preserve">. можливість транслювати контент принаймні на 2 різних каналах - або на 2 сторінках </w:t>
            </w:r>
            <w:r w:rsidRPr="002F43DD">
              <w:rPr>
                <w:sz w:val="24"/>
              </w:rPr>
              <w:t>Facebook</w:t>
            </w:r>
            <w:r w:rsidRPr="00D7197C">
              <w:rPr>
                <w:sz w:val="24"/>
                <w:lang w:val="ru-RU"/>
              </w:rPr>
              <w:t xml:space="preserve">, або на сторінці </w:t>
            </w:r>
            <w:r w:rsidRPr="002F43DD">
              <w:rPr>
                <w:sz w:val="24"/>
              </w:rPr>
              <w:t>Facebook</w:t>
            </w:r>
            <w:r w:rsidRPr="00D7197C">
              <w:rPr>
                <w:sz w:val="24"/>
                <w:lang w:val="ru-RU"/>
              </w:rPr>
              <w:t xml:space="preserve"> та в обліковому записі </w:t>
            </w:r>
            <w:r w:rsidRPr="002F43DD">
              <w:rPr>
                <w:sz w:val="24"/>
              </w:rPr>
              <w:t>YouTube</w:t>
            </w:r>
          </w:p>
          <w:p w14:paraId="423D6E73" w14:textId="77777777" w:rsidR="004A5A68" w:rsidRPr="00D7197C" w:rsidRDefault="004A5A68" w:rsidP="004A5A68">
            <w:pPr>
              <w:rPr>
                <w:sz w:val="24"/>
                <w:lang w:val="ru-RU"/>
              </w:rPr>
            </w:pPr>
            <w:r w:rsidRPr="002F43DD">
              <w:rPr>
                <w:sz w:val="24"/>
              </w:rPr>
              <w:t>iii</w:t>
            </w:r>
            <w:r w:rsidRPr="00D7197C">
              <w:rPr>
                <w:sz w:val="24"/>
                <w:lang w:val="ru-RU"/>
              </w:rPr>
              <w:t xml:space="preserve">. наявність принаймні 2 </w:t>
            </w:r>
            <w:r w:rsidRPr="002F43DD">
              <w:rPr>
                <w:sz w:val="24"/>
              </w:rPr>
              <w:t>HD</w:t>
            </w:r>
            <w:r w:rsidRPr="00D7197C">
              <w:rPr>
                <w:sz w:val="24"/>
                <w:lang w:val="ru-RU"/>
              </w:rPr>
              <w:t xml:space="preserve"> камер для прямої трансляції</w:t>
            </w:r>
          </w:p>
          <w:p w14:paraId="49C2F91C" w14:textId="77777777" w:rsidR="004A5A68" w:rsidRPr="00D7197C" w:rsidRDefault="004A5A68" w:rsidP="004A5A68">
            <w:pPr>
              <w:rPr>
                <w:sz w:val="24"/>
                <w:lang w:val="ru-RU"/>
              </w:rPr>
            </w:pPr>
            <w:r w:rsidRPr="002F43DD">
              <w:rPr>
                <w:sz w:val="24"/>
              </w:rPr>
              <w:t>iv</w:t>
            </w:r>
            <w:r w:rsidRPr="00D7197C">
              <w:rPr>
                <w:sz w:val="24"/>
                <w:lang w:val="ru-RU"/>
              </w:rPr>
              <w:t>. можливість подачі мультимедійного контенту (наприклад, кліпів, презентацій, зустрічей з масштабуванням тощо) у пряму трансляцію</w:t>
            </w:r>
          </w:p>
          <w:p w14:paraId="57DB7E03" w14:textId="77777777" w:rsidR="004A5A68" w:rsidRPr="00D7197C" w:rsidRDefault="004A5A68" w:rsidP="004A5A68">
            <w:pPr>
              <w:rPr>
                <w:sz w:val="24"/>
                <w:lang w:val="ru-RU"/>
              </w:rPr>
            </w:pPr>
            <w:r w:rsidRPr="002F43DD">
              <w:rPr>
                <w:sz w:val="24"/>
              </w:rPr>
              <w:t>v</w:t>
            </w:r>
            <w:r w:rsidRPr="00D7197C">
              <w:rPr>
                <w:sz w:val="24"/>
                <w:lang w:val="ru-RU"/>
              </w:rPr>
              <w:t xml:space="preserve">. наявність перемикача </w:t>
            </w:r>
            <w:r w:rsidRPr="002F43DD">
              <w:rPr>
                <w:sz w:val="24"/>
              </w:rPr>
              <w:t>Master</w:t>
            </w:r>
            <w:r w:rsidRPr="00D7197C">
              <w:rPr>
                <w:sz w:val="24"/>
                <w:lang w:val="ru-RU"/>
              </w:rPr>
              <w:t xml:space="preserve"> </w:t>
            </w:r>
            <w:r w:rsidRPr="002F43DD">
              <w:rPr>
                <w:sz w:val="24"/>
              </w:rPr>
              <w:t>Control</w:t>
            </w:r>
            <w:r w:rsidRPr="00D7197C">
              <w:rPr>
                <w:sz w:val="24"/>
                <w:lang w:val="ru-RU"/>
              </w:rPr>
              <w:t xml:space="preserve"> та оператора/ директора для управління прямою трансляцією </w:t>
            </w:r>
          </w:p>
          <w:p w14:paraId="1A7E26F0" w14:textId="77777777" w:rsidR="004A5A68" w:rsidRPr="00D7197C" w:rsidRDefault="004A5A68" w:rsidP="004A5A68">
            <w:pPr>
              <w:rPr>
                <w:sz w:val="24"/>
                <w:lang w:val="ru-RU"/>
              </w:rPr>
            </w:pPr>
            <w:r w:rsidRPr="002F43DD">
              <w:rPr>
                <w:sz w:val="24"/>
              </w:rPr>
              <w:t>vi</w:t>
            </w:r>
            <w:r w:rsidRPr="00D7197C">
              <w:rPr>
                <w:sz w:val="24"/>
                <w:lang w:val="ru-RU"/>
              </w:rPr>
              <w:t xml:space="preserve">. можливість додавати логотипи, назви та підзаїки, бампери тощо під час потоку </w:t>
            </w:r>
          </w:p>
          <w:p w14:paraId="74A8839A" w14:textId="77777777" w:rsidR="004A5A68" w:rsidRPr="00D7197C" w:rsidRDefault="004A5A68" w:rsidP="004A5A68">
            <w:pPr>
              <w:rPr>
                <w:sz w:val="24"/>
                <w:lang w:val="ru-RU"/>
              </w:rPr>
            </w:pPr>
          </w:p>
          <w:p w14:paraId="7FCD908B" w14:textId="77777777" w:rsidR="004A5A68" w:rsidRPr="002F43DD" w:rsidRDefault="004A5A68" w:rsidP="004A5A68">
            <w:pPr>
              <w:rPr>
                <w:sz w:val="24"/>
              </w:rPr>
            </w:pPr>
            <w:proofErr w:type="spellStart"/>
            <w:r w:rsidRPr="002F43DD">
              <w:rPr>
                <w:sz w:val="24"/>
              </w:rPr>
              <w:t>Орієнтовна</w:t>
            </w:r>
            <w:proofErr w:type="spellEnd"/>
            <w:r w:rsidRPr="002F43DD">
              <w:rPr>
                <w:sz w:val="24"/>
              </w:rPr>
              <w:t xml:space="preserve"> </w:t>
            </w:r>
            <w:proofErr w:type="spellStart"/>
            <w:r w:rsidRPr="002F43DD">
              <w:rPr>
                <w:sz w:val="24"/>
              </w:rPr>
              <w:t>кількість</w:t>
            </w:r>
            <w:proofErr w:type="spellEnd"/>
            <w:r w:rsidRPr="002F43DD">
              <w:rPr>
                <w:sz w:val="24"/>
              </w:rPr>
              <w:t xml:space="preserve"> </w:t>
            </w:r>
            <w:proofErr w:type="spellStart"/>
            <w:r w:rsidRPr="002F43DD">
              <w:rPr>
                <w:sz w:val="24"/>
              </w:rPr>
              <w:t>штук</w:t>
            </w:r>
            <w:proofErr w:type="spellEnd"/>
            <w:r w:rsidRPr="002F43DD">
              <w:rPr>
                <w:sz w:val="24"/>
              </w:rPr>
              <w:t xml:space="preserve"> – 5.</w:t>
            </w:r>
          </w:p>
          <w:p w14:paraId="420C140B" w14:textId="22FAB89D" w:rsidR="004A5A68" w:rsidRPr="00FA5AAB" w:rsidRDefault="004A5A68" w:rsidP="00BF6D98">
            <w:pPr>
              <w:rPr>
                <w:b/>
              </w:rPr>
            </w:pPr>
          </w:p>
        </w:tc>
      </w:tr>
      <w:tr w:rsidR="00840B14" w:rsidRPr="00C24542" w14:paraId="2934FADF" w14:textId="77777777" w:rsidTr="00DD08B5">
        <w:tc>
          <w:tcPr>
            <w:tcW w:w="4950" w:type="dxa"/>
            <w:tcBorders>
              <w:top w:val="single" w:sz="4" w:space="0" w:color="auto"/>
              <w:left w:val="single" w:sz="4" w:space="0" w:color="auto"/>
              <w:bottom w:val="single" w:sz="4" w:space="0" w:color="auto"/>
              <w:right w:val="single" w:sz="4" w:space="0" w:color="auto"/>
            </w:tcBorders>
            <w:shd w:val="clear" w:color="auto" w:fill="auto"/>
          </w:tcPr>
          <w:p w14:paraId="550CA295" w14:textId="778C1DB1" w:rsidR="00840B14" w:rsidRPr="00F640C7" w:rsidRDefault="00840B14" w:rsidP="00840B14">
            <w:pPr>
              <w:pStyle w:val="NormalWeb"/>
              <w:spacing w:before="0" w:beforeAutospacing="0" w:after="0" w:afterAutospacing="0"/>
              <w:jc w:val="both"/>
              <w:rPr>
                <w:b/>
                <w:bCs/>
                <w:sz w:val="22"/>
                <w:lang w:val="en-US"/>
              </w:rPr>
            </w:pPr>
            <w:r>
              <w:rPr>
                <w:rFonts w:eastAsiaTheme="minorHAnsi"/>
                <w:b/>
                <w:bCs/>
                <w:sz w:val="22"/>
                <w:lang w:val="en-US" w:eastAsia="en-US"/>
              </w:rPr>
              <w:lastRenderedPageBreak/>
              <w:t xml:space="preserve">TECHNICAL </w:t>
            </w:r>
            <w:r w:rsidR="00F640C7">
              <w:rPr>
                <w:rFonts w:eastAsiaTheme="minorHAnsi"/>
                <w:b/>
                <w:bCs/>
                <w:sz w:val="22"/>
                <w:lang w:val="en-US" w:eastAsia="en-US"/>
              </w:rPr>
              <w:t>SPECIFICATIONS</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14:paraId="60C60EDC" w14:textId="4C955DEF" w:rsidR="00840B14" w:rsidRPr="00C24542" w:rsidRDefault="00F640C7" w:rsidP="00840B14">
            <w:pPr>
              <w:tabs>
                <w:tab w:val="left" w:pos="185"/>
                <w:tab w:val="left" w:pos="360"/>
              </w:tabs>
              <w:contextualSpacing/>
              <w:mirrorIndents/>
              <w:jc w:val="both"/>
              <w:rPr>
                <w:b/>
                <w:lang w:val="uk-UA"/>
              </w:rPr>
            </w:pPr>
            <w:r w:rsidRPr="00F640C7">
              <w:rPr>
                <w:b/>
                <w:lang w:val="uk-UA"/>
              </w:rPr>
              <w:t>ТЕХНІЧНІ ХАРАКТЕРИСТИКИ</w:t>
            </w:r>
          </w:p>
        </w:tc>
      </w:tr>
      <w:tr w:rsidR="00840B14" w:rsidRPr="00D7197C" w14:paraId="25688D91" w14:textId="77777777" w:rsidTr="00DD08B5">
        <w:tc>
          <w:tcPr>
            <w:tcW w:w="4950" w:type="dxa"/>
            <w:tcBorders>
              <w:top w:val="single" w:sz="4" w:space="0" w:color="auto"/>
              <w:left w:val="single" w:sz="4" w:space="0" w:color="auto"/>
              <w:bottom w:val="single" w:sz="4" w:space="0" w:color="auto"/>
              <w:right w:val="single" w:sz="4" w:space="0" w:color="auto"/>
            </w:tcBorders>
            <w:shd w:val="clear" w:color="auto" w:fill="auto"/>
          </w:tcPr>
          <w:p w14:paraId="74E835FD" w14:textId="0B6C2A71" w:rsidR="00D27D10" w:rsidRDefault="00D27D10" w:rsidP="00D27D10">
            <w:pPr>
              <w:pStyle w:val="paragraph"/>
              <w:tabs>
                <w:tab w:val="left" w:pos="371"/>
              </w:tabs>
              <w:spacing w:before="0" w:beforeAutospacing="0" w:after="0" w:afterAutospacing="0"/>
              <w:jc w:val="both"/>
              <w:textAlignment w:val="baseline"/>
            </w:pPr>
          </w:p>
          <w:p w14:paraId="7534001C" w14:textId="77777777" w:rsidR="00D27D10" w:rsidRPr="000D7A3E" w:rsidRDefault="00D27D10" w:rsidP="00D27D10">
            <w:pPr>
              <w:pStyle w:val="NormalWeb"/>
              <w:spacing w:before="0" w:beforeAutospacing="0" w:after="0" w:afterAutospacing="0"/>
              <w:jc w:val="both"/>
              <w:rPr>
                <w:rFonts w:eastAsiaTheme="minorHAnsi"/>
                <w:b/>
                <w:bCs/>
                <w:sz w:val="22"/>
                <w:szCs w:val="22"/>
                <w:lang w:val="en-US"/>
              </w:rPr>
            </w:pPr>
            <w:r w:rsidRPr="00D435C7">
              <w:rPr>
                <w:rFonts w:eastAsiaTheme="minorHAnsi"/>
                <w:b/>
                <w:bCs/>
                <w:sz w:val="22"/>
                <w:szCs w:val="22"/>
                <w:lang w:val="en-US"/>
              </w:rPr>
              <w:t>Video shoot on location in Kyiv and across Ukraine (once COVID restrictions are lifted):</w:t>
            </w:r>
          </w:p>
          <w:p w14:paraId="66F5263C" w14:textId="77777777" w:rsidR="00D27D10" w:rsidRPr="00636774" w:rsidRDefault="00D27D10" w:rsidP="00865DE2">
            <w:pPr>
              <w:pStyle w:val="NormalWeb"/>
              <w:numPr>
                <w:ilvl w:val="0"/>
                <w:numId w:val="24"/>
              </w:numPr>
              <w:spacing w:before="0" w:beforeAutospacing="0" w:after="0" w:afterAutospacing="0"/>
              <w:ind w:left="350"/>
              <w:jc w:val="both"/>
              <w:rPr>
                <w:rFonts w:eastAsiaTheme="minorHAnsi"/>
                <w:sz w:val="22"/>
                <w:szCs w:val="22"/>
                <w:lang w:val="en-US"/>
              </w:rPr>
            </w:pPr>
            <w:r w:rsidRPr="00636774">
              <w:rPr>
                <w:rFonts w:eastAsiaTheme="minorHAnsi"/>
                <w:sz w:val="22"/>
                <w:szCs w:val="22"/>
                <w:lang w:val="en-US"/>
              </w:rPr>
              <w:t>shoot indoor and outdoor events with 1-2 HD cameras</w:t>
            </w:r>
          </w:p>
          <w:p w14:paraId="65C8B392" w14:textId="77777777" w:rsidR="00D27D10" w:rsidRPr="00636774" w:rsidRDefault="00D27D10" w:rsidP="00865DE2">
            <w:pPr>
              <w:pStyle w:val="NormalWeb"/>
              <w:numPr>
                <w:ilvl w:val="0"/>
                <w:numId w:val="24"/>
              </w:numPr>
              <w:spacing w:before="0" w:beforeAutospacing="0" w:after="0" w:afterAutospacing="0"/>
              <w:ind w:left="350"/>
              <w:jc w:val="both"/>
              <w:rPr>
                <w:rFonts w:eastAsiaTheme="minorHAnsi"/>
                <w:sz w:val="22"/>
                <w:szCs w:val="22"/>
                <w:lang w:val="en-US"/>
              </w:rPr>
            </w:pPr>
            <w:r w:rsidRPr="00636774">
              <w:rPr>
                <w:rFonts w:eastAsiaTheme="minorHAnsi"/>
                <w:sz w:val="22"/>
                <w:szCs w:val="22"/>
                <w:lang w:val="en-US"/>
              </w:rPr>
              <w:t>record interviews</w:t>
            </w:r>
          </w:p>
          <w:p w14:paraId="5F9DD7D5" w14:textId="77777777" w:rsidR="00D27D10" w:rsidRPr="00D435C7" w:rsidRDefault="00D27D10" w:rsidP="00865DE2">
            <w:pPr>
              <w:pStyle w:val="NormalWeb"/>
              <w:numPr>
                <w:ilvl w:val="0"/>
                <w:numId w:val="24"/>
              </w:numPr>
              <w:spacing w:before="0" w:beforeAutospacing="0" w:after="0" w:afterAutospacing="0"/>
              <w:ind w:left="350"/>
              <w:jc w:val="both"/>
              <w:rPr>
                <w:rFonts w:eastAsiaTheme="minorHAnsi"/>
                <w:sz w:val="22"/>
                <w:szCs w:val="22"/>
                <w:lang w:val="en-US"/>
              </w:rPr>
            </w:pPr>
            <w:r w:rsidRPr="00636774">
              <w:rPr>
                <w:rFonts w:eastAsiaTheme="minorHAnsi"/>
                <w:sz w:val="22"/>
                <w:szCs w:val="22"/>
                <w:lang w:val="en-US"/>
              </w:rPr>
              <w:t xml:space="preserve">availability of wired and wireless microphones </w:t>
            </w:r>
          </w:p>
          <w:p w14:paraId="456DE085" w14:textId="77777777" w:rsidR="00D27D10" w:rsidRPr="00636774" w:rsidRDefault="00D27D10" w:rsidP="00865DE2">
            <w:pPr>
              <w:pStyle w:val="NormalWeb"/>
              <w:numPr>
                <w:ilvl w:val="0"/>
                <w:numId w:val="24"/>
              </w:numPr>
              <w:spacing w:before="0" w:beforeAutospacing="0" w:after="0" w:afterAutospacing="0"/>
              <w:ind w:left="350"/>
              <w:jc w:val="both"/>
              <w:rPr>
                <w:rFonts w:eastAsiaTheme="minorHAnsi"/>
                <w:sz w:val="22"/>
                <w:szCs w:val="22"/>
                <w:lang w:val="en-US"/>
              </w:rPr>
            </w:pPr>
            <w:r w:rsidRPr="00636774">
              <w:rPr>
                <w:rFonts w:eastAsiaTheme="minorHAnsi"/>
                <w:sz w:val="22"/>
                <w:szCs w:val="22"/>
                <w:lang w:val="en-US"/>
              </w:rPr>
              <w:t xml:space="preserve">availability of drone and drone operator  </w:t>
            </w:r>
          </w:p>
          <w:p w14:paraId="234B1580" w14:textId="77777777" w:rsidR="00D27D10" w:rsidRPr="00636774" w:rsidRDefault="00D27D10" w:rsidP="00D27D10">
            <w:pPr>
              <w:pStyle w:val="NormalWeb"/>
              <w:spacing w:before="0" w:beforeAutospacing="0" w:after="0" w:afterAutospacing="0"/>
              <w:ind w:left="-10"/>
              <w:jc w:val="both"/>
              <w:rPr>
                <w:rFonts w:eastAsiaTheme="minorHAnsi"/>
                <w:sz w:val="22"/>
                <w:szCs w:val="22"/>
                <w:lang w:val="en-US"/>
              </w:rPr>
            </w:pPr>
          </w:p>
          <w:p w14:paraId="12849869" w14:textId="77777777" w:rsidR="00D27D10" w:rsidRPr="00636774" w:rsidRDefault="00D27D10" w:rsidP="00D27D10">
            <w:pPr>
              <w:pStyle w:val="NormalWeb"/>
              <w:spacing w:before="0" w:beforeAutospacing="0" w:after="0" w:afterAutospacing="0"/>
              <w:jc w:val="both"/>
              <w:rPr>
                <w:rFonts w:eastAsiaTheme="minorHAnsi"/>
                <w:b/>
                <w:bCs/>
                <w:sz w:val="22"/>
                <w:szCs w:val="22"/>
                <w:lang w:val="en-US"/>
              </w:rPr>
            </w:pPr>
            <w:r w:rsidRPr="00636774">
              <w:rPr>
                <w:rFonts w:eastAsiaTheme="minorHAnsi"/>
                <w:b/>
                <w:bCs/>
                <w:sz w:val="22"/>
                <w:szCs w:val="22"/>
                <w:lang w:val="en-US"/>
              </w:rPr>
              <w:t xml:space="preserve">Studio rental </w:t>
            </w:r>
          </w:p>
          <w:p w14:paraId="03D79D82" w14:textId="77777777" w:rsidR="00D27D10" w:rsidRPr="00636774" w:rsidRDefault="00D27D10" w:rsidP="00865DE2">
            <w:pPr>
              <w:pStyle w:val="NormalWeb"/>
              <w:numPr>
                <w:ilvl w:val="0"/>
                <w:numId w:val="24"/>
              </w:numPr>
              <w:spacing w:before="0" w:beforeAutospacing="0" w:after="0" w:afterAutospacing="0"/>
              <w:ind w:left="350"/>
              <w:jc w:val="both"/>
              <w:rPr>
                <w:rFonts w:eastAsiaTheme="minorHAnsi"/>
                <w:sz w:val="22"/>
                <w:szCs w:val="22"/>
                <w:lang w:val="en-US"/>
              </w:rPr>
            </w:pPr>
            <w:r w:rsidRPr="00636774">
              <w:rPr>
                <w:rFonts w:eastAsiaTheme="minorHAnsi"/>
                <w:sz w:val="22"/>
                <w:szCs w:val="22"/>
                <w:lang w:val="en-US"/>
              </w:rPr>
              <w:t xml:space="preserve">availability of professionally equipped studio in Kyiv that allows at least 4 people in a shot </w:t>
            </w:r>
          </w:p>
          <w:p w14:paraId="01C241E6" w14:textId="77777777" w:rsidR="00D27D10" w:rsidRPr="00636774" w:rsidRDefault="00D27D10" w:rsidP="00865DE2">
            <w:pPr>
              <w:pStyle w:val="NormalWeb"/>
              <w:numPr>
                <w:ilvl w:val="0"/>
                <w:numId w:val="24"/>
              </w:numPr>
              <w:spacing w:before="0" w:beforeAutospacing="0" w:after="0" w:afterAutospacing="0"/>
              <w:ind w:left="350"/>
              <w:jc w:val="both"/>
              <w:rPr>
                <w:rFonts w:eastAsiaTheme="minorHAnsi"/>
                <w:sz w:val="22"/>
                <w:szCs w:val="22"/>
                <w:lang w:val="en-US"/>
              </w:rPr>
            </w:pPr>
            <w:r w:rsidRPr="00636774">
              <w:rPr>
                <w:rFonts w:eastAsiaTheme="minorHAnsi"/>
                <w:sz w:val="22"/>
                <w:szCs w:val="22"/>
                <w:lang w:val="en-US"/>
              </w:rPr>
              <w:lastRenderedPageBreak/>
              <w:t>availability of a teleprompter</w:t>
            </w:r>
          </w:p>
          <w:p w14:paraId="1466B47A" w14:textId="77777777" w:rsidR="00D27D10" w:rsidRPr="00636774" w:rsidRDefault="00D27D10" w:rsidP="00865DE2">
            <w:pPr>
              <w:pStyle w:val="NormalWeb"/>
              <w:numPr>
                <w:ilvl w:val="0"/>
                <w:numId w:val="24"/>
              </w:numPr>
              <w:spacing w:before="0" w:beforeAutospacing="0" w:after="0" w:afterAutospacing="0"/>
              <w:ind w:left="350"/>
              <w:jc w:val="both"/>
              <w:rPr>
                <w:rFonts w:eastAsiaTheme="minorHAnsi"/>
                <w:sz w:val="22"/>
                <w:szCs w:val="22"/>
                <w:lang w:val="en-US"/>
              </w:rPr>
            </w:pPr>
            <w:r w:rsidRPr="00636774">
              <w:rPr>
                <w:rFonts w:eastAsiaTheme="minorHAnsi"/>
                <w:sz w:val="22"/>
                <w:szCs w:val="22"/>
                <w:lang w:val="en-US"/>
              </w:rPr>
              <w:t>availability of additional studio lights</w:t>
            </w:r>
          </w:p>
          <w:p w14:paraId="43266E56" w14:textId="77777777" w:rsidR="00D27D10" w:rsidRPr="00D435C7" w:rsidRDefault="00D27D10" w:rsidP="00865DE2">
            <w:pPr>
              <w:pStyle w:val="NormalWeb"/>
              <w:numPr>
                <w:ilvl w:val="0"/>
                <w:numId w:val="24"/>
              </w:numPr>
              <w:spacing w:before="0" w:beforeAutospacing="0" w:after="0" w:afterAutospacing="0"/>
              <w:ind w:left="350"/>
              <w:jc w:val="both"/>
              <w:rPr>
                <w:rFonts w:eastAsiaTheme="minorHAnsi"/>
                <w:sz w:val="22"/>
                <w:szCs w:val="22"/>
                <w:lang w:val="en-US"/>
              </w:rPr>
            </w:pPr>
            <w:r w:rsidRPr="00636774">
              <w:rPr>
                <w:rFonts w:eastAsiaTheme="minorHAnsi"/>
                <w:sz w:val="22"/>
                <w:szCs w:val="22"/>
                <w:lang w:val="en-US"/>
              </w:rPr>
              <w:t>availability of multimedia screen in the studio</w:t>
            </w:r>
          </w:p>
          <w:p w14:paraId="3463A4B2" w14:textId="77777777" w:rsidR="00D27D10" w:rsidRPr="000D7A3E" w:rsidRDefault="00D27D10" w:rsidP="00D27D10">
            <w:pPr>
              <w:pStyle w:val="NormalWeb"/>
              <w:spacing w:before="0" w:beforeAutospacing="0" w:after="0" w:afterAutospacing="0"/>
              <w:jc w:val="both"/>
              <w:rPr>
                <w:rFonts w:eastAsiaTheme="minorHAnsi"/>
                <w:b/>
                <w:bCs/>
                <w:sz w:val="22"/>
                <w:szCs w:val="22"/>
                <w:lang w:val="en-US"/>
              </w:rPr>
            </w:pPr>
          </w:p>
          <w:p w14:paraId="6DB21721" w14:textId="77777777" w:rsidR="00D27D10" w:rsidRPr="00524A18" w:rsidRDefault="00D27D10" w:rsidP="00D27D10">
            <w:pPr>
              <w:pStyle w:val="NormalWeb"/>
              <w:spacing w:before="0" w:beforeAutospacing="0" w:after="0" w:afterAutospacing="0"/>
              <w:jc w:val="both"/>
              <w:rPr>
                <w:rFonts w:eastAsiaTheme="minorHAnsi"/>
                <w:b/>
                <w:bCs/>
                <w:sz w:val="22"/>
                <w:szCs w:val="22"/>
                <w:lang w:val="en-US"/>
              </w:rPr>
            </w:pPr>
            <w:r w:rsidRPr="000D7A3E">
              <w:rPr>
                <w:rFonts w:eastAsiaTheme="minorHAnsi"/>
                <w:b/>
                <w:bCs/>
                <w:sz w:val="22"/>
                <w:szCs w:val="22"/>
                <w:lang w:val="en-US"/>
              </w:rPr>
              <w:t>Live video streaming</w:t>
            </w:r>
          </w:p>
          <w:p w14:paraId="642E3E5A" w14:textId="77777777" w:rsidR="00D27D10" w:rsidRPr="00636774" w:rsidRDefault="00D27D10" w:rsidP="00865DE2">
            <w:pPr>
              <w:pStyle w:val="paragraph"/>
              <w:numPr>
                <w:ilvl w:val="0"/>
                <w:numId w:val="22"/>
              </w:numPr>
              <w:tabs>
                <w:tab w:val="left" w:pos="371"/>
              </w:tabs>
              <w:spacing w:before="0" w:beforeAutospacing="0" w:after="0" w:afterAutospacing="0"/>
              <w:ind w:left="350" w:hanging="350"/>
              <w:jc w:val="both"/>
              <w:textAlignment w:val="baseline"/>
              <w:rPr>
                <w:rStyle w:val="normaltextrun"/>
                <w:sz w:val="22"/>
                <w:szCs w:val="22"/>
              </w:rPr>
            </w:pPr>
            <w:r w:rsidRPr="00636774">
              <w:rPr>
                <w:rStyle w:val="normaltextrun"/>
                <w:sz w:val="22"/>
                <w:szCs w:val="22"/>
              </w:rPr>
              <w:t>ability to stream the content to at least 2 different channels – either 2 Facebook pages or a Facebook page and a YouTube account</w:t>
            </w:r>
          </w:p>
          <w:p w14:paraId="5D1AFC27" w14:textId="77777777" w:rsidR="00D27D10" w:rsidRPr="000D7A3E" w:rsidRDefault="00D27D10" w:rsidP="00865DE2">
            <w:pPr>
              <w:pStyle w:val="paragraph"/>
              <w:numPr>
                <w:ilvl w:val="0"/>
                <w:numId w:val="22"/>
              </w:numPr>
              <w:tabs>
                <w:tab w:val="left" w:pos="371"/>
              </w:tabs>
              <w:spacing w:before="0" w:beforeAutospacing="0" w:after="0" w:afterAutospacing="0"/>
              <w:ind w:left="0" w:firstLine="0"/>
              <w:jc w:val="both"/>
              <w:textAlignment w:val="baseline"/>
              <w:rPr>
                <w:rStyle w:val="normaltextrun"/>
                <w:sz w:val="22"/>
                <w:szCs w:val="22"/>
              </w:rPr>
            </w:pPr>
            <w:r w:rsidRPr="00636774">
              <w:rPr>
                <w:rStyle w:val="normaltextrun"/>
                <w:sz w:val="22"/>
                <w:szCs w:val="22"/>
              </w:rPr>
              <w:t>availability of at least 2 HD cameras f</w:t>
            </w:r>
            <w:r w:rsidRPr="00D1077F">
              <w:rPr>
                <w:rStyle w:val="normaltextrun"/>
                <w:sz w:val="22"/>
                <w:szCs w:val="22"/>
              </w:rPr>
              <w:t>or</w:t>
            </w:r>
            <w:r w:rsidRPr="00D435C7">
              <w:rPr>
                <w:rStyle w:val="normaltextrun"/>
                <w:sz w:val="22"/>
                <w:szCs w:val="22"/>
              </w:rPr>
              <w:t xml:space="preserve"> livestream</w:t>
            </w:r>
          </w:p>
          <w:p w14:paraId="6F484EDD" w14:textId="77777777" w:rsidR="00D27D10" w:rsidRPr="00636774" w:rsidRDefault="00D27D10" w:rsidP="00865DE2">
            <w:pPr>
              <w:pStyle w:val="paragraph"/>
              <w:numPr>
                <w:ilvl w:val="0"/>
                <w:numId w:val="22"/>
              </w:numPr>
              <w:tabs>
                <w:tab w:val="left" w:pos="371"/>
              </w:tabs>
              <w:spacing w:before="0" w:beforeAutospacing="0" w:after="0" w:afterAutospacing="0"/>
              <w:ind w:left="0" w:firstLine="0"/>
              <w:jc w:val="both"/>
              <w:textAlignment w:val="baseline"/>
              <w:rPr>
                <w:rStyle w:val="normaltextrun"/>
                <w:sz w:val="22"/>
                <w:szCs w:val="22"/>
              </w:rPr>
            </w:pPr>
            <w:r w:rsidRPr="00636774">
              <w:rPr>
                <w:rStyle w:val="normaltextrun"/>
                <w:sz w:val="22"/>
                <w:szCs w:val="22"/>
              </w:rPr>
              <w:t>ability to feed multimedia content (i.e., clips, presentations, Zoom meeting, etc.) into the livestream</w:t>
            </w:r>
          </w:p>
          <w:p w14:paraId="4406674D" w14:textId="77777777" w:rsidR="00D27D10" w:rsidRPr="00636774" w:rsidRDefault="00D27D10" w:rsidP="00865DE2">
            <w:pPr>
              <w:pStyle w:val="paragraph"/>
              <w:numPr>
                <w:ilvl w:val="0"/>
                <w:numId w:val="22"/>
              </w:numPr>
              <w:tabs>
                <w:tab w:val="left" w:pos="371"/>
              </w:tabs>
              <w:spacing w:before="0" w:beforeAutospacing="0" w:after="0" w:afterAutospacing="0"/>
              <w:ind w:left="0" w:firstLine="0"/>
              <w:jc w:val="both"/>
              <w:textAlignment w:val="baseline"/>
              <w:rPr>
                <w:rStyle w:val="normaltextrun"/>
                <w:sz w:val="22"/>
                <w:szCs w:val="22"/>
              </w:rPr>
            </w:pPr>
            <w:r w:rsidRPr="00636774">
              <w:rPr>
                <w:rStyle w:val="normaltextrun"/>
                <w:sz w:val="22"/>
                <w:szCs w:val="22"/>
              </w:rPr>
              <w:t xml:space="preserve">availability of Master Control switch and operator/director to manage livestream </w:t>
            </w:r>
          </w:p>
          <w:p w14:paraId="44B5C7EB" w14:textId="77777777" w:rsidR="00D27D10" w:rsidRDefault="00D27D10" w:rsidP="00D27D10">
            <w:pPr>
              <w:pStyle w:val="NormalWeb"/>
              <w:spacing w:before="0" w:beforeAutospacing="0" w:after="0" w:afterAutospacing="0"/>
              <w:jc w:val="both"/>
              <w:rPr>
                <w:rFonts w:eastAsiaTheme="minorHAnsi"/>
                <w:b/>
                <w:bCs/>
                <w:sz w:val="22"/>
                <w:szCs w:val="22"/>
                <w:lang w:val="en-US" w:eastAsia="en-US"/>
              </w:rPr>
            </w:pPr>
            <w:r w:rsidRPr="00D1077F">
              <w:rPr>
                <w:rStyle w:val="normaltextrun"/>
                <w:sz w:val="22"/>
                <w:szCs w:val="22"/>
                <w:lang w:val="en-US"/>
              </w:rPr>
              <w:t>ability to add logos, titles and sub-titles, bumpers, etc. during the stream</w:t>
            </w:r>
            <w:r w:rsidRPr="00D435C7">
              <w:rPr>
                <w:rFonts w:eastAsiaTheme="minorHAnsi"/>
                <w:b/>
                <w:bCs/>
                <w:sz w:val="22"/>
                <w:szCs w:val="22"/>
                <w:lang w:val="en-US" w:eastAsia="en-US"/>
              </w:rPr>
              <w:t xml:space="preserve"> </w:t>
            </w:r>
          </w:p>
          <w:p w14:paraId="0CC35F23" w14:textId="77777777" w:rsidR="00D27D10" w:rsidRPr="00636774" w:rsidRDefault="00D27D10" w:rsidP="00D27D10">
            <w:pPr>
              <w:pStyle w:val="NormalWeb"/>
              <w:spacing w:before="0" w:beforeAutospacing="0" w:after="0" w:afterAutospacing="0"/>
              <w:jc w:val="both"/>
              <w:rPr>
                <w:rFonts w:eastAsiaTheme="minorHAnsi"/>
                <w:b/>
                <w:bCs/>
                <w:sz w:val="22"/>
                <w:szCs w:val="22"/>
                <w:lang w:val="en-US" w:eastAsia="en-US"/>
              </w:rPr>
            </w:pPr>
          </w:p>
          <w:p w14:paraId="3E25703F" w14:textId="77777777" w:rsidR="00D27D10" w:rsidRPr="00D1077F" w:rsidRDefault="00D27D10" w:rsidP="00D27D10">
            <w:pPr>
              <w:pStyle w:val="NormalWeb"/>
              <w:spacing w:before="0" w:beforeAutospacing="0" w:after="0" w:afterAutospacing="0"/>
              <w:jc w:val="both"/>
              <w:rPr>
                <w:rFonts w:eastAsia="Helvetica Neue"/>
                <w:color w:val="333333"/>
                <w:sz w:val="22"/>
                <w:szCs w:val="22"/>
                <w:lang w:val="en-GB"/>
              </w:rPr>
            </w:pPr>
            <w:r w:rsidRPr="00636774">
              <w:rPr>
                <w:rFonts w:eastAsiaTheme="minorHAnsi"/>
                <w:b/>
                <w:bCs/>
                <w:sz w:val="22"/>
                <w:szCs w:val="22"/>
                <w:lang w:val="en-US" w:eastAsia="en-US"/>
              </w:rPr>
              <w:t>Video production</w:t>
            </w:r>
          </w:p>
          <w:p w14:paraId="3D4FF302" w14:textId="77777777" w:rsidR="00D27D10" w:rsidRPr="000D7A3E" w:rsidRDefault="00D27D10" w:rsidP="00865DE2">
            <w:pPr>
              <w:pStyle w:val="paragraph"/>
              <w:numPr>
                <w:ilvl w:val="0"/>
                <w:numId w:val="25"/>
              </w:numPr>
              <w:spacing w:before="0" w:beforeAutospacing="0" w:after="0" w:afterAutospacing="0"/>
              <w:ind w:left="350" w:hanging="350"/>
              <w:jc w:val="both"/>
              <w:textAlignment w:val="baseline"/>
              <w:rPr>
                <w:rStyle w:val="normaltextrun"/>
                <w:bCs/>
                <w:sz w:val="22"/>
                <w:szCs w:val="22"/>
              </w:rPr>
            </w:pPr>
            <w:r w:rsidRPr="00D435C7">
              <w:rPr>
                <w:rStyle w:val="normaltextrun"/>
                <w:bCs/>
                <w:sz w:val="22"/>
                <w:szCs w:val="22"/>
              </w:rPr>
              <w:t>Cut, edit, and produce video clips based on the video shot during an event or based on the stock footage</w:t>
            </w:r>
          </w:p>
          <w:p w14:paraId="3F2A7090" w14:textId="77777777" w:rsidR="00D27D10" w:rsidRPr="00636774" w:rsidRDefault="00D27D10" w:rsidP="00865DE2">
            <w:pPr>
              <w:pStyle w:val="paragraph"/>
              <w:numPr>
                <w:ilvl w:val="0"/>
                <w:numId w:val="25"/>
              </w:numPr>
              <w:spacing w:before="0" w:beforeAutospacing="0" w:after="0" w:afterAutospacing="0"/>
              <w:ind w:left="350" w:hanging="350"/>
              <w:jc w:val="both"/>
              <w:textAlignment w:val="baseline"/>
              <w:rPr>
                <w:rStyle w:val="normaltextrun"/>
                <w:bCs/>
                <w:sz w:val="22"/>
                <w:szCs w:val="22"/>
              </w:rPr>
            </w:pPr>
            <w:r w:rsidRPr="00636774">
              <w:rPr>
                <w:rStyle w:val="normaltextrun"/>
                <w:bCs/>
                <w:sz w:val="22"/>
                <w:szCs w:val="22"/>
              </w:rPr>
              <w:t>Have access to international stock footage (please provide names of stocks)</w:t>
            </w:r>
          </w:p>
          <w:p w14:paraId="5A2D202C" w14:textId="77777777" w:rsidR="00D27D10" w:rsidRPr="00636774" w:rsidRDefault="00D27D10" w:rsidP="00865DE2">
            <w:pPr>
              <w:pStyle w:val="paragraph"/>
              <w:numPr>
                <w:ilvl w:val="0"/>
                <w:numId w:val="25"/>
              </w:numPr>
              <w:spacing w:before="0" w:beforeAutospacing="0" w:after="0" w:afterAutospacing="0"/>
              <w:ind w:left="350" w:hanging="350"/>
              <w:jc w:val="both"/>
              <w:textAlignment w:val="baseline"/>
              <w:rPr>
                <w:rStyle w:val="normaltextrun"/>
                <w:bCs/>
                <w:sz w:val="22"/>
                <w:szCs w:val="22"/>
              </w:rPr>
            </w:pPr>
            <w:r w:rsidRPr="00636774">
              <w:rPr>
                <w:rStyle w:val="normaltextrun"/>
                <w:bCs/>
                <w:sz w:val="22"/>
                <w:szCs w:val="22"/>
              </w:rPr>
              <w:t>Create scenario, synopsis, story board for video clips</w:t>
            </w:r>
          </w:p>
          <w:p w14:paraId="10382C5A" w14:textId="77777777" w:rsidR="00D27D10" w:rsidRPr="00636774" w:rsidRDefault="00D27D10" w:rsidP="00865DE2">
            <w:pPr>
              <w:pStyle w:val="paragraph"/>
              <w:numPr>
                <w:ilvl w:val="0"/>
                <w:numId w:val="25"/>
              </w:numPr>
              <w:spacing w:before="0" w:beforeAutospacing="0" w:after="0" w:afterAutospacing="0"/>
              <w:ind w:left="350" w:hanging="350"/>
              <w:jc w:val="both"/>
              <w:textAlignment w:val="baseline"/>
              <w:rPr>
                <w:rStyle w:val="normaltextrun"/>
                <w:bCs/>
                <w:sz w:val="22"/>
                <w:szCs w:val="22"/>
              </w:rPr>
            </w:pPr>
            <w:r w:rsidRPr="00636774">
              <w:rPr>
                <w:rStyle w:val="normaltextrun"/>
                <w:bCs/>
                <w:sz w:val="22"/>
                <w:szCs w:val="22"/>
              </w:rPr>
              <w:t xml:space="preserve">Provide professional voice-overs in Ukrainian </w:t>
            </w:r>
          </w:p>
          <w:p w14:paraId="560A2F8B" w14:textId="77777777" w:rsidR="00D27D10" w:rsidRPr="00636774" w:rsidRDefault="00D27D10" w:rsidP="00865DE2">
            <w:pPr>
              <w:pStyle w:val="paragraph"/>
              <w:numPr>
                <w:ilvl w:val="0"/>
                <w:numId w:val="25"/>
              </w:numPr>
              <w:tabs>
                <w:tab w:val="left" w:pos="350"/>
              </w:tabs>
              <w:spacing w:before="0" w:beforeAutospacing="0" w:after="0" w:afterAutospacing="0"/>
              <w:ind w:left="350" w:hanging="350"/>
              <w:jc w:val="both"/>
              <w:textAlignment w:val="baseline"/>
              <w:rPr>
                <w:rStyle w:val="normaltextrun"/>
                <w:sz w:val="22"/>
                <w:szCs w:val="22"/>
              </w:rPr>
            </w:pPr>
            <w:r w:rsidRPr="00636774">
              <w:rPr>
                <w:rStyle w:val="normaltextrun"/>
                <w:sz w:val="22"/>
                <w:szCs w:val="22"/>
              </w:rPr>
              <w:t>Add infographics and 3D graphics to the clips</w:t>
            </w:r>
          </w:p>
          <w:p w14:paraId="34BDBD20" w14:textId="0B680DCB" w:rsidR="00D27D10" w:rsidRDefault="00D27D10" w:rsidP="00865DE2">
            <w:pPr>
              <w:pStyle w:val="paragraph"/>
              <w:numPr>
                <w:ilvl w:val="0"/>
                <w:numId w:val="25"/>
              </w:numPr>
              <w:tabs>
                <w:tab w:val="left" w:pos="371"/>
              </w:tabs>
              <w:spacing w:before="0" w:beforeAutospacing="0" w:after="0" w:afterAutospacing="0"/>
              <w:ind w:left="350" w:hanging="350"/>
              <w:jc w:val="both"/>
              <w:textAlignment w:val="baseline"/>
            </w:pPr>
            <w:r w:rsidRPr="00AB4657">
              <w:rPr>
                <w:rStyle w:val="normaltextrun"/>
                <w:sz w:val="22"/>
                <w:szCs w:val="22"/>
              </w:rPr>
              <w:t>Provide embedded narration, translation, and subtitles in English/Ukrainian, as needed/where necessary</w:t>
            </w:r>
          </w:p>
          <w:p w14:paraId="0C887F70" w14:textId="6B8D9293" w:rsidR="00D27D10" w:rsidRDefault="00D27D10" w:rsidP="00D27D10">
            <w:pPr>
              <w:pStyle w:val="paragraph"/>
              <w:tabs>
                <w:tab w:val="left" w:pos="371"/>
              </w:tabs>
              <w:spacing w:before="0" w:beforeAutospacing="0" w:after="0" w:afterAutospacing="0"/>
              <w:jc w:val="both"/>
              <w:textAlignment w:val="baseline"/>
            </w:pPr>
          </w:p>
          <w:p w14:paraId="313CF5A8" w14:textId="0AA9095F" w:rsidR="00D27D10" w:rsidRDefault="00D27D10" w:rsidP="00D27D10">
            <w:pPr>
              <w:pStyle w:val="paragraph"/>
              <w:tabs>
                <w:tab w:val="left" w:pos="371"/>
              </w:tabs>
              <w:spacing w:before="0" w:beforeAutospacing="0" w:after="0" w:afterAutospacing="0"/>
              <w:jc w:val="both"/>
              <w:textAlignment w:val="baseline"/>
            </w:pPr>
          </w:p>
          <w:p w14:paraId="11D9451A" w14:textId="573CA3C7" w:rsidR="00D27D10" w:rsidRDefault="00D27D10" w:rsidP="00D27D10">
            <w:pPr>
              <w:pStyle w:val="paragraph"/>
              <w:tabs>
                <w:tab w:val="left" w:pos="371"/>
              </w:tabs>
              <w:spacing w:before="0" w:beforeAutospacing="0" w:after="0" w:afterAutospacing="0"/>
              <w:jc w:val="both"/>
              <w:textAlignment w:val="baseline"/>
            </w:pPr>
          </w:p>
          <w:p w14:paraId="0CD841A0" w14:textId="61FF154B" w:rsidR="00840B14" w:rsidRPr="00C24542" w:rsidRDefault="00840B14" w:rsidP="00AB4657">
            <w:pPr>
              <w:pStyle w:val="paragraph"/>
              <w:tabs>
                <w:tab w:val="left" w:pos="371"/>
              </w:tabs>
              <w:spacing w:before="0" w:beforeAutospacing="0" w:after="0" w:afterAutospacing="0"/>
              <w:ind w:left="440"/>
              <w:jc w:val="both"/>
              <w:textAlignment w:val="baseline"/>
              <w:rPr>
                <w:color w:val="000000"/>
              </w:rPr>
            </w:pP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A28A94D" w14:textId="77777777" w:rsidR="00F640C7" w:rsidRPr="00D7197C" w:rsidRDefault="00F640C7" w:rsidP="00F640C7">
            <w:pPr>
              <w:pStyle w:val="ListParagraph"/>
              <w:tabs>
                <w:tab w:val="left" w:pos="350"/>
              </w:tabs>
              <w:spacing w:after="160" w:line="259" w:lineRule="auto"/>
              <w:ind w:left="0"/>
              <w:jc w:val="both"/>
              <w:rPr>
                <w:rFonts w:eastAsia="Times New Roman"/>
                <w:color w:val="000000"/>
              </w:rPr>
            </w:pPr>
          </w:p>
          <w:p w14:paraId="726329E6" w14:textId="77777777" w:rsidR="00D27D10" w:rsidRPr="00D27D10" w:rsidRDefault="00D27D10" w:rsidP="00D27D10">
            <w:pPr>
              <w:pStyle w:val="ListParagraph"/>
              <w:tabs>
                <w:tab w:val="left" w:pos="350"/>
              </w:tabs>
              <w:spacing w:after="160" w:line="259" w:lineRule="auto"/>
              <w:ind w:left="0"/>
              <w:jc w:val="both"/>
              <w:rPr>
                <w:rFonts w:eastAsia="Times New Roman"/>
                <w:color w:val="000000"/>
                <w:lang w:val="ru-RU"/>
              </w:rPr>
            </w:pPr>
            <w:r w:rsidRPr="00D27D10">
              <w:rPr>
                <w:rFonts w:eastAsia="Times New Roman"/>
                <w:color w:val="000000"/>
                <w:lang w:val="ru-RU"/>
              </w:rPr>
              <w:t>Відео зйомки на локації в Києві та по всій Україні (після зняття обмежень на COVID):</w:t>
            </w:r>
          </w:p>
          <w:p w14:paraId="614B54E3" w14:textId="77777777" w:rsidR="00D27D10" w:rsidRPr="00D27D10" w:rsidRDefault="00D27D10" w:rsidP="00D27D10">
            <w:pPr>
              <w:pStyle w:val="ListParagraph"/>
              <w:tabs>
                <w:tab w:val="left" w:pos="350"/>
              </w:tabs>
              <w:spacing w:after="160" w:line="259" w:lineRule="auto"/>
              <w:ind w:left="350"/>
              <w:jc w:val="both"/>
              <w:rPr>
                <w:rFonts w:eastAsia="Times New Roman"/>
                <w:color w:val="000000"/>
                <w:lang w:val="ru-RU"/>
              </w:rPr>
            </w:pPr>
            <w:r w:rsidRPr="00D27D10">
              <w:rPr>
                <w:rFonts w:eastAsia="Times New Roman"/>
                <w:color w:val="000000"/>
                <w:lang w:val="ru-RU"/>
              </w:rPr>
              <w:t>- зйомка в приміщенні і на відкритому повітрі події з 1-2 HD камер</w:t>
            </w:r>
          </w:p>
          <w:p w14:paraId="22047DE1" w14:textId="77777777" w:rsidR="00D27D10" w:rsidRPr="00D27D10" w:rsidRDefault="00D27D10" w:rsidP="00D27D10">
            <w:pPr>
              <w:pStyle w:val="ListParagraph"/>
              <w:tabs>
                <w:tab w:val="left" w:pos="350"/>
              </w:tabs>
              <w:spacing w:after="160" w:line="259" w:lineRule="auto"/>
              <w:ind w:left="350"/>
              <w:jc w:val="both"/>
              <w:rPr>
                <w:rFonts w:eastAsia="Times New Roman"/>
                <w:color w:val="000000"/>
                <w:lang w:val="ru-RU"/>
              </w:rPr>
            </w:pPr>
            <w:r w:rsidRPr="00D27D10">
              <w:rPr>
                <w:rFonts w:eastAsia="Times New Roman"/>
                <w:color w:val="000000"/>
                <w:lang w:val="ru-RU"/>
              </w:rPr>
              <w:t>- запис інтерв'ю</w:t>
            </w:r>
          </w:p>
          <w:p w14:paraId="215DEC6B" w14:textId="77777777" w:rsidR="00D27D10" w:rsidRPr="00D27D10" w:rsidRDefault="00D27D10" w:rsidP="00D27D10">
            <w:pPr>
              <w:pStyle w:val="ListParagraph"/>
              <w:tabs>
                <w:tab w:val="left" w:pos="350"/>
              </w:tabs>
              <w:spacing w:after="160" w:line="259" w:lineRule="auto"/>
              <w:ind w:left="350"/>
              <w:jc w:val="both"/>
              <w:rPr>
                <w:rFonts w:eastAsia="Times New Roman"/>
                <w:color w:val="000000"/>
                <w:lang w:val="ru-RU"/>
              </w:rPr>
            </w:pPr>
            <w:r w:rsidRPr="00D27D10">
              <w:rPr>
                <w:rFonts w:eastAsia="Times New Roman"/>
                <w:color w:val="000000"/>
                <w:lang w:val="ru-RU"/>
              </w:rPr>
              <w:t xml:space="preserve">- наявність проводових і бездротових мікрофонів </w:t>
            </w:r>
          </w:p>
          <w:p w14:paraId="2B4389E2" w14:textId="77777777" w:rsidR="00D27D10" w:rsidRPr="00D27D10" w:rsidRDefault="00D27D10" w:rsidP="00D27D10">
            <w:pPr>
              <w:pStyle w:val="ListParagraph"/>
              <w:tabs>
                <w:tab w:val="left" w:pos="350"/>
              </w:tabs>
              <w:spacing w:after="160" w:line="259" w:lineRule="auto"/>
              <w:ind w:left="350"/>
              <w:jc w:val="both"/>
              <w:rPr>
                <w:rFonts w:eastAsia="Times New Roman"/>
                <w:color w:val="000000"/>
                <w:lang w:val="ru-RU"/>
              </w:rPr>
            </w:pPr>
            <w:r w:rsidRPr="00D27D10">
              <w:rPr>
                <w:rFonts w:eastAsia="Times New Roman"/>
                <w:color w:val="000000"/>
                <w:lang w:val="ru-RU"/>
              </w:rPr>
              <w:t xml:space="preserve">- наявність оператора дронів і дронів  </w:t>
            </w:r>
          </w:p>
          <w:p w14:paraId="70C0FE90" w14:textId="77777777" w:rsidR="00D27D10" w:rsidRPr="00D27D10" w:rsidRDefault="00D27D10" w:rsidP="00D27D10">
            <w:pPr>
              <w:pStyle w:val="ListParagraph"/>
              <w:tabs>
                <w:tab w:val="left" w:pos="350"/>
              </w:tabs>
              <w:spacing w:after="160" w:line="259" w:lineRule="auto"/>
              <w:ind w:left="0"/>
              <w:jc w:val="both"/>
              <w:rPr>
                <w:rFonts w:eastAsia="Times New Roman"/>
                <w:color w:val="000000"/>
                <w:lang w:val="ru-RU"/>
              </w:rPr>
            </w:pPr>
            <w:r w:rsidRPr="00D27D10">
              <w:rPr>
                <w:rFonts w:eastAsia="Times New Roman"/>
                <w:color w:val="000000"/>
                <w:lang w:val="ru-RU"/>
              </w:rPr>
              <w:t xml:space="preserve">Оренда студії </w:t>
            </w:r>
          </w:p>
          <w:p w14:paraId="36F2C72F" w14:textId="77777777" w:rsidR="00D27D10" w:rsidRPr="00D27D10" w:rsidRDefault="00D27D10" w:rsidP="00D27D10">
            <w:pPr>
              <w:pStyle w:val="ListParagraph"/>
              <w:tabs>
                <w:tab w:val="left" w:pos="350"/>
              </w:tabs>
              <w:spacing w:after="160" w:line="259" w:lineRule="auto"/>
              <w:ind w:left="350"/>
              <w:jc w:val="both"/>
              <w:rPr>
                <w:rFonts w:eastAsia="Times New Roman"/>
                <w:color w:val="000000"/>
                <w:lang w:val="ru-RU"/>
              </w:rPr>
            </w:pPr>
            <w:r w:rsidRPr="00D27D10">
              <w:rPr>
                <w:rFonts w:eastAsia="Times New Roman"/>
                <w:color w:val="000000"/>
                <w:lang w:val="ru-RU"/>
              </w:rPr>
              <w:t xml:space="preserve">- наявність професійно обладнаної студії в Києві, яка дозволяє розстріляти не менше 4 осіб </w:t>
            </w:r>
          </w:p>
          <w:p w14:paraId="1AD02D12" w14:textId="77777777" w:rsidR="00D27D10" w:rsidRPr="00D27D10" w:rsidRDefault="00D27D10" w:rsidP="00D27D10">
            <w:pPr>
              <w:pStyle w:val="ListParagraph"/>
              <w:tabs>
                <w:tab w:val="left" w:pos="350"/>
              </w:tabs>
              <w:spacing w:after="160" w:line="259" w:lineRule="auto"/>
              <w:ind w:left="350"/>
              <w:jc w:val="both"/>
              <w:rPr>
                <w:rFonts w:eastAsia="Times New Roman"/>
                <w:color w:val="000000"/>
                <w:lang w:val="ru-RU"/>
              </w:rPr>
            </w:pPr>
            <w:r w:rsidRPr="00D27D10">
              <w:rPr>
                <w:rFonts w:eastAsia="Times New Roman"/>
                <w:color w:val="000000"/>
                <w:lang w:val="ru-RU"/>
              </w:rPr>
              <w:lastRenderedPageBreak/>
              <w:t>- наявність телепромпера</w:t>
            </w:r>
          </w:p>
          <w:p w14:paraId="3F5DBA98" w14:textId="77777777" w:rsidR="00D27D10" w:rsidRPr="00D27D10" w:rsidRDefault="00D27D10" w:rsidP="00D27D10">
            <w:pPr>
              <w:pStyle w:val="ListParagraph"/>
              <w:tabs>
                <w:tab w:val="left" w:pos="350"/>
              </w:tabs>
              <w:spacing w:after="160" w:line="259" w:lineRule="auto"/>
              <w:ind w:left="350"/>
              <w:jc w:val="both"/>
              <w:rPr>
                <w:rFonts w:eastAsia="Times New Roman"/>
                <w:color w:val="000000"/>
                <w:lang w:val="ru-RU"/>
              </w:rPr>
            </w:pPr>
            <w:r w:rsidRPr="00D27D10">
              <w:rPr>
                <w:rFonts w:eastAsia="Times New Roman"/>
                <w:color w:val="000000"/>
                <w:lang w:val="ru-RU"/>
              </w:rPr>
              <w:t>- наявність додаткових світильників студії</w:t>
            </w:r>
          </w:p>
          <w:p w14:paraId="09CC35C2" w14:textId="77777777" w:rsidR="00D27D10" w:rsidRPr="00D27D10" w:rsidRDefault="00D27D10" w:rsidP="00D27D10">
            <w:pPr>
              <w:pStyle w:val="ListParagraph"/>
              <w:tabs>
                <w:tab w:val="left" w:pos="350"/>
              </w:tabs>
              <w:spacing w:after="160" w:line="259" w:lineRule="auto"/>
              <w:ind w:left="350"/>
              <w:jc w:val="both"/>
              <w:rPr>
                <w:rFonts w:eastAsia="Times New Roman"/>
                <w:color w:val="000000"/>
                <w:lang w:val="ru-RU"/>
              </w:rPr>
            </w:pPr>
            <w:r w:rsidRPr="00D27D10">
              <w:rPr>
                <w:rFonts w:eastAsia="Times New Roman"/>
                <w:color w:val="000000"/>
                <w:lang w:val="ru-RU"/>
              </w:rPr>
              <w:t>- наявність мультимедійного екрану в студії</w:t>
            </w:r>
          </w:p>
          <w:p w14:paraId="29391C7D" w14:textId="77777777" w:rsidR="00D27D10" w:rsidRDefault="00D27D10" w:rsidP="00F640C7">
            <w:pPr>
              <w:pStyle w:val="ListParagraph"/>
              <w:tabs>
                <w:tab w:val="left" w:pos="350"/>
              </w:tabs>
              <w:spacing w:after="160" w:line="259" w:lineRule="auto"/>
              <w:ind w:left="0"/>
              <w:jc w:val="both"/>
              <w:rPr>
                <w:rFonts w:eastAsia="Times New Roman"/>
                <w:color w:val="000000"/>
                <w:lang w:val="ru-RU"/>
              </w:rPr>
            </w:pPr>
          </w:p>
          <w:p w14:paraId="71FBA52F" w14:textId="77777777" w:rsidR="00D27D10" w:rsidRPr="00D27D10" w:rsidRDefault="00D27D10" w:rsidP="00D27D10">
            <w:pPr>
              <w:pStyle w:val="ListParagraph"/>
              <w:tabs>
                <w:tab w:val="left" w:pos="350"/>
              </w:tabs>
              <w:spacing w:after="160" w:line="259" w:lineRule="auto"/>
              <w:ind w:left="0"/>
              <w:jc w:val="both"/>
              <w:rPr>
                <w:rFonts w:eastAsia="Times New Roman"/>
                <w:color w:val="000000"/>
                <w:lang w:val="ru-RU"/>
              </w:rPr>
            </w:pPr>
            <w:r w:rsidRPr="00D27D10">
              <w:rPr>
                <w:rFonts w:eastAsia="Times New Roman"/>
                <w:color w:val="000000"/>
                <w:lang w:val="ru-RU"/>
              </w:rPr>
              <w:t>Потокове передавання відео в реальному часі</w:t>
            </w:r>
          </w:p>
          <w:p w14:paraId="5DFCF648" w14:textId="77777777" w:rsidR="00D27D10" w:rsidRPr="00D27D10" w:rsidRDefault="00D27D10" w:rsidP="00D27D10">
            <w:pPr>
              <w:pStyle w:val="ListParagraph"/>
              <w:tabs>
                <w:tab w:val="left" w:pos="350"/>
              </w:tabs>
              <w:spacing w:after="160" w:line="259" w:lineRule="auto"/>
              <w:ind w:left="350"/>
              <w:jc w:val="both"/>
              <w:rPr>
                <w:rFonts w:eastAsia="Times New Roman"/>
                <w:color w:val="000000"/>
                <w:lang w:val="ru-RU"/>
              </w:rPr>
            </w:pPr>
            <w:r w:rsidRPr="00D27D10">
              <w:rPr>
                <w:rFonts w:eastAsia="Times New Roman"/>
                <w:color w:val="000000"/>
                <w:lang w:val="ru-RU"/>
              </w:rPr>
              <w:t>- можливість транслювати контент принаймні на 2 різних каналах - або на 2 сторінках Facebook, або на сторінці Facebook та обліковому записі YouTube</w:t>
            </w:r>
          </w:p>
          <w:p w14:paraId="4C810BE3" w14:textId="77777777" w:rsidR="00D27D10" w:rsidRPr="00D27D10" w:rsidRDefault="00D27D10" w:rsidP="00D27D10">
            <w:pPr>
              <w:pStyle w:val="ListParagraph"/>
              <w:tabs>
                <w:tab w:val="left" w:pos="350"/>
              </w:tabs>
              <w:spacing w:after="160" w:line="259" w:lineRule="auto"/>
              <w:ind w:left="350"/>
              <w:jc w:val="both"/>
              <w:rPr>
                <w:rFonts w:eastAsia="Times New Roman"/>
                <w:color w:val="000000"/>
                <w:lang w:val="ru-RU"/>
              </w:rPr>
            </w:pPr>
            <w:r w:rsidRPr="00D27D10">
              <w:rPr>
                <w:rFonts w:eastAsia="Times New Roman"/>
                <w:color w:val="000000"/>
                <w:lang w:val="ru-RU"/>
              </w:rPr>
              <w:t>- наявність принаймні 2 HD камер для прямої трансляції</w:t>
            </w:r>
          </w:p>
          <w:p w14:paraId="0DB1D43E" w14:textId="77777777" w:rsidR="00D27D10" w:rsidRPr="00D27D10" w:rsidRDefault="00D27D10" w:rsidP="00D27D10">
            <w:pPr>
              <w:pStyle w:val="ListParagraph"/>
              <w:tabs>
                <w:tab w:val="left" w:pos="350"/>
              </w:tabs>
              <w:spacing w:after="160" w:line="259" w:lineRule="auto"/>
              <w:ind w:left="350"/>
              <w:jc w:val="both"/>
              <w:rPr>
                <w:rFonts w:eastAsia="Times New Roman"/>
                <w:color w:val="000000"/>
                <w:lang w:val="ru-RU"/>
              </w:rPr>
            </w:pPr>
            <w:r w:rsidRPr="00D27D10">
              <w:rPr>
                <w:rFonts w:eastAsia="Times New Roman"/>
                <w:color w:val="000000"/>
                <w:lang w:val="ru-RU"/>
              </w:rPr>
              <w:t>- можливість подачі мультимедійного контенту (наприклад, кліпів, презентацій, zoom-зустрічі тощо) в пряму трансляцію</w:t>
            </w:r>
          </w:p>
          <w:p w14:paraId="7A27FAA7" w14:textId="77777777" w:rsidR="00D27D10" w:rsidRPr="00D27D10" w:rsidRDefault="00D27D10" w:rsidP="00D27D10">
            <w:pPr>
              <w:pStyle w:val="ListParagraph"/>
              <w:tabs>
                <w:tab w:val="left" w:pos="350"/>
              </w:tabs>
              <w:spacing w:after="160" w:line="259" w:lineRule="auto"/>
              <w:ind w:left="350"/>
              <w:jc w:val="both"/>
              <w:rPr>
                <w:rFonts w:eastAsia="Times New Roman"/>
                <w:color w:val="000000"/>
                <w:lang w:val="ru-RU"/>
              </w:rPr>
            </w:pPr>
            <w:r w:rsidRPr="00D27D10">
              <w:rPr>
                <w:rFonts w:eastAsia="Times New Roman"/>
                <w:color w:val="000000"/>
                <w:lang w:val="ru-RU"/>
              </w:rPr>
              <w:t xml:space="preserve">- наявність перемикача Master Control та оператора / директора для управління прямою трансляцією </w:t>
            </w:r>
          </w:p>
          <w:p w14:paraId="6AC7D858" w14:textId="77777777" w:rsidR="00D27D10" w:rsidRPr="00D27D10" w:rsidRDefault="00D27D10" w:rsidP="00D27D10">
            <w:pPr>
              <w:pStyle w:val="ListParagraph"/>
              <w:tabs>
                <w:tab w:val="left" w:pos="350"/>
              </w:tabs>
              <w:spacing w:after="160" w:line="259" w:lineRule="auto"/>
              <w:ind w:left="350"/>
              <w:jc w:val="both"/>
              <w:rPr>
                <w:rFonts w:eastAsia="Times New Roman"/>
                <w:color w:val="000000"/>
                <w:lang w:val="ru-RU"/>
              </w:rPr>
            </w:pPr>
            <w:r w:rsidRPr="00D27D10">
              <w:rPr>
                <w:rFonts w:eastAsia="Times New Roman"/>
                <w:color w:val="000000"/>
                <w:lang w:val="ru-RU"/>
              </w:rPr>
              <w:t xml:space="preserve">можливість додавати логотипи, назви та підзаїки, бампери тощо під час потоку </w:t>
            </w:r>
          </w:p>
          <w:p w14:paraId="75164E11" w14:textId="77777777" w:rsidR="007F4AFA" w:rsidRPr="007F4AFA" w:rsidRDefault="007F4AFA" w:rsidP="007F4AFA">
            <w:pPr>
              <w:pStyle w:val="ListParagraph"/>
              <w:tabs>
                <w:tab w:val="left" w:pos="350"/>
              </w:tabs>
              <w:spacing w:after="160" w:line="259" w:lineRule="auto"/>
              <w:ind w:left="0"/>
              <w:jc w:val="both"/>
              <w:rPr>
                <w:rFonts w:eastAsia="Times New Roman"/>
                <w:color w:val="000000"/>
                <w:lang w:val="ru-RU"/>
              </w:rPr>
            </w:pPr>
            <w:r w:rsidRPr="007F4AFA">
              <w:rPr>
                <w:rFonts w:eastAsia="Times New Roman"/>
                <w:color w:val="000000"/>
                <w:lang w:val="ru-RU"/>
              </w:rPr>
              <w:t>Виробництво відео</w:t>
            </w:r>
          </w:p>
          <w:p w14:paraId="73BDC5FA" w14:textId="77777777" w:rsidR="007F4AFA" w:rsidRPr="007F4AFA" w:rsidRDefault="007F4AFA" w:rsidP="007F4AFA">
            <w:pPr>
              <w:pStyle w:val="ListParagraph"/>
              <w:tabs>
                <w:tab w:val="left" w:pos="350"/>
              </w:tabs>
              <w:spacing w:after="160" w:line="259" w:lineRule="auto"/>
              <w:ind w:left="350"/>
              <w:jc w:val="both"/>
              <w:rPr>
                <w:rFonts w:eastAsia="Times New Roman"/>
                <w:color w:val="000000"/>
                <w:lang w:val="ru-RU"/>
              </w:rPr>
            </w:pPr>
            <w:r w:rsidRPr="007F4AFA">
              <w:rPr>
                <w:rFonts w:eastAsia="Times New Roman"/>
                <w:color w:val="000000"/>
                <w:lang w:val="ru-RU"/>
              </w:rPr>
              <w:t>- Вирізати, редагувати та створювати відеокліпи на основі відео, знятого під час події або на основі стокових кадрів</w:t>
            </w:r>
          </w:p>
          <w:p w14:paraId="526105ED" w14:textId="77777777" w:rsidR="007F4AFA" w:rsidRPr="007F4AFA" w:rsidRDefault="007F4AFA" w:rsidP="007F4AFA">
            <w:pPr>
              <w:pStyle w:val="ListParagraph"/>
              <w:tabs>
                <w:tab w:val="left" w:pos="350"/>
              </w:tabs>
              <w:spacing w:after="160" w:line="259" w:lineRule="auto"/>
              <w:ind w:left="350"/>
              <w:jc w:val="both"/>
              <w:rPr>
                <w:rFonts w:eastAsia="Times New Roman"/>
                <w:color w:val="000000"/>
                <w:lang w:val="ru-RU"/>
              </w:rPr>
            </w:pPr>
            <w:r w:rsidRPr="007F4AFA">
              <w:rPr>
                <w:rFonts w:eastAsia="Times New Roman"/>
                <w:color w:val="000000"/>
                <w:lang w:val="ru-RU"/>
              </w:rPr>
              <w:t>- Мати доступ до міжнародних стокових кадрів (будь ласка, вкажіть назви акцій)</w:t>
            </w:r>
          </w:p>
          <w:p w14:paraId="6F2D238C" w14:textId="77777777" w:rsidR="007F4AFA" w:rsidRPr="007F4AFA" w:rsidRDefault="007F4AFA" w:rsidP="007F4AFA">
            <w:pPr>
              <w:pStyle w:val="ListParagraph"/>
              <w:tabs>
                <w:tab w:val="left" w:pos="350"/>
              </w:tabs>
              <w:spacing w:after="160" w:line="259" w:lineRule="auto"/>
              <w:ind w:left="350"/>
              <w:jc w:val="both"/>
              <w:rPr>
                <w:rFonts w:eastAsia="Times New Roman"/>
                <w:color w:val="000000"/>
                <w:lang w:val="ru-RU"/>
              </w:rPr>
            </w:pPr>
            <w:r w:rsidRPr="007F4AFA">
              <w:rPr>
                <w:rFonts w:eastAsia="Times New Roman"/>
                <w:color w:val="000000"/>
                <w:lang w:val="ru-RU"/>
              </w:rPr>
              <w:t>- Створіть сценарій, консопсис, сюжетна дошка для відеокліпів</w:t>
            </w:r>
          </w:p>
          <w:p w14:paraId="31B99285" w14:textId="77777777" w:rsidR="007F4AFA" w:rsidRPr="007F4AFA" w:rsidRDefault="007F4AFA" w:rsidP="007F4AFA">
            <w:pPr>
              <w:pStyle w:val="ListParagraph"/>
              <w:tabs>
                <w:tab w:val="left" w:pos="350"/>
              </w:tabs>
              <w:spacing w:after="160" w:line="259" w:lineRule="auto"/>
              <w:ind w:left="350"/>
              <w:jc w:val="both"/>
              <w:rPr>
                <w:rFonts w:eastAsia="Times New Roman"/>
                <w:color w:val="000000"/>
                <w:lang w:val="ru-RU"/>
              </w:rPr>
            </w:pPr>
            <w:r w:rsidRPr="007F4AFA">
              <w:rPr>
                <w:rFonts w:eastAsia="Times New Roman"/>
                <w:color w:val="000000"/>
                <w:lang w:val="ru-RU"/>
              </w:rPr>
              <w:t xml:space="preserve">- Забезпечте професійні озвучення українською мовою </w:t>
            </w:r>
          </w:p>
          <w:p w14:paraId="3736B815" w14:textId="77777777" w:rsidR="007F4AFA" w:rsidRPr="007F4AFA" w:rsidRDefault="007F4AFA" w:rsidP="007F4AFA">
            <w:pPr>
              <w:pStyle w:val="ListParagraph"/>
              <w:tabs>
                <w:tab w:val="left" w:pos="350"/>
              </w:tabs>
              <w:spacing w:after="160" w:line="259" w:lineRule="auto"/>
              <w:ind w:left="350"/>
              <w:jc w:val="both"/>
              <w:rPr>
                <w:rFonts w:eastAsia="Times New Roman"/>
                <w:color w:val="000000"/>
                <w:lang w:val="ru-RU"/>
              </w:rPr>
            </w:pPr>
            <w:r w:rsidRPr="007F4AFA">
              <w:rPr>
                <w:rFonts w:eastAsia="Times New Roman"/>
                <w:color w:val="000000"/>
                <w:lang w:val="ru-RU"/>
              </w:rPr>
              <w:t>- Додайте інфографіку та 3D графіку до кліпів</w:t>
            </w:r>
          </w:p>
          <w:p w14:paraId="5F5A4727" w14:textId="1AAA5EE3" w:rsidR="00D27D10" w:rsidRPr="00163A8B" w:rsidRDefault="007F4AFA" w:rsidP="00AB4657">
            <w:pPr>
              <w:pStyle w:val="ListParagraph"/>
              <w:tabs>
                <w:tab w:val="left" w:pos="350"/>
              </w:tabs>
              <w:spacing w:after="160" w:line="259" w:lineRule="auto"/>
              <w:ind w:left="350"/>
              <w:jc w:val="both"/>
              <w:rPr>
                <w:rFonts w:eastAsia="Times New Roman"/>
                <w:color w:val="000000"/>
                <w:lang w:val="ru-RU"/>
              </w:rPr>
            </w:pPr>
            <w:r w:rsidRPr="007F4AFA">
              <w:rPr>
                <w:rFonts w:eastAsia="Times New Roman"/>
                <w:color w:val="000000"/>
                <w:lang w:val="ru-RU"/>
              </w:rPr>
              <w:t>- За необхідності надайте вбудований супровід, переклад і субтитри англійською / українською мовами/ там, де це необхідно</w:t>
            </w:r>
          </w:p>
        </w:tc>
      </w:tr>
      <w:tr w:rsidR="00840B14" w:rsidRPr="00D7197C" w14:paraId="7E2E43EA" w14:textId="77777777" w:rsidTr="000554F0">
        <w:trPr>
          <w:trHeight w:val="917"/>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0F6E79A6" w14:textId="65DCBBAB" w:rsidR="00840B14" w:rsidRPr="00D7197C" w:rsidRDefault="00840B14" w:rsidP="005F7DF6">
            <w:pPr>
              <w:jc w:val="both"/>
              <w:rPr>
                <w:lang w:val="ru-RU"/>
              </w:rPr>
            </w:pP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86FF72E" w14:textId="77777777" w:rsidR="006149A4" w:rsidRDefault="006149A4" w:rsidP="006149A4">
            <w:pPr>
              <w:pStyle w:val="CommentText"/>
              <w:spacing w:after="0"/>
              <w:jc w:val="both"/>
              <w:rPr>
                <w:sz w:val="24"/>
                <w:szCs w:val="24"/>
                <w:lang w:val="uk-UA"/>
              </w:rPr>
            </w:pPr>
          </w:p>
          <w:p w14:paraId="1C3D7E98" w14:textId="2AF2A6F7" w:rsidR="006149A4" w:rsidRPr="00D7197C" w:rsidRDefault="006149A4" w:rsidP="00981A6A">
            <w:pPr>
              <w:pStyle w:val="CommentText"/>
              <w:spacing w:after="0"/>
              <w:jc w:val="both"/>
              <w:rPr>
                <w:sz w:val="21"/>
                <w:szCs w:val="21"/>
                <w:lang w:val="ru-RU"/>
              </w:rPr>
            </w:pPr>
          </w:p>
        </w:tc>
      </w:tr>
    </w:tbl>
    <w:p w14:paraId="52FBCCFC" w14:textId="78944EA3" w:rsidR="001D07B8" w:rsidRDefault="001D07B8" w:rsidP="001D07B8">
      <w:pPr>
        <w:rPr>
          <w:b/>
          <w:lang w:val="uk-UA"/>
        </w:rPr>
      </w:pPr>
    </w:p>
    <w:p w14:paraId="6C99C92F" w14:textId="62C80795" w:rsidR="00046D8F" w:rsidRDefault="00046D8F" w:rsidP="001D07B8">
      <w:pPr>
        <w:rPr>
          <w:b/>
          <w:lang w:val="uk-UA"/>
        </w:rPr>
      </w:pPr>
    </w:p>
    <w:p w14:paraId="2ED7D48B" w14:textId="1B00E311" w:rsidR="00046D8F" w:rsidRDefault="00046D8F" w:rsidP="001D07B8">
      <w:pPr>
        <w:rPr>
          <w:b/>
          <w:lang w:val="uk-UA"/>
        </w:rPr>
      </w:pPr>
    </w:p>
    <w:p w14:paraId="0C13B0F6" w14:textId="5E3F7573" w:rsidR="00046D8F" w:rsidRDefault="00046D8F" w:rsidP="001D07B8">
      <w:pPr>
        <w:rPr>
          <w:b/>
          <w:lang w:val="uk-UA"/>
        </w:rPr>
      </w:pPr>
    </w:p>
    <w:p w14:paraId="4389ADFE" w14:textId="77B7BC2C" w:rsidR="00046D8F" w:rsidRDefault="00046D8F" w:rsidP="001D07B8">
      <w:pPr>
        <w:rPr>
          <w:b/>
          <w:lang w:val="uk-UA"/>
        </w:rPr>
      </w:pPr>
    </w:p>
    <w:p w14:paraId="5EBAD760" w14:textId="4793DBAD" w:rsidR="00046D8F" w:rsidRDefault="00046D8F" w:rsidP="001D07B8">
      <w:pPr>
        <w:rPr>
          <w:b/>
          <w:lang w:val="uk-UA"/>
        </w:rPr>
      </w:pPr>
    </w:p>
    <w:p w14:paraId="0E5F6101" w14:textId="7C191F14" w:rsidR="00B75F78" w:rsidRDefault="00B75F78" w:rsidP="001D07B8">
      <w:pPr>
        <w:rPr>
          <w:b/>
          <w:lang w:val="uk-UA"/>
        </w:rPr>
      </w:pPr>
    </w:p>
    <w:p w14:paraId="6ACA398D" w14:textId="6B0EB6A7" w:rsidR="00B75F78" w:rsidRDefault="00B75F78" w:rsidP="001D07B8">
      <w:pPr>
        <w:rPr>
          <w:b/>
          <w:lang w:val="uk-UA"/>
        </w:rPr>
      </w:pPr>
    </w:p>
    <w:p w14:paraId="6B34DB27" w14:textId="65C861AC" w:rsidR="00B75F78" w:rsidRDefault="00B75F78" w:rsidP="001D07B8">
      <w:pPr>
        <w:rPr>
          <w:b/>
          <w:lang w:val="uk-UA"/>
        </w:rPr>
      </w:pPr>
    </w:p>
    <w:p w14:paraId="4C42649A" w14:textId="77777777" w:rsidR="00F129EC" w:rsidRDefault="00C84287" w:rsidP="00351E16">
      <w:pPr>
        <w:pStyle w:val="Heading1"/>
        <w:jc w:val="both"/>
        <w:rPr>
          <w:b w:val="0"/>
          <w:bCs w:val="0"/>
        </w:rPr>
      </w:pPr>
      <w:bookmarkStart w:id="24" w:name="_Toc46785211"/>
      <w:bookmarkStart w:id="25" w:name="_Toc78651270"/>
      <w:r w:rsidRPr="00C84287">
        <w:t xml:space="preserve">Attachment B: Proposal Cover Letter/ </w:t>
      </w:r>
      <w:proofErr w:type="spellStart"/>
      <w:r w:rsidRPr="00C84287">
        <w:t>Додаток</w:t>
      </w:r>
      <w:proofErr w:type="spellEnd"/>
      <w:r w:rsidRPr="00C84287">
        <w:t xml:space="preserve"> В:  </w:t>
      </w:r>
      <w:proofErr w:type="spellStart"/>
      <w:r w:rsidRPr="00C84287">
        <w:t>Супровідний</w:t>
      </w:r>
      <w:proofErr w:type="spellEnd"/>
      <w:r w:rsidRPr="00C84287">
        <w:t xml:space="preserve"> </w:t>
      </w:r>
      <w:proofErr w:type="spellStart"/>
      <w:r w:rsidRPr="00C84287">
        <w:t>лист</w:t>
      </w:r>
      <w:bookmarkEnd w:id="24"/>
      <w:bookmarkEnd w:id="25"/>
      <w:proofErr w:type="spellEnd"/>
    </w:p>
    <w:p w14:paraId="2A1A4B27" w14:textId="77777777" w:rsidR="001D07B8" w:rsidRPr="00A0410E" w:rsidRDefault="001D07B8" w:rsidP="001D07B8">
      <w:pPr>
        <w:tabs>
          <w:tab w:val="left" w:pos="360"/>
        </w:tabs>
        <w:contextualSpacing/>
        <w:mirrorIndents/>
        <w:jc w:val="both"/>
        <w:rPr>
          <w:rFonts w:cstheme="minorHAnsi"/>
          <w:b/>
          <w:color w:val="000000" w:themeColor="text1"/>
        </w:rPr>
      </w:pPr>
    </w:p>
    <w:tbl>
      <w:tblPr>
        <w:tblStyle w:val="TableGrid"/>
        <w:tblW w:w="5590" w:type="pct"/>
        <w:tblInd w:w="-455"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5606"/>
        <w:gridCol w:w="4858"/>
      </w:tblGrid>
      <w:tr w:rsidR="001D07B8" w:rsidRPr="001D07B8" w14:paraId="2008DA03" w14:textId="77777777" w:rsidTr="00B10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DC1DD86" w14:textId="7C6EF563" w:rsidR="001D07B8" w:rsidRPr="001D07B8" w:rsidRDefault="001D07B8" w:rsidP="00CD24E4">
            <w:pPr>
              <w:pStyle w:val="Default"/>
              <w:tabs>
                <w:tab w:val="left" w:pos="-21"/>
                <w:tab w:val="left" w:pos="226"/>
                <w:tab w:val="left" w:pos="360"/>
              </w:tabs>
              <w:spacing w:before="0"/>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 xml:space="preserve">We, the undersigned, provide the attached </w:t>
            </w:r>
            <w:r w:rsidRPr="001D07B8">
              <w:rPr>
                <w:rFonts w:ascii="Times New Roman" w:hAnsi="Times New Roman" w:cs="Times New Roman"/>
                <w:sz w:val="22"/>
                <w:szCs w:val="22"/>
              </w:rPr>
              <w:t xml:space="preserve">proposal </w:t>
            </w:r>
            <w:r w:rsidRPr="001D07B8">
              <w:rPr>
                <w:rFonts w:ascii="Times New Roman" w:hAnsi="Times New Roman" w:cs="Times New Roman"/>
                <w:sz w:val="22"/>
                <w:szCs w:val="22"/>
                <w:lang w:val="uk-UA"/>
              </w:rPr>
              <w:t>in accordance RF</w:t>
            </w:r>
            <w:r w:rsidRPr="001D07B8">
              <w:rPr>
                <w:rFonts w:ascii="Times New Roman" w:hAnsi="Times New Roman" w:cs="Times New Roman"/>
                <w:sz w:val="22"/>
                <w:szCs w:val="22"/>
              </w:rPr>
              <w:t>P</w:t>
            </w:r>
            <w:r w:rsidRPr="001D07B8">
              <w:rPr>
                <w:rFonts w:ascii="Times New Roman" w:hAnsi="Times New Roman" w:cs="Times New Roman"/>
                <w:sz w:val="22"/>
                <w:szCs w:val="22"/>
                <w:lang w:val="uk-UA"/>
              </w:rPr>
              <w:t xml:space="preserve"> </w:t>
            </w:r>
            <w:r w:rsidRPr="001D07B8">
              <w:rPr>
                <w:rFonts w:ascii="Times New Roman" w:hAnsi="Times New Roman" w:cs="Times New Roman"/>
                <w:sz w:val="22"/>
                <w:szCs w:val="22"/>
              </w:rPr>
              <w:t>No</w:t>
            </w:r>
            <w:r w:rsidRPr="003C6469">
              <w:rPr>
                <w:rFonts w:ascii="Times New Roman" w:hAnsi="Times New Roman" w:cs="Times New Roman"/>
                <w:sz w:val="22"/>
                <w:szCs w:val="22"/>
              </w:rPr>
              <w:t xml:space="preserve">. </w:t>
            </w:r>
            <w:r w:rsidR="008C18C9" w:rsidRPr="003C6469">
              <w:rPr>
                <w:rFonts w:ascii="Times New Roman" w:hAnsi="Times New Roman" w:cs="Times New Roman"/>
                <w:sz w:val="22"/>
                <w:szCs w:val="22"/>
              </w:rPr>
              <w:t>REQ-</w:t>
            </w:r>
            <w:r w:rsidR="00046D8F" w:rsidRPr="003C6469">
              <w:rPr>
                <w:rFonts w:ascii="Times New Roman" w:hAnsi="Times New Roman" w:cs="Times New Roman"/>
                <w:sz w:val="22"/>
                <w:szCs w:val="22"/>
              </w:rPr>
              <w:t>KYI-</w:t>
            </w:r>
            <w:r w:rsidR="008C18C9" w:rsidRPr="003C6469">
              <w:rPr>
                <w:rFonts w:ascii="Times New Roman" w:hAnsi="Times New Roman" w:cs="Times New Roman"/>
                <w:sz w:val="22"/>
                <w:szCs w:val="22"/>
              </w:rPr>
              <w:t>2</w:t>
            </w:r>
            <w:r w:rsidR="009B6F65" w:rsidRPr="003C6469">
              <w:rPr>
                <w:rFonts w:ascii="Times New Roman" w:hAnsi="Times New Roman" w:cs="Times New Roman"/>
                <w:sz w:val="22"/>
                <w:szCs w:val="22"/>
                <w:lang w:val="uk-UA"/>
              </w:rPr>
              <w:t>1</w:t>
            </w:r>
            <w:r w:rsidR="008C18C9" w:rsidRPr="003C6469">
              <w:rPr>
                <w:rFonts w:ascii="Times New Roman" w:hAnsi="Times New Roman" w:cs="Times New Roman"/>
                <w:sz w:val="22"/>
                <w:szCs w:val="22"/>
              </w:rPr>
              <w:t>-</w:t>
            </w:r>
            <w:r w:rsidR="003C6469" w:rsidRPr="003C6469">
              <w:rPr>
                <w:rFonts w:ascii="Times New Roman" w:hAnsi="Times New Roman" w:cs="Times New Roman"/>
                <w:sz w:val="22"/>
                <w:szCs w:val="22"/>
              </w:rPr>
              <w:t>0389</w:t>
            </w:r>
            <w:r w:rsidRPr="001D07B8">
              <w:rPr>
                <w:rFonts w:ascii="Times New Roman" w:hAnsi="Times New Roman" w:cs="Times New Roman"/>
                <w:sz w:val="22"/>
                <w:szCs w:val="22"/>
              </w:rPr>
              <w:t xml:space="preserve"> </w:t>
            </w:r>
            <w:r w:rsidRPr="001D07B8">
              <w:rPr>
                <w:rFonts w:ascii="Times New Roman" w:hAnsi="Times New Roman" w:cs="Times New Roman"/>
                <w:sz w:val="22"/>
                <w:szCs w:val="22"/>
                <w:lang w:val="uk-UA"/>
              </w:rPr>
              <w:t xml:space="preserve">dated </w:t>
            </w:r>
            <w:r w:rsidR="003C6469">
              <w:rPr>
                <w:rFonts w:ascii="Times New Roman" w:hAnsi="Times New Roman" w:cs="Times New Roman"/>
                <w:sz w:val="22"/>
                <w:szCs w:val="22"/>
              </w:rPr>
              <w:t>16 August 2021</w:t>
            </w:r>
            <w:r w:rsidRPr="001D07B8">
              <w:rPr>
                <w:rFonts w:ascii="Times New Roman" w:hAnsi="Times New Roman" w:cs="Times New Roman"/>
                <w:sz w:val="22"/>
                <w:szCs w:val="22"/>
              </w:rPr>
              <w:t xml:space="preserve">. </w:t>
            </w:r>
            <w:r w:rsidRPr="001D07B8">
              <w:rPr>
                <w:rFonts w:ascii="Times New Roman" w:hAnsi="Times New Roman" w:cs="Times New Roman"/>
                <w:sz w:val="22"/>
                <w:szCs w:val="22"/>
                <w:lang w:val="uk-UA"/>
              </w:rPr>
              <w:t xml:space="preserve">Our attached </w:t>
            </w:r>
            <w:r w:rsidRPr="001D07B8">
              <w:rPr>
                <w:rFonts w:ascii="Times New Roman" w:hAnsi="Times New Roman" w:cs="Times New Roman"/>
                <w:sz w:val="22"/>
                <w:szCs w:val="22"/>
              </w:rPr>
              <w:t>proposal</w:t>
            </w:r>
            <w:r w:rsidRPr="001D07B8">
              <w:rPr>
                <w:rFonts w:ascii="Times New Roman" w:hAnsi="Times New Roman" w:cs="Times New Roman"/>
                <w:sz w:val="22"/>
                <w:szCs w:val="22"/>
                <w:lang w:val="uk-UA"/>
              </w:rPr>
              <w:t xml:space="preserve"> is for the total price of _____________________ (figure and in words)</w:t>
            </w:r>
            <w:r w:rsidRPr="001D07B8">
              <w:rPr>
                <w:rFonts w:ascii="Times New Roman" w:hAnsi="Times New Roman" w:cs="Times New Roman"/>
                <w:sz w:val="22"/>
                <w:szCs w:val="22"/>
              </w:rPr>
              <w:t>.</w:t>
            </w:r>
            <w:r w:rsidRPr="001D07B8">
              <w:rPr>
                <w:rFonts w:ascii="Times New Roman" w:hAnsi="Times New Roman" w:cs="Times New Roman"/>
                <w:sz w:val="22"/>
                <w:szCs w:val="22"/>
                <w:lang w:val="uk-UA"/>
              </w:rPr>
              <w:t xml:space="preserve"> </w:t>
            </w:r>
          </w:p>
          <w:p w14:paraId="215C4D06" w14:textId="77777777" w:rsidR="001D07B8" w:rsidRDefault="001D07B8" w:rsidP="008C18C9">
            <w:pPr>
              <w:pStyle w:val="Default"/>
              <w:tabs>
                <w:tab w:val="left" w:pos="-21"/>
                <w:tab w:val="left" w:pos="226"/>
                <w:tab w:val="left" w:pos="360"/>
              </w:tabs>
              <w:spacing w:before="0"/>
              <w:contextualSpacing/>
              <w:mirrorIndents/>
              <w:jc w:val="both"/>
              <w:rPr>
                <w:rFonts w:ascii="Times New Roman" w:hAnsi="Times New Roman" w:cs="Times New Roman"/>
                <w:sz w:val="22"/>
                <w:szCs w:val="22"/>
                <w:lang w:val="uk-UA"/>
              </w:rPr>
            </w:pPr>
          </w:p>
          <w:p w14:paraId="48305AFD" w14:textId="77777777" w:rsidR="00B10576" w:rsidRDefault="00B10576"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rPr>
            </w:pPr>
          </w:p>
          <w:p w14:paraId="42650BEC" w14:textId="0BC964E5"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rPr>
              <w:t>We</w:t>
            </w:r>
            <w:r w:rsidRPr="001D07B8">
              <w:rPr>
                <w:rFonts w:ascii="Times New Roman" w:hAnsi="Times New Roman" w:cs="Times New Roman"/>
                <w:sz w:val="22"/>
                <w:szCs w:val="22"/>
                <w:lang w:val="uk-UA"/>
              </w:rPr>
              <w:t xml:space="preserve"> certify a validity period of 60 (</w:t>
            </w:r>
            <w:r w:rsidRPr="001D07B8">
              <w:rPr>
                <w:rFonts w:ascii="Times New Roman" w:hAnsi="Times New Roman" w:cs="Times New Roman"/>
                <w:sz w:val="22"/>
                <w:szCs w:val="22"/>
              </w:rPr>
              <w:t>sixty</w:t>
            </w:r>
            <w:r w:rsidRPr="001D07B8">
              <w:rPr>
                <w:rFonts w:ascii="Times New Roman" w:hAnsi="Times New Roman" w:cs="Times New Roman"/>
                <w:sz w:val="22"/>
                <w:szCs w:val="22"/>
                <w:lang w:val="uk-UA"/>
              </w:rPr>
              <w:t xml:space="preserve">) </w:t>
            </w:r>
            <w:r w:rsidRPr="001D07B8">
              <w:rPr>
                <w:rFonts w:ascii="Times New Roman" w:hAnsi="Times New Roman" w:cs="Times New Roman"/>
                <w:sz w:val="22"/>
                <w:szCs w:val="22"/>
              </w:rPr>
              <w:t xml:space="preserve">calendar </w:t>
            </w:r>
            <w:r w:rsidRPr="001D07B8">
              <w:rPr>
                <w:rFonts w:ascii="Times New Roman" w:hAnsi="Times New Roman" w:cs="Times New Roman"/>
                <w:sz w:val="22"/>
                <w:szCs w:val="22"/>
                <w:lang w:val="uk-UA"/>
              </w:rPr>
              <w:t xml:space="preserve">days for the prices provided in the attached Price Schedule. </w:t>
            </w:r>
          </w:p>
          <w:p w14:paraId="39872364" w14:textId="50D56E18" w:rsid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26ED6C28" w14:textId="7D5B0169" w:rsidR="00714150" w:rsidRDefault="00714150"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1065982F"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rPr>
              <w:t>We</w:t>
            </w:r>
            <w:r w:rsidRPr="001D07B8">
              <w:rPr>
                <w:rFonts w:ascii="Times New Roman" w:hAnsi="Times New Roman" w:cs="Times New Roman"/>
                <w:sz w:val="22"/>
                <w:szCs w:val="22"/>
                <w:lang w:val="uk-UA"/>
              </w:rPr>
              <w:t xml:space="preserve"> certify our financial responsibility and acceptance of DAI payment terms, which is payment upon delivery </w:t>
            </w:r>
            <w:r w:rsidRPr="001D07B8">
              <w:rPr>
                <w:rFonts w:ascii="Times New Roman" w:hAnsi="Times New Roman" w:cs="Times New Roman"/>
                <w:sz w:val="22"/>
                <w:szCs w:val="22"/>
              </w:rPr>
              <w:t>and acceptance of the provided services</w:t>
            </w:r>
            <w:r w:rsidRPr="001D07B8">
              <w:rPr>
                <w:rFonts w:ascii="Times New Roman" w:hAnsi="Times New Roman" w:cs="Times New Roman"/>
                <w:sz w:val="22"/>
                <w:szCs w:val="22"/>
                <w:lang w:val="uk-UA"/>
              </w:rPr>
              <w:t>.</w:t>
            </w:r>
          </w:p>
          <w:p w14:paraId="248C0949"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5AF9B662" w14:textId="77777777" w:rsidR="00C518F0" w:rsidRDefault="00C518F0"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2B4CF091" w14:textId="7151676D"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 xml:space="preserve">Our </w:t>
            </w:r>
            <w:r w:rsidRPr="001D07B8">
              <w:rPr>
                <w:rFonts w:ascii="Times New Roman" w:hAnsi="Times New Roman" w:cs="Times New Roman"/>
                <w:sz w:val="22"/>
                <w:szCs w:val="22"/>
              </w:rPr>
              <w:t>proposal</w:t>
            </w:r>
            <w:r w:rsidRPr="001D07B8">
              <w:rPr>
                <w:rFonts w:ascii="Times New Roman" w:hAnsi="Times New Roman" w:cs="Times New Roman"/>
                <w:sz w:val="22"/>
                <w:szCs w:val="22"/>
                <w:lang w:val="uk-UA"/>
              </w:rPr>
              <w:t xml:space="preserve"> shall be binding upon us subject to the modifications.</w:t>
            </w:r>
          </w:p>
          <w:p w14:paraId="41B5A33F"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7044870B"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 xml:space="preserve">We understand that DAI is not bound to accept any </w:t>
            </w:r>
            <w:r w:rsidRPr="001D07B8">
              <w:rPr>
                <w:rFonts w:ascii="Times New Roman" w:hAnsi="Times New Roman" w:cs="Times New Roman"/>
                <w:sz w:val="22"/>
                <w:szCs w:val="22"/>
              </w:rPr>
              <w:t>proposals</w:t>
            </w:r>
            <w:r w:rsidRPr="001D07B8">
              <w:rPr>
                <w:rFonts w:ascii="Times New Roman" w:hAnsi="Times New Roman" w:cs="Times New Roman"/>
                <w:sz w:val="22"/>
                <w:szCs w:val="22"/>
                <w:lang w:val="uk-UA"/>
              </w:rPr>
              <w:t xml:space="preserve"> it receives. </w:t>
            </w:r>
          </w:p>
          <w:p w14:paraId="0FFDA510"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10B2183A"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1B583281"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 xml:space="preserve">Authorized Signature: </w:t>
            </w:r>
          </w:p>
          <w:p w14:paraId="219632A4"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1A2184C3"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 xml:space="preserve">Name and Title of Signatory: </w:t>
            </w:r>
          </w:p>
          <w:p w14:paraId="12EEF5C0"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7456701C"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 xml:space="preserve">Name of Firm: </w:t>
            </w:r>
          </w:p>
          <w:p w14:paraId="3317C634"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321B7F40"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 xml:space="preserve">Address: </w:t>
            </w:r>
          </w:p>
          <w:p w14:paraId="63ED833A"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29D04521"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 xml:space="preserve">Telephone: </w:t>
            </w:r>
          </w:p>
          <w:p w14:paraId="35F8BC89"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22659A6E"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Email:</w:t>
            </w:r>
          </w:p>
          <w:p w14:paraId="2EE22C74" w14:textId="77777777" w:rsidR="001D07B8" w:rsidRPr="001D07B8" w:rsidRDefault="001D07B8" w:rsidP="004F5B73">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35D02459" w14:textId="77777777" w:rsidR="001D07B8" w:rsidRPr="001D07B8" w:rsidRDefault="001D07B8" w:rsidP="004F5B73">
            <w:pPr>
              <w:pStyle w:val="Default"/>
              <w:tabs>
                <w:tab w:val="left" w:pos="-21"/>
                <w:tab w:val="left" w:pos="226"/>
                <w:tab w:val="left" w:pos="360"/>
              </w:tabs>
              <w:spacing w:before="0"/>
              <w:ind w:left="-21"/>
              <w:contextualSpacing/>
              <w:mirrorIndents/>
              <w:jc w:val="center"/>
              <w:rPr>
                <w:rFonts w:ascii="Times New Roman" w:hAnsi="Times New Roman" w:cs="Times New Roman"/>
                <w:sz w:val="22"/>
                <w:szCs w:val="22"/>
                <w:lang w:val="uk-UA"/>
              </w:rPr>
            </w:pPr>
            <w:r w:rsidRPr="001D07B8">
              <w:rPr>
                <w:rFonts w:ascii="Times New Roman" w:hAnsi="Times New Roman" w:cs="Times New Roman"/>
                <w:sz w:val="22"/>
                <w:szCs w:val="22"/>
                <w:lang w:val="uk-UA"/>
              </w:rPr>
              <w:t>Company Seal/Stamp:</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7758235C" w14:textId="77777777" w:rsidR="003C6469" w:rsidRPr="003C6469" w:rsidRDefault="003C6469" w:rsidP="003C6469">
            <w:pPr>
              <w:cnfStyle w:val="100000000000" w:firstRow="1" w:lastRow="0" w:firstColumn="0" w:lastColumn="0" w:oddVBand="0" w:evenVBand="0" w:oddHBand="0" w:evenHBand="0" w:firstRowFirstColumn="0" w:firstRowLastColumn="0" w:lastRowFirstColumn="0" w:lastRowLastColumn="0"/>
              <w:rPr>
                <w:color w:val="000000"/>
                <w:sz w:val="22"/>
                <w:szCs w:val="22"/>
                <w:lang w:val="uk-UA"/>
              </w:rPr>
            </w:pPr>
            <w:r w:rsidRPr="003C6469">
              <w:rPr>
                <w:color w:val="000000"/>
                <w:sz w:val="22"/>
                <w:szCs w:val="22"/>
                <w:lang w:val="uk-UA"/>
              </w:rPr>
              <w:t xml:space="preserve">Ми, недооціняні, надаємо додану пропозицію відповідно до RFP No. REQ-KYI-21-0389 від 16 серпня 2021 року. Наша додана пропозиція за загальною ціною ________ (цифра і слова). </w:t>
            </w:r>
          </w:p>
          <w:p w14:paraId="4AEE83FE" w14:textId="77777777" w:rsidR="00714150" w:rsidRDefault="00714150"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p>
          <w:p w14:paraId="1ED97099" w14:textId="5155280E" w:rsid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r w:rsidRPr="001D07B8">
              <w:rPr>
                <w:rFonts w:ascii="Times New Roman" w:hAnsi="Times New Roman" w:cs="Times New Roman"/>
                <w:sz w:val="22"/>
                <w:szCs w:val="22"/>
                <w:lang w:val="uk-UA"/>
              </w:rPr>
              <w:t xml:space="preserve">Ми засвідчуємо, що ціни зазначені у Прайс-листі, що додається, дійсні протягом періоду 60 (шістдесят) календарних днів. </w:t>
            </w:r>
          </w:p>
          <w:p w14:paraId="16C15661" w14:textId="12AC0834" w:rsidR="008C18C9" w:rsidRDefault="008C18C9"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p>
          <w:p w14:paraId="121B94F1" w14:textId="77777777" w:rsidR="001D07B8" w:rsidRPr="001D07B8" w:rsidRDefault="001D07B8" w:rsidP="004F5B73">
            <w:pPr>
              <w:pStyle w:val="Default"/>
              <w:tabs>
                <w:tab w:val="left" w:pos="183"/>
                <w:tab w:val="left" w:pos="360"/>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r w:rsidRPr="001D07B8">
              <w:rPr>
                <w:rFonts w:ascii="Times New Roman" w:hAnsi="Times New Roman" w:cs="Times New Roman"/>
                <w:sz w:val="22"/>
                <w:szCs w:val="22"/>
                <w:lang w:val="uk-UA"/>
              </w:rPr>
              <w:t>Ми засвідчуємо нашу фінансову відповідальність і приймаємо умови оплати компанії «DAI», які є оплатою після доставки та прийняття наданих послуг.</w:t>
            </w:r>
          </w:p>
          <w:p w14:paraId="472DA2E3"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p>
          <w:p w14:paraId="3CCEC74A"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p>
          <w:p w14:paraId="63C04024"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r w:rsidRPr="001D07B8">
              <w:rPr>
                <w:rFonts w:ascii="Times New Roman" w:hAnsi="Times New Roman" w:cs="Times New Roman"/>
                <w:sz w:val="22"/>
                <w:szCs w:val="22"/>
                <w:lang w:val="uk-UA"/>
              </w:rPr>
              <w:t>Наша пропозиція є обов’язковою для нас з урахуванням змін в результаті будь-яких обговорень.</w:t>
            </w:r>
          </w:p>
          <w:p w14:paraId="6169923F"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p>
          <w:p w14:paraId="2A1C6DAE"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r w:rsidRPr="001D07B8">
              <w:rPr>
                <w:rFonts w:ascii="Times New Roman" w:hAnsi="Times New Roman" w:cs="Times New Roman"/>
                <w:sz w:val="22"/>
                <w:szCs w:val="22"/>
                <w:lang w:val="uk-UA"/>
              </w:rPr>
              <w:t xml:space="preserve">Ми розуміємо, що компанія «DAI» не зобов’язана приймати будь-які пропозиції, які вона отримує. </w:t>
            </w:r>
          </w:p>
          <w:p w14:paraId="1FA86A2E"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p>
          <w:p w14:paraId="1AFE2282"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p>
          <w:p w14:paraId="227E86C2"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r w:rsidRPr="001D07B8">
              <w:rPr>
                <w:rFonts w:ascii="Times New Roman" w:hAnsi="Times New Roman" w:cs="Times New Roman"/>
                <w:sz w:val="22"/>
                <w:szCs w:val="22"/>
                <w:lang w:val="ru-RU"/>
              </w:rPr>
              <w:t>П</w:t>
            </w:r>
            <w:r w:rsidRPr="001D07B8">
              <w:rPr>
                <w:rFonts w:ascii="Times New Roman" w:hAnsi="Times New Roman" w:cs="Times New Roman"/>
                <w:sz w:val="22"/>
                <w:szCs w:val="22"/>
                <w:lang w:val="uk-UA"/>
              </w:rPr>
              <w:t>ідпис уповноваженної особи:</w:t>
            </w:r>
          </w:p>
          <w:p w14:paraId="6B04766C"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p>
          <w:p w14:paraId="2540050C"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r w:rsidRPr="001D07B8">
              <w:rPr>
                <w:rFonts w:ascii="Times New Roman" w:hAnsi="Times New Roman" w:cs="Times New Roman"/>
                <w:sz w:val="22"/>
                <w:szCs w:val="22"/>
                <w:lang w:val="uk-UA"/>
              </w:rPr>
              <w:t>Ім’я та посада уповноваженної особи:</w:t>
            </w:r>
          </w:p>
          <w:p w14:paraId="240E61EC"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p>
          <w:p w14:paraId="56CF55ED"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r w:rsidRPr="001D07B8">
              <w:rPr>
                <w:rFonts w:ascii="Times New Roman" w:hAnsi="Times New Roman" w:cs="Times New Roman"/>
                <w:sz w:val="22"/>
                <w:szCs w:val="22"/>
                <w:lang w:val="uk-UA"/>
              </w:rPr>
              <w:t>Назва організації:</w:t>
            </w:r>
          </w:p>
          <w:p w14:paraId="6B2051F7"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p>
          <w:p w14:paraId="51F56E03"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r w:rsidRPr="001D07B8">
              <w:rPr>
                <w:rFonts w:ascii="Times New Roman" w:hAnsi="Times New Roman" w:cs="Times New Roman"/>
                <w:sz w:val="22"/>
                <w:szCs w:val="22"/>
                <w:lang w:val="uk-UA"/>
              </w:rPr>
              <w:t>Адреса:</w:t>
            </w:r>
          </w:p>
          <w:p w14:paraId="4F8A378A"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p>
          <w:p w14:paraId="048189CB"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r w:rsidRPr="001D07B8">
              <w:rPr>
                <w:rFonts w:ascii="Times New Roman" w:hAnsi="Times New Roman" w:cs="Times New Roman"/>
                <w:sz w:val="22"/>
                <w:szCs w:val="22"/>
                <w:lang w:val="uk-UA"/>
              </w:rPr>
              <w:t>Телефон:</w:t>
            </w:r>
          </w:p>
          <w:p w14:paraId="788FF05B"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p>
          <w:p w14:paraId="4504DB6E"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r w:rsidRPr="001D07B8">
              <w:rPr>
                <w:rFonts w:ascii="Times New Roman" w:hAnsi="Times New Roman" w:cs="Times New Roman"/>
                <w:sz w:val="22"/>
                <w:szCs w:val="22"/>
                <w:lang w:val="uk-UA"/>
              </w:rPr>
              <w:t>Email:</w:t>
            </w:r>
          </w:p>
          <w:p w14:paraId="6662D4EA" w14:textId="77777777" w:rsidR="001D07B8" w:rsidRPr="001D07B8" w:rsidRDefault="001D07B8" w:rsidP="004F5B73">
            <w:pPr>
              <w:pStyle w:val="Default"/>
              <w:tabs>
                <w:tab w:val="left" w:pos="183"/>
                <w:tab w:val="left" w:pos="360"/>
                <w:tab w:val="left" w:pos="4432"/>
              </w:tabs>
              <w:spacing w:before="0"/>
              <w:contextualSpacing/>
              <w:mirrorIndent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p>
          <w:p w14:paraId="788EF98F" w14:textId="77777777" w:rsidR="001D07B8" w:rsidRPr="001D07B8" w:rsidRDefault="001D07B8" w:rsidP="004F5B73">
            <w:pPr>
              <w:pStyle w:val="Default"/>
              <w:tabs>
                <w:tab w:val="left" w:pos="183"/>
                <w:tab w:val="left" w:pos="360"/>
                <w:tab w:val="left" w:pos="4432"/>
              </w:tabs>
              <w:spacing w:before="0"/>
              <w:contextualSpacing/>
              <w:mirrorIndent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uk-UA"/>
              </w:rPr>
            </w:pPr>
            <w:r w:rsidRPr="001D07B8">
              <w:rPr>
                <w:rFonts w:ascii="Times New Roman" w:hAnsi="Times New Roman" w:cs="Times New Roman"/>
                <w:sz w:val="22"/>
                <w:szCs w:val="22"/>
                <w:lang w:val="uk-UA"/>
              </w:rPr>
              <w:t>Печатка компанії:</w:t>
            </w:r>
          </w:p>
        </w:tc>
      </w:tr>
    </w:tbl>
    <w:p w14:paraId="0EA070B2" w14:textId="77777777" w:rsidR="001D07B8" w:rsidRDefault="001D07B8" w:rsidP="001D07B8">
      <w:pPr>
        <w:rPr>
          <w:b/>
          <w:lang w:val="uk-UA"/>
        </w:rPr>
      </w:pPr>
    </w:p>
    <w:p w14:paraId="3C101AB5" w14:textId="77777777" w:rsidR="004F5B73" w:rsidRDefault="004F5B73" w:rsidP="001D07B8">
      <w:pPr>
        <w:rPr>
          <w:b/>
          <w:lang w:val="uk-UA"/>
        </w:rPr>
        <w:sectPr w:rsidR="004F5B73" w:rsidSect="00CD496A">
          <w:pgSz w:w="12240" w:h="15840" w:code="1"/>
          <w:pgMar w:top="1440" w:right="1440" w:bottom="1440" w:left="1440" w:header="720" w:footer="360" w:gutter="0"/>
          <w:pgNumType w:start="1"/>
          <w:cols w:space="720"/>
          <w:docGrid w:linePitch="360"/>
        </w:sectPr>
      </w:pPr>
    </w:p>
    <w:p w14:paraId="50DD5484" w14:textId="77777777" w:rsidR="00F129EC" w:rsidRDefault="00C84287">
      <w:pPr>
        <w:pStyle w:val="Heading1"/>
        <w:rPr>
          <w:b w:val="0"/>
          <w:bCs w:val="0"/>
        </w:rPr>
      </w:pPr>
      <w:bookmarkStart w:id="26" w:name="_Toc78651271"/>
      <w:r w:rsidRPr="00C84287">
        <w:lastRenderedPageBreak/>
        <w:t xml:space="preserve">Attachment C: Price Schedule / </w:t>
      </w:r>
      <w:proofErr w:type="spellStart"/>
      <w:r w:rsidRPr="00C84287">
        <w:t>Додаток</w:t>
      </w:r>
      <w:proofErr w:type="spellEnd"/>
      <w:r w:rsidRPr="00C84287">
        <w:t xml:space="preserve"> С:  </w:t>
      </w:r>
      <w:proofErr w:type="spellStart"/>
      <w:r w:rsidRPr="00C84287">
        <w:t>Прайс-лист</w:t>
      </w:r>
      <w:bookmarkEnd w:id="26"/>
      <w:proofErr w:type="spellEnd"/>
    </w:p>
    <w:p w14:paraId="56001FB9" w14:textId="77777777" w:rsidR="001D07B8" w:rsidRPr="00AE7FF0" w:rsidRDefault="001D07B8" w:rsidP="001D07B8">
      <w:pPr>
        <w:jc w:val="both"/>
      </w:pPr>
      <w:r w:rsidRPr="00AE7FF0">
        <w:t>The table below contains the requirements of the services. Offerors are requested to provide proposals containing the information below on official letterhead or official proposal format.</w:t>
      </w:r>
    </w:p>
    <w:p w14:paraId="5DCDD8E4" w14:textId="77777777" w:rsidR="001D07B8" w:rsidRDefault="001D07B8" w:rsidP="001D07B8">
      <w:pPr>
        <w:pStyle w:val="ListParagraph"/>
        <w:ind w:left="0"/>
        <w:jc w:val="both"/>
        <w:rPr>
          <w:lang w:val="uk-UA"/>
        </w:rPr>
      </w:pPr>
      <w:r w:rsidRPr="00BD6431">
        <w:rPr>
          <w:lang w:val="uk-UA"/>
        </w:rPr>
        <w:t>У таблиці нижче наведені вимоги до послуг. Учасники тендеру повинні подати пропозиції, що містять відповідну інформацію на фірмовому бланку або відповідно до офіційного формату пропозиції.</w:t>
      </w:r>
    </w:p>
    <w:p w14:paraId="3D06971E" w14:textId="3C5197B3" w:rsidR="004F5B73" w:rsidRDefault="004F5B73" w:rsidP="004F5B73">
      <w:pPr>
        <w:rPr>
          <w:b/>
          <w:bCs/>
          <w:lang w:val="uk-UA"/>
        </w:rPr>
      </w:pPr>
      <w:r w:rsidRPr="002C2833">
        <w:rPr>
          <w:lang w:val="ru-RU"/>
        </w:rPr>
        <w:t xml:space="preserve">      </w:t>
      </w:r>
      <w:r w:rsidRPr="00021214">
        <w:rPr>
          <w:b/>
          <w:bCs/>
        </w:rPr>
        <w:t xml:space="preserve">All prices are in UAH without VAT/ </w:t>
      </w:r>
      <w:r w:rsidRPr="00021214">
        <w:rPr>
          <w:b/>
          <w:bCs/>
          <w:lang w:val="uk-UA"/>
        </w:rPr>
        <w:t>Усі ціни надані в грн.</w:t>
      </w:r>
      <w:r w:rsidRPr="00021214">
        <w:rPr>
          <w:b/>
          <w:bCs/>
        </w:rPr>
        <w:t xml:space="preserve"> </w:t>
      </w:r>
      <w:r w:rsidRPr="00021214">
        <w:rPr>
          <w:b/>
          <w:bCs/>
          <w:lang w:val="uk-UA"/>
        </w:rPr>
        <w:t>без ПДВ</w:t>
      </w:r>
    </w:p>
    <w:p w14:paraId="06A806F1" w14:textId="4DF96919" w:rsidR="00D109DF" w:rsidRPr="00D109DF" w:rsidRDefault="00D109DF" w:rsidP="00D109DF">
      <w:r w:rsidRPr="00596A2E">
        <w:rPr>
          <w:b/>
          <w:bCs/>
          <w:color w:val="FF0000"/>
        </w:rPr>
        <w:t xml:space="preserve">As referenced under the section on </w:t>
      </w:r>
      <w:r w:rsidR="00BE7AFB">
        <w:rPr>
          <w:b/>
          <w:bCs/>
          <w:color w:val="FF0000"/>
        </w:rPr>
        <w:t xml:space="preserve">Preparation of </w:t>
      </w:r>
      <w:r w:rsidRPr="00596A2E">
        <w:rPr>
          <w:b/>
          <w:bCs/>
          <w:color w:val="FF0000"/>
        </w:rPr>
        <w:t>Cost Proposals above, please use the template below for the detailed budget</w:t>
      </w:r>
      <w:r>
        <w:t xml:space="preserve">/ </w:t>
      </w:r>
      <w:proofErr w:type="spellStart"/>
      <w:r w:rsidRPr="00D109DF">
        <w:t>Як</w:t>
      </w:r>
      <w:proofErr w:type="spellEnd"/>
      <w:r w:rsidRPr="00D109DF">
        <w:t xml:space="preserve"> </w:t>
      </w:r>
      <w:proofErr w:type="spellStart"/>
      <w:r w:rsidRPr="00D109DF">
        <w:t>зазначено</w:t>
      </w:r>
      <w:proofErr w:type="spellEnd"/>
      <w:r w:rsidRPr="00D109DF">
        <w:t xml:space="preserve"> в </w:t>
      </w:r>
      <w:proofErr w:type="spellStart"/>
      <w:r w:rsidRPr="00D109DF">
        <w:t>розділі</w:t>
      </w:r>
      <w:proofErr w:type="spellEnd"/>
      <w:r w:rsidRPr="00D109DF">
        <w:t xml:space="preserve"> </w:t>
      </w:r>
      <w:proofErr w:type="spellStart"/>
      <w:r w:rsidRPr="00D109DF">
        <w:t>про</w:t>
      </w:r>
      <w:proofErr w:type="spellEnd"/>
      <w:r w:rsidRPr="00D109DF">
        <w:t xml:space="preserve"> </w:t>
      </w:r>
      <w:proofErr w:type="spellStart"/>
      <w:r w:rsidRPr="00D109DF">
        <w:t>пропозиції</w:t>
      </w:r>
      <w:proofErr w:type="spellEnd"/>
      <w:r w:rsidRPr="00D109DF">
        <w:t xml:space="preserve"> </w:t>
      </w:r>
      <w:proofErr w:type="spellStart"/>
      <w:r w:rsidRPr="00D109DF">
        <w:t>щодо</w:t>
      </w:r>
      <w:proofErr w:type="spellEnd"/>
      <w:r w:rsidRPr="00D109DF">
        <w:t xml:space="preserve"> </w:t>
      </w:r>
      <w:proofErr w:type="spellStart"/>
      <w:r w:rsidRPr="00D109DF">
        <w:t>витрат</w:t>
      </w:r>
      <w:proofErr w:type="spellEnd"/>
      <w:r w:rsidRPr="00D109DF">
        <w:t xml:space="preserve"> </w:t>
      </w:r>
      <w:proofErr w:type="spellStart"/>
      <w:r w:rsidRPr="00D109DF">
        <w:t>вище</w:t>
      </w:r>
      <w:proofErr w:type="spellEnd"/>
      <w:r w:rsidRPr="00D109DF">
        <w:t xml:space="preserve">, </w:t>
      </w:r>
      <w:proofErr w:type="spellStart"/>
      <w:r w:rsidRPr="00D109DF">
        <w:t>будь</w:t>
      </w:r>
      <w:proofErr w:type="spellEnd"/>
      <w:r w:rsidRPr="00D109DF">
        <w:t xml:space="preserve"> </w:t>
      </w:r>
      <w:proofErr w:type="spellStart"/>
      <w:r w:rsidRPr="00D109DF">
        <w:t>ласка</w:t>
      </w:r>
      <w:proofErr w:type="spellEnd"/>
      <w:r w:rsidRPr="00D109DF">
        <w:t xml:space="preserve">, </w:t>
      </w:r>
      <w:proofErr w:type="spellStart"/>
      <w:r w:rsidRPr="00D109DF">
        <w:t>використовуйте</w:t>
      </w:r>
      <w:proofErr w:type="spellEnd"/>
      <w:r w:rsidRPr="00D109DF">
        <w:t xml:space="preserve"> </w:t>
      </w:r>
      <w:proofErr w:type="spellStart"/>
      <w:r w:rsidRPr="00D109DF">
        <w:t>шаблон</w:t>
      </w:r>
      <w:proofErr w:type="spellEnd"/>
      <w:r w:rsidRPr="00D109DF">
        <w:t xml:space="preserve"> </w:t>
      </w:r>
      <w:proofErr w:type="spellStart"/>
      <w:r w:rsidRPr="00D109DF">
        <w:t>нижче</w:t>
      </w:r>
      <w:proofErr w:type="spellEnd"/>
      <w:r w:rsidRPr="00D109DF">
        <w:t xml:space="preserve"> </w:t>
      </w:r>
      <w:proofErr w:type="spellStart"/>
      <w:r w:rsidRPr="00D109DF">
        <w:t>для</w:t>
      </w:r>
      <w:proofErr w:type="spellEnd"/>
      <w:r w:rsidRPr="00D109DF">
        <w:t xml:space="preserve"> </w:t>
      </w:r>
      <w:proofErr w:type="spellStart"/>
      <w:r w:rsidRPr="00D109DF">
        <w:t>детального</w:t>
      </w:r>
      <w:proofErr w:type="spellEnd"/>
      <w:r w:rsidRPr="00D109DF">
        <w:t xml:space="preserve"> </w:t>
      </w:r>
      <w:proofErr w:type="spellStart"/>
      <w:r w:rsidRPr="00D109DF">
        <w:t>бюджету</w:t>
      </w:r>
      <w:proofErr w:type="spellEnd"/>
      <w:r w:rsidRPr="00D109DF">
        <w:t>:</w:t>
      </w:r>
    </w:p>
    <w:p w14:paraId="17597AD6" w14:textId="26F5932D" w:rsidR="004F5B73" w:rsidRDefault="004F5B73" w:rsidP="00487AFB"/>
    <w:tbl>
      <w:tblPr>
        <w:tblStyle w:val="TableGrid"/>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106"/>
        <w:gridCol w:w="1147"/>
        <w:gridCol w:w="1244"/>
        <w:gridCol w:w="2082"/>
      </w:tblGrid>
      <w:tr w:rsidR="005F7DF6" w:rsidRPr="00596A2E" w14:paraId="7A49E16D" w14:textId="77777777" w:rsidTr="00F31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8DE4C60" w14:textId="77777777" w:rsidR="00596A2E" w:rsidRPr="00596A2E" w:rsidRDefault="00596A2E" w:rsidP="00755012">
            <w:pPr>
              <w:jc w:val="center"/>
              <w:rPr>
                <w:color w:val="000000" w:themeColor="text1"/>
                <w:sz w:val="24"/>
              </w:rPr>
            </w:pPr>
            <w:r w:rsidRPr="00596A2E">
              <w:rPr>
                <w:color w:val="000000" w:themeColor="text1"/>
                <w:sz w:val="24"/>
              </w:rPr>
              <w:t>Expense Item</w:t>
            </w:r>
          </w:p>
          <w:p w14:paraId="4B6DBF54" w14:textId="77777777" w:rsidR="00596A2E" w:rsidRPr="00596A2E" w:rsidRDefault="00596A2E" w:rsidP="00596A2E">
            <w:pPr>
              <w:jc w:val="center"/>
              <w:rPr>
                <w:color w:val="000000" w:themeColor="text1"/>
                <w:sz w:val="24"/>
              </w:rPr>
            </w:pPr>
            <w:proofErr w:type="spellStart"/>
            <w:r w:rsidRPr="00596A2E">
              <w:rPr>
                <w:color w:val="000000" w:themeColor="text1"/>
                <w:sz w:val="24"/>
              </w:rPr>
              <w:t>Стаття</w:t>
            </w:r>
            <w:proofErr w:type="spellEnd"/>
            <w:r w:rsidRPr="00596A2E">
              <w:rPr>
                <w:color w:val="000000" w:themeColor="text1"/>
                <w:sz w:val="24"/>
              </w:rPr>
              <w:t xml:space="preserve"> </w:t>
            </w:r>
            <w:proofErr w:type="spellStart"/>
            <w:r w:rsidRPr="00596A2E">
              <w:rPr>
                <w:color w:val="000000" w:themeColor="text1"/>
                <w:sz w:val="24"/>
              </w:rPr>
              <w:t>витрат</w:t>
            </w:r>
            <w:proofErr w:type="spellEnd"/>
          </w:p>
          <w:p w14:paraId="690B9DC6" w14:textId="33FA6AC1" w:rsidR="00596A2E" w:rsidRPr="00596A2E" w:rsidRDefault="00596A2E" w:rsidP="00755012">
            <w:pPr>
              <w:jc w:val="center"/>
              <w:rPr>
                <w:color w:val="000000" w:themeColor="text1"/>
                <w:sz w:val="24"/>
              </w:rPr>
            </w:pPr>
          </w:p>
        </w:tc>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6FD3AE3" w14:textId="77777777" w:rsidR="00596A2E" w:rsidRPr="00596A2E" w:rsidRDefault="00596A2E" w:rsidP="00755012">
            <w:pPr>
              <w:jc w:val="cente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596A2E">
              <w:rPr>
                <w:color w:val="000000" w:themeColor="text1"/>
                <w:sz w:val="24"/>
              </w:rPr>
              <w:t>Unit</w:t>
            </w:r>
          </w:p>
          <w:p w14:paraId="3A17572B" w14:textId="77777777" w:rsidR="00596A2E" w:rsidRPr="00596A2E" w:rsidRDefault="00596A2E" w:rsidP="00596A2E">
            <w:pPr>
              <w:cnfStyle w:val="100000000000" w:firstRow="1" w:lastRow="0" w:firstColumn="0" w:lastColumn="0" w:oddVBand="0" w:evenVBand="0" w:oddHBand="0" w:evenHBand="0" w:firstRowFirstColumn="0" w:firstRowLastColumn="0" w:lastRowFirstColumn="0" w:lastRowLastColumn="0"/>
              <w:rPr>
                <w:color w:val="000000" w:themeColor="text1"/>
                <w:sz w:val="24"/>
              </w:rPr>
            </w:pPr>
            <w:proofErr w:type="spellStart"/>
            <w:r w:rsidRPr="00596A2E">
              <w:rPr>
                <w:color w:val="000000" w:themeColor="text1"/>
                <w:sz w:val="24"/>
              </w:rPr>
              <w:t>Одиниці</w:t>
            </w:r>
            <w:proofErr w:type="spellEnd"/>
          </w:p>
          <w:p w14:paraId="7DB0A791" w14:textId="738A982F" w:rsidR="00596A2E" w:rsidRPr="00596A2E" w:rsidRDefault="00596A2E" w:rsidP="00755012">
            <w:pPr>
              <w:jc w:val="center"/>
              <w:cnfStyle w:val="100000000000" w:firstRow="1" w:lastRow="0" w:firstColumn="0" w:lastColumn="0" w:oddVBand="0" w:evenVBand="0" w:oddHBand="0" w:evenHBand="0" w:firstRowFirstColumn="0" w:firstRowLastColumn="0" w:lastRowFirstColumn="0" w:lastRowLastColumn="0"/>
              <w:rPr>
                <w:color w:val="000000" w:themeColor="text1"/>
                <w:sz w:val="24"/>
              </w:rPr>
            </w:pPr>
          </w:p>
        </w:tc>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32B3FF" w14:textId="77777777" w:rsidR="00596A2E" w:rsidRPr="00596A2E" w:rsidRDefault="00596A2E" w:rsidP="00755012">
            <w:pPr>
              <w:jc w:val="cente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596A2E">
              <w:rPr>
                <w:color w:val="000000" w:themeColor="text1"/>
                <w:sz w:val="24"/>
              </w:rPr>
              <w:t>Quantity</w:t>
            </w:r>
          </w:p>
          <w:p w14:paraId="71ED23BE" w14:textId="77777777" w:rsidR="00596A2E" w:rsidRPr="00596A2E" w:rsidRDefault="00596A2E" w:rsidP="00596A2E">
            <w:pPr>
              <w:cnfStyle w:val="100000000000" w:firstRow="1" w:lastRow="0" w:firstColumn="0" w:lastColumn="0" w:oddVBand="0" w:evenVBand="0" w:oddHBand="0" w:evenHBand="0" w:firstRowFirstColumn="0" w:firstRowLastColumn="0" w:lastRowFirstColumn="0" w:lastRowLastColumn="0"/>
              <w:rPr>
                <w:color w:val="000000" w:themeColor="text1"/>
                <w:sz w:val="24"/>
              </w:rPr>
            </w:pPr>
            <w:proofErr w:type="spellStart"/>
            <w:r w:rsidRPr="00596A2E">
              <w:rPr>
                <w:color w:val="000000" w:themeColor="text1"/>
                <w:sz w:val="24"/>
              </w:rPr>
              <w:t>кількість</w:t>
            </w:r>
            <w:proofErr w:type="spellEnd"/>
          </w:p>
          <w:p w14:paraId="7D19626E" w14:textId="386D7BCA" w:rsidR="00596A2E" w:rsidRPr="00596A2E" w:rsidRDefault="00596A2E" w:rsidP="00755012">
            <w:pPr>
              <w:jc w:val="center"/>
              <w:cnfStyle w:val="100000000000" w:firstRow="1" w:lastRow="0" w:firstColumn="0" w:lastColumn="0" w:oddVBand="0" w:evenVBand="0" w:oddHBand="0" w:evenHBand="0" w:firstRowFirstColumn="0" w:firstRowLastColumn="0" w:lastRowFirstColumn="0" w:lastRowLastColumn="0"/>
              <w:rPr>
                <w:color w:val="000000" w:themeColor="text1"/>
                <w:sz w:val="24"/>
              </w:rPr>
            </w:pPr>
          </w:p>
        </w:tc>
        <w:tc>
          <w:tcPr>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F16ADE4" w14:textId="77777777" w:rsidR="00596A2E" w:rsidRPr="00596A2E" w:rsidRDefault="00596A2E" w:rsidP="00755012">
            <w:pPr>
              <w:jc w:val="cente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596A2E">
              <w:rPr>
                <w:color w:val="000000" w:themeColor="text1"/>
                <w:sz w:val="24"/>
              </w:rPr>
              <w:t>Unit Price</w:t>
            </w:r>
          </w:p>
          <w:p w14:paraId="5F448E0C" w14:textId="77777777" w:rsidR="00596A2E" w:rsidRPr="00596A2E" w:rsidRDefault="00596A2E" w:rsidP="00596A2E">
            <w:pPr>
              <w:cnfStyle w:val="100000000000" w:firstRow="1" w:lastRow="0" w:firstColumn="0" w:lastColumn="0" w:oddVBand="0" w:evenVBand="0" w:oddHBand="0" w:evenHBand="0" w:firstRowFirstColumn="0" w:firstRowLastColumn="0" w:lastRowFirstColumn="0" w:lastRowLastColumn="0"/>
              <w:rPr>
                <w:color w:val="000000" w:themeColor="text1"/>
                <w:sz w:val="24"/>
              </w:rPr>
            </w:pPr>
            <w:proofErr w:type="spellStart"/>
            <w:r w:rsidRPr="00596A2E">
              <w:rPr>
                <w:color w:val="000000" w:themeColor="text1"/>
                <w:sz w:val="24"/>
              </w:rPr>
              <w:t>Ціна</w:t>
            </w:r>
            <w:proofErr w:type="spellEnd"/>
            <w:r w:rsidRPr="00596A2E">
              <w:rPr>
                <w:color w:val="000000" w:themeColor="text1"/>
                <w:sz w:val="24"/>
              </w:rPr>
              <w:t xml:space="preserve"> </w:t>
            </w:r>
            <w:proofErr w:type="spellStart"/>
            <w:r w:rsidRPr="00596A2E">
              <w:rPr>
                <w:color w:val="000000" w:themeColor="text1"/>
                <w:sz w:val="24"/>
              </w:rPr>
              <w:t>одиниці</w:t>
            </w:r>
            <w:proofErr w:type="spellEnd"/>
          </w:p>
          <w:p w14:paraId="51E2006F" w14:textId="2498A5A0" w:rsidR="00596A2E" w:rsidRPr="00596A2E" w:rsidRDefault="00596A2E" w:rsidP="00755012">
            <w:pPr>
              <w:jc w:val="center"/>
              <w:cnfStyle w:val="100000000000" w:firstRow="1" w:lastRow="0" w:firstColumn="0" w:lastColumn="0" w:oddVBand="0" w:evenVBand="0" w:oddHBand="0" w:evenHBand="0" w:firstRowFirstColumn="0" w:firstRowLastColumn="0" w:lastRowFirstColumn="0" w:lastRowLastColumn="0"/>
              <w:rPr>
                <w:color w:val="000000" w:themeColor="text1"/>
                <w:sz w:val="24"/>
              </w:rPr>
            </w:pP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FDB59DE" w14:textId="77777777" w:rsidR="00596A2E" w:rsidRPr="00596A2E" w:rsidRDefault="00596A2E" w:rsidP="00596A2E">
            <w:pPr>
              <w:jc w:val="cente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596A2E">
              <w:rPr>
                <w:color w:val="000000" w:themeColor="text1"/>
                <w:sz w:val="24"/>
              </w:rPr>
              <w:t>Total Value</w:t>
            </w:r>
          </w:p>
          <w:p w14:paraId="5579C0A8" w14:textId="77777777" w:rsidR="00596A2E" w:rsidRPr="00596A2E" w:rsidRDefault="00596A2E" w:rsidP="00596A2E">
            <w:pPr>
              <w:jc w:val="center"/>
              <w:cnfStyle w:val="100000000000" w:firstRow="1" w:lastRow="0" w:firstColumn="0" w:lastColumn="0" w:oddVBand="0" w:evenVBand="0" w:oddHBand="0" w:evenHBand="0" w:firstRowFirstColumn="0" w:firstRowLastColumn="0" w:lastRowFirstColumn="0" w:lastRowLastColumn="0"/>
              <w:rPr>
                <w:color w:val="000000" w:themeColor="text1"/>
                <w:sz w:val="24"/>
              </w:rPr>
            </w:pPr>
            <w:proofErr w:type="spellStart"/>
            <w:r w:rsidRPr="00596A2E">
              <w:rPr>
                <w:color w:val="000000" w:themeColor="text1"/>
                <w:sz w:val="24"/>
              </w:rPr>
              <w:t>Загальне</w:t>
            </w:r>
            <w:proofErr w:type="spellEnd"/>
            <w:r w:rsidRPr="00596A2E">
              <w:rPr>
                <w:color w:val="000000" w:themeColor="text1"/>
                <w:sz w:val="24"/>
              </w:rPr>
              <w:t xml:space="preserve"> </w:t>
            </w:r>
            <w:proofErr w:type="spellStart"/>
            <w:r w:rsidRPr="00596A2E">
              <w:rPr>
                <w:color w:val="000000" w:themeColor="text1"/>
                <w:sz w:val="24"/>
              </w:rPr>
              <w:t>значення</w:t>
            </w:r>
            <w:proofErr w:type="spellEnd"/>
          </w:p>
          <w:p w14:paraId="66378082" w14:textId="3BBD14FF" w:rsidR="00596A2E" w:rsidRPr="00596A2E" w:rsidRDefault="00596A2E" w:rsidP="00596A2E">
            <w:pPr>
              <w:jc w:val="center"/>
              <w:cnfStyle w:val="100000000000" w:firstRow="1" w:lastRow="0" w:firstColumn="0" w:lastColumn="0" w:oddVBand="0" w:evenVBand="0" w:oddHBand="0" w:evenHBand="0" w:firstRowFirstColumn="0" w:firstRowLastColumn="0" w:lastRowFirstColumn="0" w:lastRowLastColumn="0"/>
              <w:rPr>
                <w:color w:val="000000" w:themeColor="text1"/>
                <w:sz w:val="24"/>
              </w:rPr>
            </w:pPr>
          </w:p>
        </w:tc>
      </w:tr>
      <w:tr w:rsidR="00596A2E" w:rsidRPr="00596A2E" w14:paraId="364E67B5" w14:textId="77777777" w:rsidTr="00AF6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none" w:sz="0" w:space="0" w:color="auto"/>
              <w:left w:val="none" w:sz="0" w:space="0" w:color="auto"/>
              <w:bottom w:val="none" w:sz="0" w:space="0" w:color="auto"/>
              <w:right w:val="none" w:sz="0" w:space="0" w:color="auto"/>
            </w:tcBorders>
            <w:shd w:val="clear" w:color="auto" w:fill="auto"/>
          </w:tcPr>
          <w:p w14:paraId="3669898A" w14:textId="46BCE88C" w:rsidR="00596A2E" w:rsidRPr="00596A2E" w:rsidRDefault="00596A2E" w:rsidP="00596A2E">
            <w:pPr>
              <w:rPr>
                <w:color w:val="000000" w:themeColor="text1"/>
                <w:sz w:val="24"/>
              </w:rPr>
            </w:pPr>
            <w:r w:rsidRPr="00596A2E">
              <w:rPr>
                <w:color w:val="000000" w:themeColor="text1"/>
                <w:sz w:val="24"/>
              </w:rPr>
              <w:t>Labor Sub-Total/</w:t>
            </w:r>
            <w:r w:rsidRPr="00596A2E">
              <w:rPr>
                <w:color w:val="000000" w:themeColor="text1"/>
              </w:rPr>
              <w:t xml:space="preserve"> </w:t>
            </w:r>
            <w:proofErr w:type="spellStart"/>
            <w:r w:rsidRPr="00596A2E">
              <w:rPr>
                <w:color w:val="000000" w:themeColor="text1"/>
                <w:sz w:val="24"/>
              </w:rPr>
              <w:t>Проміжний</w:t>
            </w:r>
            <w:proofErr w:type="spellEnd"/>
            <w:r w:rsidRPr="00596A2E">
              <w:rPr>
                <w:color w:val="000000" w:themeColor="text1"/>
                <w:sz w:val="24"/>
              </w:rPr>
              <w:t xml:space="preserve"> </w:t>
            </w:r>
            <w:proofErr w:type="spellStart"/>
            <w:r w:rsidRPr="00596A2E">
              <w:rPr>
                <w:color w:val="000000" w:themeColor="text1"/>
                <w:sz w:val="24"/>
              </w:rPr>
              <w:t>підсумки</w:t>
            </w:r>
            <w:proofErr w:type="spellEnd"/>
            <w:r w:rsidRPr="00596A2E">
              <w:rPr>
                <w:color w:val="000000" w:themeColor="text1"/>
                <w:sz w:val="24"/>
              </w:rPr>
              <w:t xml:space="preserve"> </w:t>
            </w:r>
            <w:proofErr w:type="spellStart"/>
            <w:r w:rsidRPr="00596A2E">
              <w:rPr>
                <w:color w:val="000000" w:themeColor="text1"/>
                <w:sz w:val="24"/>
              </w:rPr>
              <w:t>праці</w:t>
            </w:r>
            <w:proofErr w:type="spellEnd"/>
          </w:p>
          <w:p w14:paraId="7F5A0981" w14:textId="09CE3466" w:rsidR="00596A2E" w:rsidRPr="00596A2E" w:rsidRDefault="00596A2E" w:rsidP="00755012">
            <w:pPr>
              <w:rPr>
                <w:color w:val="000000" w:themeColor="text1"/>
                <w:sz w:val="24"/>
              </w:rPr>
            </w:pPr>
          </w:p>
        </w:tc>
        <w:tc>
          <w:tcPr>
            <w:tcW w:w="990" w:type="dxa"/>
            <w:tcBorders>
              <w:top w:val="none" w:sz="0" w:space="0" w:color="auto"/>
              <w:left w:val="none" w:sz="0" w:space="0" w:color="auto"/>
              <w:bottom w:val="none" w:sz="0" w:space="0" w:color="auto"/>
              <w:right w:val="none" w:sz="0" w:space="0" w:color="auto"/>
            </w:tcBorders>
            <w:shd w:val="clear" w:color="auto" w:fill="auto"/>
          </w:tcPr>
          <w:p w14:paraId="3C2BA442"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1080" w:type="dxa"/>
            <w:tcBorders>
              <w:top w:val="none" w:sz="0" w:space="0" w:color="auto"/>
              <w:left w:val="none" w:sz="0" w:space="0" w:color="auto"/>
              <w:bottom w:val="none" w:sz="0" w:space="0" w:color="auto"/>
              <w:right w:val="none" w:sz="0" w:space="0" w:color="auto"/>
            </w:tcBorders>
            <w:shd w:val="clear" w:color="auto" w:fill="auto"/>
          </w:tcPr>
          <w:p w14:paraId="71493E55"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1260" w:type="dxa"/>
            <w:tcBorders>
              <w:top w:val="none" w:sz="0" w:space="0" w:color="auto"/>
              <w:left w:val="none" w:sz="0" w:space="0" w:color="auto"/>
              <w:bottom w:val="none" w:sz="0" w:space="0" w:color="auto"/>
              <w:right w:val="none" w:sz="0" w:space="0" w:color="auto"/>
            </w:tcBorders>
            <w:shd w:val="clear" w:color="auto" w:fill="auto"/>
          </w:tcPr>
          <w:p w14:paraId="21E93239"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2160" w:type="dxa"/>
            <w:tcBorders>
              <w:top w:val="none" w:sz="0" w:space="0" w:color="auto"/>
              <w:left w:val="none" w:sz="0" w:space="0" w:color="auto"/>
              <w:bottom w:val="none" w:sz="0" w:space="0" w:color="auto"/>
              <w:right w:val="none" w:sz="0" w:space="0" w:color="auto"/>
            </w:tcBorders>
            <w:shd w:val="clear" w:color="auto" w:fill="auto"/>
          </w:tcPr>
          <w:p w14:paraId="0A388B8D"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r>
      <w:tr w:rsidR="005F7DF6" w:rsidRPr="00596A2E" w14:paraId="1C1E0E0B" w14:textId="77777777" w:rsidTr="00F31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307C60F" w14:textId="7E62C652" w:rsidR="00596A2E" w:rsidRPr="00596A2E" w:rsidRDefault="00596A2E" w:rsidP="00596A2E">
            <w:pPr>
              <w:rPr>
                <w:color w:val="000000" w:themeColor="text1"/>
                <w:sz w:val="24"/>
              </w:rPr>
            </w:pPr>
            <w:r w:rsidRPr="00596A2E">
              <w:rPr>
                <w:color w:val="000000" w:themeColor="text1"/>
                <w:sz w:val="24"/>
              </w:rPr>
              <w:t>1.Content creator /</w:t>
            </w:r>
            <w:r w:rsidRPr="00596A2E">
              <w:rPr>
                <w:color w:val="000000" w:themeColor="text1"/>
              </w:rPr>
              <w:t xml:space="preserve"> </w:t>
            </w:r>
            <w:proofErr w:type="spellStart"/>
            <w:r w:rsidRPr="00596A2E">
              <w:rPr>
                <w:color w:val="000000" w:themeColor="text1"/>
                <w:sz w:val="24"/>
              </w:rPr>
              <w:t>Творець</w:t>
            </w:r>
            <w:proofErr w:type="spellEnd"/>
            <w:r w:rsidRPr="00596A2E">
              <w:rPr>
                <w:color w:val="000000" w:themeColor="text1"/>
                <w:sz w:val="24"/>
              </w:rPr>
              <w:t xml:space="preserve"> </w:t>
            </w:r>
            <w:proofErr w:type="spellStart"/>
            <w:r w:rsidRPr="00596A2E">
              <w:rPr>
                <w:color w:val="000000" w:themeColor="text1"/>
                <w:sz w:val="24"/>
              </w:rPr>
              <w:t>вмісту</w:t>
            </w:r>
            <w:proofErr w:type="spellEnd"/>
            <w:r w:rsidRPr="00596A2E">
              <w:rPr>
                <w:color w:val="000000" w:themeColor="text1"/>
                <w:sz w:val="24"/>
              </w:rPr>
              <w:t xml:space="preserve"> </w:t>
            </w:r>
          </w:p>
          <w:p w14:paraId="78ED492B" w14:textId="5C45D755" w:rsidR="00596A2E" w:rsidRPr="00596A2E" w:rsidRDefault="00596A2E" w:rsidP="00755012">
            <w:pPr>
              <w:rPr>
                <w:color w:val="000000" w:themeColor="text1"/>
                <w:sz w:val="24"/>
              </w:rPr>
            </w:pPr>
          </w:p>
        </w:tc>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21CDC39"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8395C3C"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c>
          <w:tcPr>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B94485A"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2A8ADBE"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r>
      <w:tr w:rsidR="00596A2E" w:rsidRPr="00596A2E" w14:paraId="6CD969A2" w14:textId="77777777" w:rsidTr="00AF6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none" w:sz="0" w:space="0" w:color="auto"/>
              <w:left w:val="none" w:sz="0" w:space="0" w:color="auto"/>
              <w:bottom w:val="none" w:sz="0" w:space="0" w:color="auto"/>
              <w:right w:val="none" w:sz="0" w:space="0" w:color="auto"/>
            </w:tcBorders>
            <w:shd w:val="clear" w:color="auto" w:fill="auto"/>
          </w:tcPr>
          <w:p w14:paraId="3C99BAC6" w14:textId="77777777" w:rsidR="00596A2E" w:rsidRPr="00596A2E" w:rsidRDefault="00596A2E" w:rsidP="00596A2E">
            <w:pPr>
              <w:rPr>
                <w:color w:val="000000" w:themeColor="text1"/>
                <w:sz w:val="24"/>
              </w:rPr>
            </w:pPr>
            <w:r w:rsidRPr="00596A2E">
              <w:rPr>
                <w:color w:val="000000" w:themeColor="text1"/>
                <w:sz w:val="24"/>
              </w:rPr>
              <w:t xml:space="preserve">2.Production team/ </w:t>
            </w:r>
            <w:proofErr w:type="spellStart"/>
            <w:r w:rsidRPr="00596A2E">
              <w:rPr>
                <w:color w:val="000000" w:themeColor="text1"/>
                <w:sz w:val="24"/>
              </w:rPr>
              <w:t>Виробнича</w:t>
            </w:r>
            <w:proofErr w:type="spellEnd"/>
            <w:r w:rsidRPr="00596A2E">
              <w:rPr>
                <w:color w:val="000000" w:themeColor="text1"/>
                <w:sz w:val="24"/>
              </w:rPr>
              <w:t xml:space="preserve"> </w:t>
            </w:r>
            <w:proofErr w:type="spellStart"/>
            <w:r w:rsidRPr="00596A2E">
              <w:rPr>
                <w:color w:val="000000" w:themeColor="text1"/>
                <w:sz w:val="24"/>
              </w:rPr>
              <w:t>команда</w:t>
            </w:r>
            <w:proofErr w:type="spellEnd"/>
          </w:p>
          <w:p w14:paraId="480D826E" w14:textId="709F02F0" w:rsidR="00596A2E" w:rsidRPr="00596A2E" w:rsidRDefault="00596A2E" w:rsidP="00755012">
            <w:pPr>
              <w:rPr>
                <w:color w:val="000000" w:themeColor="text1"/>
                <w:sz w:val="24"/>
              </w:rPr>
            </w:pPr>
          </w:p>
        </w:tc>
        <w:tc>
          <w:tcPr>
            <w:tcW w:w="990" w:type="dxa"/>
            <w:tcBorders>
              <w:top w:val="none" w:sz="0" w:space="0" w:color="auto"/>
              <w:left w:val="none" w:sz="0" w:space="0" w:color="auto"/>
              <w:bottom w:val="none" w:sz="0" w:space="0" w:color="auto"/>
              <w:right w:val="none" w:sz="0" w:space="0" w:color="auto"/>
            </w:tcBorders>
            <w:shd w:val="clear" w:color="auto" w:fill="auto"/>
          </w:tcPr>
          <w:p w14:paraId="49519CEA"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1080" w:type="dxa"/>
            <w:tcBorders>
              <w:top w:val="none" w:sz="0" w:space="0" w:color="auto"/>
              <w:left w:val="none" w:sz="0" w:space="0" w:color="auto"/>
              <w:bottom w:val="none" w:sz="0" w:space="0" w:color="auto"/>
              <w:right w:val="none" w:sz="0" w:space="0" w:color="auto"/>
            </w:tcBorders>
            <w:shd w:val="clear" w:color="auto" w:fill="auto"/>
          </w:tcPr>
          <w:p w14:paraId="5AFD8683"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1260" w:type="dxa"/>
            <w:tcBorders>
              <w:top w:val="none" w:sz="0" w:space="0" w:color="auto"/>
              <w:left w:val="none" w:sz="0" w:space="0" w:color="auto"/>
              <w:bottom w:val="none" w:sz="0" w:space="0" w:color="auto"/>
              <w:right w:val="none" w:sz="0" w:space="0" w:color="auto"/>
            </w:tcBorders>
            <w:shd w:val="clear" w:color="auto" w:fill="auto"/>
          </w:tcPr>
          <w:p w14:paraId="4B1E30B2"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2160" w:type="dxa"/>
            <w:tcBorders>
              <w:top w:val="none" w:sz="0" w:space="0" w:color="auto"/>
              <w:left w:val="none" w:sz="0" w:space="0" w:color="auto"/>
              <w:bottom w:val="none" w:sz="0" w:space="0" w:color="auto"/>
              <w:right w:val="none" w:sz="0" w:space="0" w:color="auto"/>
            </w:tcBorders>
            <w:shd w:val="clear" w:color="auto" w:fill="auto"/>
          </w:tcPr>
          <w:p w14:paraId="603F0616"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r>
      <w:tr w:rsidR="005F7DF6" w:rsidRPr="00596A2E" w14:paraId="1D55DC91" w14:textId="77777777" w:rsidTr="00F31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BB65E6A" w14:textId="785B32F5" w:rsidR="00596A2E" w:rsidRPr="00596A2E" w:rsidRDefault="00596A2E" w:rsidP="00865DE2">
            <w:pPr>
              <w:pStyle w:val="ListParagraph"/>
              <w:numPr>
                <w:ilvl w:val="0"/>
                <w:numId w:val="23"/>
              </w:numPr>
              <w:rPr>
                <w:color w:val="000000" w:themeColor="text1"/>
                <w:sz w:val="24"/>
              </w:rPr>
            </w:pPr>
          </w:p>
        </w:tc>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E50FE5F"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43B51B7"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c>
          <w:tcPr>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2BA8CBB"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9B5C511"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r>
      <w:tr w:rsidR="00596A2E" w:rsidRPr="00596A2E" w14:paraId="6DD36D8B" w14:textId="77777777" w:rsidTr="00AF6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none" w:sz="0" w:space="0" w:color="auto"/>
              <w:left w:val="none" w:sz="0" w:space="0" w:color="auto"/>
              <w:bottom w:val="none" w:sz="0" w:space="0" w:color="auto"/>
              <w:right w:val="none" w:sz="0" w:space="0" w:color="auto"/>
            </w:tcBorders>
            <w:shd w:val="clear" w:color="auto" w:fill="auto"/>
          </w:tcPr>
          <w:p w14:paraId="01FB73C8" w14:textId="5DF963A2" w:rsidR="00596A2E" w:rsidRPr="00596A2E" w:rsidRDefault="00596A2E" w:rsidP="00596A2E">
            <w:pPr>
              <w:ind w:left="720"/>
              <w:rPr>
                <w:color w:val="000000" w:themeColor="text1"/>
                <w:sz w:val="24"/>
              </w:rPr>
            </w:pPr>
            <w:r w:rsidRPr="00596A2E">
              <w:rPr>
                <w:color w:val="000000" w:themeColor="text1"/>
                <w:sz w:val="24"/>
              </w:rPr>
              <w:t>b.</w:t>
            </w:r>
          </w:p>
        </w:tc>
        <w:tc>
          <w:tcPr>
            <w:tcW w:w="990" w:type="dxa"/>
            <w:tcBorders>
              <w:top w:val="none" w:sz="0" w:space="0" w:color="auto"/>
              <w:left w:val="none" w:sz="0" w:space="0" w:color="auto"/>
              <w:bottom w:val="none" w:sz="0" w:space="0" w:color="auto"/>
              <w:right w:val="none" w:sz="0" w:space="0" w:color="auto"/>
            </w:tcBorders>
            <w:shd w:val="clear" w:color="auto" w:fill="auto"/>
          </w:tcPr>
          <w:p w14:paraId="26956F9D"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1080" w:type="dxa"/>
            <w:tcBorders>
              <w:top w:val="none" w:sz="0" w:space="0" w:color="auto"/>
              <w:left w:val="none" w:sz="0" w:space="0" w:color="auto"/>
              <w:bottom w:val="none" w:sz="0" w:space="0" w:color="auto"/>
              <w:right w:val="none" w:sz="0" w:space="0" w:color="auto"/>
            </w:tcBorders>
            <w:shd w:val="clear" w:color="auto" w:fill="auto"/>
          </w:tcPr>
          <w:p w14:paraId="4DE7971B"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1260" w:type="dxa"/>
            <w:tcBorders>
              <w:top w:val="none" w:sz="0" w:space="0" w:color="auto"/>
              <w:left w:val="none" w:sz="0" w:space="0" w:color="auto"/>
              <w:bottom w:val="none" w:sz="0" w:space="0" w:color="auto"/>
              <w:right w:val="none" w:sz="0" w:space="0" w:color="auto"/>
            </w:tcBorders>
            <w:shd w:val="clear" w:color="auto" w:fill="auto"/>
          </w:tcPr>
          <w:p w14:paraId="489CB2B6"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2160" w:type="dxa"/>
            <w:tcBorders>
              <w:top w:val="none" w:sz="0" w:space="0" w:color="auto"/>
              <w:left w:val="none" w:sz="0" w:space="0" w:color="auto"/>
              <w:bottom w:val="none" w:sz="0" w:space="0" w:color="auto"/>
              <w:right w:val="none" w:sz="0" w:space="0" w:color="auto"/>
            </w:tcBorders>
            <w:shd w:val="clear" w:color="auto" w:fill="auto"/>
          </w:tcPr>
          <w:p w14:paraId="3E80CA08"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r>
      <w:tr w:rsidR="005F7DF6" w:rsidRPr="00596A2E" w14:paraId="4D432837" w14:textId="77777777" w:rsidTr="00F31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B99629A" w14:textId="293FEFF0" w:rsidR="00596A2E" w:rsidRPr="00596A2E" w:rsidRDefault="00596A2E" w:rsidP="00596A2E">
            <w:pPr>
              <w:ind w:left="720"/>
              <w:rPr>
                <w:color w:val="000000" w:themeColor="text1"/>
                <w:sz w:val="24"/>
              </w:rPr>
            </w:pPr>
            <w:r w:rsidRPr="00596A2E">
              <w:rPr>
                <w:color w:val="000000" w:themeColor="text1"/>
                <w:sz w:val="24"/>
              </w:rPr>
              <w:t>c.</w:t>
            </w:r>
          </w:p>
        </w:tc>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66872F4"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00EDFA5"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c>
          <w:tcPr>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5A69115"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218D228"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r>
      <w:tr w:rsidR="00596A2E" w:rsidRPr="00596A2E" w14:paraId="48A4B52A" w14:textId="77777777" w:rsidTr="00AF6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none" w:sz="0" w:space="0" w:color="auto"/>
              <w:left w:val="none" w:sz="0" w:space="0" w:color="auto"/>
              <w:bottom w:val="none" w:sz="0" w:space="0" w:color="auto"/>
              <w:right w:val="none" w:sz="0" w:space="0" w:color="auto"/>
            </w:tcBorders>
            <w:shd w:val="clear" w:color="auto" w:fill="auto"/>
          </w:tcPr>
          <w:p w14:paraId="72AC3CA5" w14:textId="77777777" w:rsidR="00596A2E" w:rsidRPr="00596A2E" w:rsidRDefault="00596A2E" w:rsidP="00596A2E">
            <w:pPr>
              <w:rPr>
                <w:color w:val="000000" w:themeColor="text1"/>
                <w:sz w:val="24"/>
              </w:rPr>
            </w:pPr>
            <w:r w:rsidRPr="00596A2E">
              <w:rPr>
                <w:color w:val="000000" w:themeColor="text1"/>
                <w:sz w:val="24"/>
              </w:rPr>
              <w:t xml:space="preserve">Equipment/Space Rental Sub-Total/ </w:t>
            </w:r>
            <w:proofErr w:type="spellStart"/>
            <w:r w:rsidRPr="00596A2E">
              <w:rPr>
                <w:color w:val="000000" w:themeColor="text1"/>
                <w:sz w:val="24"/>
              </w:rPr>
              <w:t>Під-загальна</w:t>
            </w:r>
            <w:proofErr w:type="spellEnd"/>
            <w:r w:rsidRPr="00596A2E">
              <w:rPr>
                <w:color w:val="000000" w:themeColor="text1"/>
                <w:sz w:val="24"/>
              </w:rPr>
              <w:t xml:space="preserve"> </w:t>
            </w:r>
            <w:proofErr w:type="spellStart"/>
            <w:r w:rsidRPr="00596A2E">
              <w:rPr>
                <w:color w:val="000000" w:themeColor="text1"/>
                <w:sz w:val="24"/>
              </w:rPr>
              <w:t>сума</w:t>
            </w:r>
            <w:proofErr w:type="spellEnd"/>
            <w:r w:rsidRPr="00596A2E">
              <w:rPr>
                <w:color w:val="000000" w:themeColor="text1"/>
                <w:sz w:val="24"/>
              </w:rPr>
              <w:t xml:space="preserve"> </w:t>
            </w:r>
            <w:proofErr w:type="spellStart"/>
            <w:r w:rsidRPr="00596A2E">
              <w:rPr>
                <w:color w:val="000000" w:themeColor="text1"/>
                <w:sz w:val="24"/>
              </w:rPr>
              <w:t>оренди</w:t>
            </w:r>
            <w:proofErr w:type="spellEnd"/>
            <w:r w:rsidRPr="00596A2E">
              <w:rPr>
                <w:color w:val="000000" w:themeColor="text1"/>
                <w:sz w:val="24"/>
              </w:rPr>
              <w:t xml:space="preserve"> </w:t>
            </w:r>
            <w:proofErr w:type="spellStart"/>
            <w:r w:rsidRPr="00596A2E">
              <w:rPr>
                <w:color w:val="000000" w:themeColor="text1"/>
                <w:sz w:val="24"/>
              </w:rPr>
              <w:t>обладнання</w:t>
            </w:r>
            <w:proofErr w:type="spellEnd"/>
            <w:r w:rsidRPr="00596A2E">
              <w:rPr>
                <w:color w:val="000000" w:themeColor="text1"/>
                <w:sz w:val="24"/>
              </w:rPr>
              <w:t xml:space="preserve"> / </w:t>
            </w:r>
            <w:proofErr w:type="spellStart"/>
            <w:r w:rsidRPr="00596A2E">
              <w:rPr>
                <w:color w:val="000000" w:themeColor="text1"/>
                <w:sz w:val="24"/>
              </w:rPr>
              <w:t>приміщень</w:t>
            </w:r>
            <w:proofErr w:type="spellEnd"/>
          </w:p>
          <w:p w14:paraId="631E6920" w14:textId="549F7B6E" w:rsidR="00596A2E" w:rsidRPr="00596A2E" w:rsidRDefault="00596A2E" w:rsidP="00755012">
            <w:pPr>
              <w:rPr>
                <w:color w:val="000000" w:themeColor="text1"/>
                <w:sz w:val="24"/>
              </w:rPr>
            </w:pPr>
          </w:p>
        </w:tc>
        <w:tc>
          <w:tcPr>
            <w:tcW w:w="990" w:type="dxa"/>
            <w:tcBorders>
              <w:top w:val="none" w:sz="0" w:space="0" w:color="auto"/>
              <w:left w:val="none" w:sz="0" w:space="0" w:color="auto"/>
              <w:bottom w:val="none" w:sz="0" w:space="0" w:color="auto"/>
              <w:right w:val="none" w:sz="0" w:space="0" w:color="auto"/>
            </w:tcBorders>
            <w:shd w:val="clear" w:color="auto" w:fill="auto"/>
          </w:tcPr>
          <w:p w14:paraId="20B3E5BD"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1080" w:type="dxa"/>
            <w:tcBorders>
              <w:top w:val="none" w:sz="0" w:space="0" w:color="auto"/>
              <w:left w:val="none" w:sz="0" w:space="0" w:color="auto"/>
              <w:bottom w:val="none" w:sz="0" w:space="0" w:color="auto"/>
              <w:right w:val="none" w:sz="0" w:space="0" w:color="auto"/>
            </w:tcBorders>
            <w:shd w:val="clear" w:color="auto" w:fill="auto"/>
          </w:tcPr>
          <w:p w14:paraId="308159D4"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1260" w:type="dxa"/>
            <w:tcBorders>
              <w:top w:val="none" w:sz="0" w:space="0" w:color="auto"/>
              <w:left w:val="none" w:sz="0" w:space="0" w:color="auto"/>
              <w:bottom w:val="none" w:sz="0" w:space="0" w:color="auto"/>
              <w:right w:val="none" w:sz="0" w:space="0" w:color="auto"/>
            </w:tcBorders>
            <w:shd w:val="clear" w:color="auto" w:fill="auto"/>
          </w:tcPr>
          <w:p w14:paraId="6D5FEF82"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2160" w:type="dxa"/>
            <w:tcBorders>
              <w:top w:val="none" w:sz="0" w:space="0" w:color="auto"/>
              <w:left w:val="none" w:sz="0" w:space="0" w:color="auto"/>
              <w:bottom w:val="none" w:sz="0" w:space="0" w:color="auto"/>
              <w:right w:val="none" w:sz="0" w:space="0" w:color="auto"/>
            </w:tcBorders>
            <w:shd w:val="clear" w:color="auto" w:fill="auto"/>
          </w:tcPr>
          <w:p w14:paraId="147431BC"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r>
      <w:tr w:rsidR="005F7DF6" w:rsidRPr="00596A2E" w14:paraId="501EC39F" w14:textId="77777777" w:rsidTr="00F31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B7CBF8C" w14:textId="48813ECF" w:rsidR="00596A2E" w:rsidRPr="00596A2E" w:rsidRDefault="005F7DF6" w:rsidP="00755012">
            <w:pPr>
              <w:rPr>
                <w:color w:val="000000" w:themeColor="text1"/>
                <w:sz w:val="24"/>
              </w:rPr>
            </w:pPr>
            <w:r>
              <w:rPr>
                <w:color w:val="000000" w:themeColor="text1"/>
                <w:sz w:val="24"/>
              </w:rPr>
              <w:t>Travel/Sub-total</w:t>
            </w:r>
          </w:p>
        </w:tc>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BCD22F2"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7C26386"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c>
          <w:tcPr>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70DBB3"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FA961ED"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r>
      <w:tr w:rsidR="00596A2E" w:rsidRPr="00596A2E" w14:paraId="65CD92F9" w14:textId="77777777" w:rsidTr="00AF6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none" w:sz="0" w:space="0" w:color="auto"/>
              <w:left w:val="none" w:sz="0" w:space="0" w:color="auto"/>
              <w:bottom w:val="none" w:sz="0" w:space="0" w:color="auto"/>
              <w:right w:val="none" w:sz="0" w:space="0" w:color="auto"/>
            </w:tcBorders>
            <w:shd w:val="clear" w:color="auto" w:fill="auto"/>
          </w:tcPr>
          <w:p w14:paraId="71C6EB1D" w14:textId="77777777" w:rsidR="00596A2E" w:rsidRPr="00596A2E" w:rsidRDefault="00596A2E" w:rsidP="00755012">
            <w:pPr>
              <w:rPr>
                <w:color w:val="000000" w:themeColor="text1"/>
                <w:sz w:val="24"/>
              </w:rPr>
            </w:pPr>
          </w:p>
        </w:tc>
        <w:tc>
          <w:tcPr>
            <w:tcW w:w="990" w:type="dxa"/>
            <w:tcBorders>
              <w:top w:val="none" w:sz="0" w:space="0" w:color="auto"/>
              <w:left w:val="none" w:sz="0" w:space="0" w:color="auto"/>
              <w:bottom w:val="none" w:sz="0" w:space="0" w:color="auto"/>
              <w:right w:val="none" w:sz="0" w:space="0" w:color="auto"/>
            </w:tcBorders>
            <w:shd w:val="clear" w:color="auto" w:fill="auto"/>
          </w:tcPr>
          <w:p w14:paraId="7736B616"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1080" w:type="dxa"/>
            <w:tcBorders>
              <w:top w:val="none" w:sz="0" w:space="0" w:color="auto"/>
              <w:left w:val="none" w:sz="0" w:space="0" w:color="auto"/>
              <w:bottom w:val="none" w:sz="0" w:space="0" w:color="auto"/>
              <w:right w:val="none" w:sz="0" w:space="0" w:color="auto"/>
            </w:tcBorders>
            <w:shd w:val="clear" w:color="auto" w:fill="auto"/>
          </w:tcPr>
          <w:p w14:paraId="08F46241"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1260" w:type="dxa"/>
            <w:tcBorders>
              <w:top w:val="none" w:sz="0" w:space="0" w:color="auto"/>
              <w:left w:val="none" w:sz="0" w:space="0" w:color="auto"/>
              <w:bottom w:val="none" w:sz="0" w:space="0" w:color="auto"/>
              <w:right w:val="none" w:sz="0" w:space="0" w:color="auto"/>
            </w:tcBorders>
            <w:shd w:val="clear" w:color="auto" w:fill="auto"/>
          </w:tcPr>
          <w:p w14:paraId="226A1F9F"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2160" w:type="dxa"/>
            <w:tcBorders>
              <w:top w:val="none" w:sz="0" w:space="0" w:color="auto"/>
              <w:left w:val="none" w:sz="0" w:space="0" w:color="auto"/>
              <w:bottom w:val="none" w:sz="0" w:space="0" w:color="auto"/>
              <w:right w:val="none" w:sz="0" w:space="0" w:color="auto"/>
            </w:tcBorders>
            <w:shd w:val="clear" w:color="auto" w:fill="auto"/>
          </w:tcPr>
          <w:p w14:paraId="5C4BDF97"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r>
      <w:tr w:rsidR="005F7DF6" w:rsidRPr="00596A2E" w14:paraId="4FD11879" w14:textId="77777777" w:rsidTr="00F31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F17F0AD" w14:textId="77777777" w:rsidR="00596A2E" w:rsidRPr="00596A2E" w:rsidRDefault="00596A2E" w:rsidP="00755012">
            <w:pPr>
              <w:rPr>
                <w:color w:val="000000" w:themeColor="text1"/>
                <w:sz w:val="24"/>
              </w:rPr>
            </w:pPr>
          </w:p>
        </w:tc>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478CB74"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921FA3B"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c>
          <w:tcPr>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7898226"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152C80B" w14:textId="77777777" w:rsidR="00596A2E" w:rsidRPr="00596A2E" w:rsidRDefault="00596A2E" w:rsidP="00755012">
            <w:pPr>
              <w:cnfStyle w:val="000000010000" w:firstRow="0" w:lastRow="0" w:firstColumn="0" w:lastColumn="0" w:oddVBand="0" w:evenVBand="0" w:oddHBand="0" w:evenHBand="1" w:firstRowFirstColumn="0" w:firstRowLastColumn="0" w:lastRowFirstColumn="0" w:lastRowLastColumn="0"/>
              <w:rPr>
                <w:color w:val="FFFFFF" w:themeColor="background1"/>
                <w:sz w:val="24"/>
              </w:rPr>
            </w:pPr>
          </w:p>
        </w:tc>
      </w:tr>
      <w:tr w:rsidR="00596A2E" w:rsidRPr="00596A2E" w14:paraId="122DEC7C" w14:textId="77777777" w:rsidTr="00AF6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none" w:sz="0" w:space="0" w:color="auto"/>
              <w:left w:val="none" w:sz="0" w:space="0" w:color="auto"/>
              <w:bottom w:val="none" w:sz="0" w:space="0" w:color="auto"/>
              <w:right w:val="none" w:sz="0" w:space="0" w:color="auto"/>
            </w:tcBorders>
            <w:shd w:val="clear" w:color="auto" w:fill="auto"/>
          </w:tcPr>
          <w:p w14:paraId="174A8345" w14:textId="0BB32E00" w:rsidR="00AF6C60" w:rsidRPr="00AF6C60" w:rsidRDefault="00596A2E" w:rsidP="00AF6C60">
            <w:pPr>
              <w:rPr>
                <w:color w:val="000000" w:themeColor="text1"/>
                <w:sz w:val="24"/>
              </w:rPr>
            </w:pPr>
            <w:r w:rsidRPr="00596A2E">
              <w:rPr>
                <w:color w:val="000000" w:themeColor="text1"/>
                <w:sz w:val="24"/>
              </w:rPr>
              <w:t xml:space="preserve">             TOTAL</w:t>
            </w:r>
            <w:r w:rsidR="00AF6C60">
              <w:rPr>
                <w:color w:val="000000" w:themeColor="text1"/>
                <w:sz w:val="24"/>
              </w:rPr>
              <w:t xml:space="preserve">/ </w:t>
            </w:r>
            <w:proofErr w:type="spellStart"/>
            <w:r w:rsidR="00AF6C60" w:rsidRPr="00AF6C60">
              <w:rPr>
                <w:color w:val="000000" w:themeColor="text1"/>
                <w:sz w:val="24"/>
              </w:rPr>
              <w:t>підсумок</w:t>
            </w:r>
            <w:proofErr w:type="spellEnd"/>
          </w:p>
          <w:p w14:paraId="23A4C8EE" w14:textId="209AB3FA" w:rsidR="00596A2E" w:rsidRPr="00596A2E" w:rsidRDefault="00596A2E" w:rsidP="00755012">
            <w:pPr>
              <w:rPr>
                <w:color w:val="000000" w:themeColor="text1"/>
                <w:sz w:val="24"/>
              </w:rPr>
            </w:pPr>
          </w:p>
        </w:tc>
        <w:tc>
          <w:tcPr>
            <w:tcW w:w="990" w:type="dxa"/>
            <w:tcBorders>
              <w:top w:val="none" w:sz="0" w:space="0" w:color="auto"/>
              <w:left w:val="none" w:sz="0" w:space="0" w:color="auto"/>
              <w:bottom w:val="none" w:sz="0" w:space="0" w:color="auto"/>
              <w:right w:val="none" w:sz="0" w:space="0" w:color="auto"/>
            </w:tcBorders>
            <w:shd w:val="clear" w:color="auto" w:fill="auto"/>
          </w:tcPr>
          <w:p w14:paraId="03BD0651"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1080" w:type="dxa"/>
            <w:tcBorders>
              <w:top w:val="none" w:sz="0" w:space="0" w:color="auto"/>
              <w:left w:val="none" w:sz="0" w:space="0" w:color="auto"/>
              <w:bottom w:val="none" w:sz="0" w:space="0" w:color="auto"/>
              <w:right w:val="none" w:sz="0" w:space="0" w:color="auto"/>
            </w:tcBorders>
            <w:shd w:val="clear" w:color="auto" w:fill="auto"/>
          </w:tcPr>
          <w:p w14:paraId="05A7F937"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1260" w:type="dxa"/>
            <w:tcBorders>
              <w:top w:val="none" w:sz="0" w:space="0" w:color="auto"/>
              <w:left w:val="none" w:sz="0" w:space="0" w:color="auto"/>
              <w:bottom w:val="none" w:sz="0" w:space="0" w:color="auto"/>
              <w:right w:val="none" w:sz="0" w:space="0" w:color="auto"/>
            </w:tcBorders>
            <w:shd w:val="clear" w:color="auto" w:fill="auto"/>
          </w:tcPr>
          <w:p w14:paraId="181077C4"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c>
          <w:tcPr>
            <w:tcW w:w="2160" w:type="dxa"/>
            <w:tcBorders>
              <w:top w:val="none" w:sz="0" w:space="0" w:color="auto"/>
              <w:left w:val="none" w:sz="0" w:space="0" w:color="auto"/>
              <w:bottom w:val="none" w:sz="0" w:space="0" w:color="auto"/>
              <w:right w:val="none" w:sz="0" w:space="0" w:color="auto"/>
            </w:tcBorders>
            <w:shd w:val="clear" w:color="auto" w:fill="auto"/>
          </w:tcPr>
          <w:p w14:paraId="4ACF6A4D" w14:textId="77777777" w:rsidR="00596A2E" w:rsidRPr="00596A2E" w:rsidRDefault="00596A2E" w:rsidP="00755012">
            <w:pPr>
              <w:cnfStyle w:val="000000100000" w:firstRow="0" w:lastRow="0" w:firstColumn="0" w:lastColumn="0" w:oddVBand="0" w:evenVBand="0" w:oddHBand="1" w:evenHBand="0" w:firstRowFirstColumn="0" w:firstRowLastColumn="0" w:lastRowFirstColumn="0" w:lastRowLastColumn="0"/>
              <w:rPr>
                <w:color w:val="FFFFFF" w:themeColor="background1"/>
                <w:sz w:val="24"/>
              </w:rPr>
            </w:pPr>
          </w:p>
        </w:tc>
      </w:tr>
    </w:tbl>
    <w:p w14:paraId="361BF17A" w14:textId="77777777" w:rsidR="00596A2E" w:rsidRDefault="00596A2E" w:rsidP="00487AFB"/>
    <w:p w14:paraId="1EB15DD8" w14:textId="1569E1D7" w:rsidR="00D109DF" w:rsidRDefault="00D109DF" w:rsidP="00487AFB"/>
    <w:p w14:paraId="1A09BBB1" w14:textId="349850C3" w:rsidR="00D109DF" w:rsidRDefault="00D109DF" w:rsidP="00487AFB"/>
    <w:p w14:paraId="525F0BFA" w14:textId="235B4612" w:rsidR="00F31B7C" w:rsidRDefault="00F31B7C" w:rsidP="00487AFB"/>
    <w:p w14:paraId="7F9BE89E" w14:textId="1B37EB90" w:rsidR="00F31B7C" w:rsidRDefault="00F31B7C" w:rsidP="00487AFB"/>
    <w:p w14:paraId="4B54B805" w14:textId="0C248750" w:rsidR="00F31B7C" w:rsidRDefault="00F31B7C" w:rsidP="00487AFB"/>
    <w:p w14:paraId="7067C653" w14:textId="58305C2E" w:rsidR="00F31B7C" w:rsidRDefault="00F31B7C" w:rsidP="00487AFB"/>
    <w:p w14:paraId="524D3EA1" w14:textId="7868923B" w:rsidR="00F31B7C" w:rsidRDefault="00F31B7C" w:rsidP="00487AFB"/>
    <w:p w14:paraId="5EBEE947" w14:textId="5D082EC5" w:rsidR="00F31B7C" w:rsidRDefault="00F31B7C" w:rsidP="00487AFB"/>
    <w:p w14:paraId="1DF71D93" w14:textId="2C365A5C" w:rsidR="00F31B7C" w:rsidRDefault="00F31B7C" w:rsidP="00487AFB"/>
    <w:p w14:paraId="3C35399D" w14:textId="60F00CBB" w:rsidR="00F31B7C" w:rsidRDefault="00F31B7C" w:rsidP="00487AFB"/>
    <w:p w14:paraId="742553D2" w14:textId="570DA316" w:rsidR="00F31B7C" w:rsidRDefault="00F31B7C" w:rsidP="00487AFB"/>
    <w:p w14:paraId="41367050" w14:textId="607F876D" w:rsidR="00F31B7C" w:rsidRDefault="00F31B7C" w:rsidP="00487AFB"/>
    <w:p w14:paraId="177B3CB0" w14:textId="6DD3E87A" w:rsidR="00F31B7C" w:rsidRDefault="00F31B7C" w:rsidP="00487AFB"/>
    <w:p w14:paraId="758A8787" w14:textId="5E7E45F2" w:rsidR="00F31B7C" w:rsidRDefault="00F31B7C" w:rsidP="00487AFB"/>
    <w:p w14:paraId="2D4E3127" w14:textId="2BC06FA6" w:rsidR="00F31B7C" w:rsidRDefault="00F31B7C" w:rsidP="00487AFB"/>
    <w:p w14:paraId="1087FBEA" w14:textId="4BD7F3DC" w:rsidR="00F31B7C" w:rsidRDefault="00F31B7C" w:rsidP="00487AFB"/>
    <w:p w14:paraId="36B30D13" w14:textId="0E0956B1" w:rsidR="00F31B7C" w:rsidRDefault="00F31B7C" w:rsidP="00487AFB"/>
    <w:p w14:paraId="174F6E0A" w14:textId="5D3D2FC7" w:rsidR="00F31B7C" w:rsidRDefault="00F31B7C" w:rsidP="00487AFB"/>
    <w:p w14:paraId="0F5EBD56" w14:textId="40925021" w:rsidR="00F31B7C" w:rsidRDefault="00F31B7C" w:rsidP="00487AFB"/>
    <w:p w14:paraId="4818CB31" w14:textId="7A380265" w:rsidR="00F31B7C" w:rsidRDefault="00F31B7C" w:rsidP="00487AFB"/>
    <w:p w14:paraId="51C0D699" w14:textId="6DF599CD" w:rsidR="00F31B7C" w:rsidRDefault="00F31B7C" w:rsidP="00487AFB"/>
    <w:p w14:paraId="1D796907" w14:textId="77777777" w:rsidR="00F129EC" w:rsidRDefault="00C84287" w:rsidP="00FA3FA0">
      <w:pPr>
        <w:pStyle w:val="Heading1"/>
        <w:jc w:val="both"/>
        <w:rPr>
          <w:b w:val="0"/>
          <w:bCs w:val="0"/>
        </w:rPr>
      </w:pPr>
      <w:bookmarkStart w:id="27" w:name="_Toc46785213"/>
      <w:bookmarkStart w:id="28" w:name="_Toc78651272"/>
      <w:r w:rsidRPr="00C84287">
        <w:lastRenderedPageBreak/>
        <w:t>Attachment</w:t>
      </w:r>
      <w:r w:rsidR="004F5B73" w:rsidRPr="004F5B73">
        <w:rPr>
          <w:b w:val="0"/>
          <w:bCs w:val="0"/>
          <w:lang w:val="uk-UA"/>
        </w:rPr>
        <w:t xml:space="preserve"> </w:t>
      </w:r>
      <w:r w:rsidRPr="00C84287">
        <w:t xml:space="preserve">D: Instructions for Obtaining a DUNS number – DAI’s Vendors, Subcontractors/ </w:t>
      </w:r>
      <w:proofErr w:type="spellStart"/>
      <w:r w:rsidRPr="00C84287">
        <w:t>Додаток</w:t>
      </w:r>
      <w:proofErr w:type="spellEnd"/>
      <w:r w:rsidRPr="00C84287">
        <w:t xml:space="preserve"> D:  </w:t>
      </w:r>
      <w:proofErr w:type="spellStart"/>
      <w:r w:rsidRPr="00C84287">
        <w:t>Інструкції</w:t>
      </w:r>
      <w:proofErr w:type="spellEnd"/>
      <w:r w:rsidRPr="00C84287">
        <w:t xml:space="preserve"> </w:t>
      </w:r>
      <w:proofErr w:type="spellStart"/>
      <w:r w:rsidRPr="00C84287">
        <w:t>щодо</w:t>
      </w:r>
      <w:proofErr w:type="spellEnd"/>
      <w:r w:rsidRPr="00C84287">
        <w:t xml:space="preserve"> </w:t>
      </w:r>
      <w:proofErr w:type="spellStart"/>
      <w:r w:rsidRPr="00C84287">
        <w:t>отримання</w:t>
      </w:r>
      <w:proofErr w:type="spellEnd"/>
      <w:r w:rsidRPr="00C84287">
        <w:t xml:space="preserve"> </w:t>
      </w:r>
      <w:proofErr w:type="spellStart"/>
      <w:r w:rsidRPr="00C84287">
        <w:t>номера</w:t>
      </w:r>
      <w:proofErr w:type="spellEnd"/>
      <w:r w:rsidRPr="00C84287">
        <w:t xml:space="preserve"> DUNS - </w:t>
      </w:r>
      <w:proofErr w:type="spellStart"/>
      <w:r w:rsidRPr="00C84287">
        <w:t>постачальники</w:t>
      </w:r>
      <w:proofErr w:type="spellEnd"/>
      <w:r w:rsidRPr="00C84287">
        <w:t xml:space="preserve"> та </w:t>
      </w:r>
      <w:proofErr w:type="spellStart"/>
      <w:r w:rsidRPr="00C84287">
        <w:t>субпідрядники</w:t>
      </w:r>
      <w:proofErr w:type="spellEnd"/>
      <w:r w:rsidRPr="00C84287">
        <w:t xml:space="preserve"> </w:t>
      </w:r>
      <w:proofErr w:type="spellStart"/>
      <w:r w:rsidRPr="00C84287">
        <w:t>компанії</w:t>
      </w:r>
      <w:proofErr w:type="spellEnd"/>
      <w:r w:rsidRPr="00C84287">
        <w:t xml:space="preserve"> «DAI»</w:t>
      </w:r>
      <w:bookmarkEnd w:id="27"/>
      <w:bookmarkEnd w:id="28"/>
    </w:p>
    <w:p w14:paraId="55BEE5D8" w14:textId="77777777" w:rsidR="004F5B73" w:rsidRPr="00877F37" w:rsidRDefault="004F5B73" w:rsidP="004F5B73">
      <w:pPr>
        <w:tabs>
          <w:tab w:val="left" w:pos="360"/>
        </w:tabs>
        <w:contextualSpacing/>
        <w:mirrorIndents/>
        <w:rPr>
          <w:rFonts w:cstheme="minorHAnsi"/>
          <w:lang w:val="uk-UA"/>
        </w:rPr>
      </w:pPr>
    </w:p>
    <w:p w14:paraId="17846112" w14:textId="77777777" w:rsidR="00455594" w:rsidRDefault="00455594" w:rsidP="004F5B73">
      <w:pPr>
        <w:tabs>
          <w:tab w:val="left" w:pos="360"/>
        </w:tabs>
        <w:contextualSpacing/>
        <w:mirrorIndents/>
        <w:rPr>
          <w:rFonts w:cstheme="minorHAnsi"/>
          <w:lang w:val="uk-UA"/>
        </w:rPr>
      </w:pPr>
    </w:p>
    <w:tbl>
      <w:tblPr>
        <w:tblW w:w="14828" w:type="dxa"/>
        <w:tblInd w:w="-545" w:type="dxa"/>
        <w:tblLook w:val="04A0" w:firstRow="1" w:lastRow="0" w:firstColumn="1" w:lastColumn="0" w:noHBand="0" w:noVBand="1"/>
      </w:tblPr>
      <w:tblGrid>
        <w:gridCol w:w="7506"/>
        <w:gridCol w:w="7506"/>
      </w:tblGrid>
      <w:tr w:rsidR="00455594" w:rsidRPr="00D7197C" w14:paraId="0A50A44E" w14:textId="77777777" w:rsidTr="00455594">
        <w:tc>
          <w:tcPr>
            <w:tcW w:w="7032" w:type="dxa"/>
            <w:shd w:val="clear" w:color="auto" w:fill="auto"/>
          </w:tcPr>
          <w:p w14:paraId="4C8C9B99" w14:textId="77777777" w:rsidR="00455594" w:rsidRPr="00877F37" w:rsidRDefault="00455594" w:rsidP="00455594">
            <w:pPr>
              <w:tabs>
                <w:tab w:val="left" w:pos="360"/>
              </w:tabs>
              <w:contextualSpacing/>
              <w:mirrorIndents/>
              <w:rPr>
                <w:rFonts w:eastAsia="Calibri" w:cstheme="minorHAnsi"/>
                <w:b/>
              </w:rPr>
            </w:pPr>
            <w:r w:rsidRPr="00877F37">
              <w:rPr>
                <w:rFonts w:eastAsia="Calibri" w:cstheme="minorHAnsi"/>
                <w:b/>
              </w:rPr>
              <w:t>DUNS and SAM Registration Guidance</w:t>
            </w:r>
          </w:p>
          <w:p w14:paraId="493A0EEE" w14:textId="77777777" w:rsidR="00455594" w:rsidRPr="00E51367" w:rsidRDefault="00455594" w:rsidP="00455594">
            <w:pPr>
              <w:tabs>
                <w:tab w:val="left" w:pos="360"/>
              </w:tabs>
              <w:contextualSpacing/>
              <w:mirrorIndents/>
              <w:jc w:val="both"/>
              <w:rPr>
                <w:rFonts w:eastAsia="Calibri" w:cstheme="minorHAnsi"/>
                <w:b/>
              </w:rPr>
            </w:pPr>
          </w:p>
          <w:p w14:paraId="535B8BD7" w14:textId="77777777" w:rsidR="00455594" w:rsidRPr="00E51367" w:rsidRDefault="00455594" w:rsidP="00455594">
            <w:pPr>
              <w:tabs>
                <w:tab w:val="left" w:pos="360"/>
              </w:tabs>
              <w:contextualSpacing/>
              <w:mirrorIndents/>
              <w:jc w:val="both"/>
              <w:rPr>
                <w:rFonts w:eastAsia="Calibri" w:cstheme="minorHAnsi"/>
                <w:b/>
              </w:rPr>
            </w:pPr>
            <w:r w:rsidRPr="00E51367">
              <w:rPr>
                <w:rFonts w:eastAsia="Calibri" w:cstheme="minorHAnsi"/>
                <w:b/>
              </w:rPr>
              <w:t xml:space="preserve">What </w:t>
            </w:r>
            <w:proofErr w:type="gramStart"/>
            <w:r w:rsidRPr="00E51367">
              <w:rPr>
                <w:rFonts w:eastAsia="Calibri" w:cstheme="minorHAnsi"/>
                <w:b/>
              </w:rPr>
              <w:t>is</w:t>
            </w:r>
            <w:proofErr w:type="gramEnd"/>
            <w:r w:rsidRPr="00E51367">
              <w:rPr>
                <w:rFonts w:eastAsia="Calibri" w:cstheme="minorHAnsi"/>
                <w:b/>
              </w:rPr>
              <w:t xml:space="preserve"> DUNS?</w:t>
            </w:r>
          </w:p>
          <w:p w14:paraId="7A10869A"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The Data Universal Numbering System (DUNS) is a system developed and regulated by Dun &amp; Bradstreet (D&amp;B) - a company that provides information on corporations for use in credit decisions - that assigns a unique numeric identifier, referred to as a DUNS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14:paraId="6708B76E" w14:textId="77777777" w:rsidR="00455594" w:rsidRDefault="00455594" w:rsidP="00455594">
            <w:pPr>
              <w:tabs>
                <w:tab w:val="left" w:pos="360"/>
              </w:tabs>
              <w:contextualSpacing/>
              <w:mirrorIndents/>
              <w:jc w:val="both"/>
              <w:rPr>
                <w:rFonts w:eastAsia="Calibri" w:cstheme="minorHAnsi"/>
              </w:rPr>
            </w:pPr>
          </w:p>
          <w:p w14:paraId="5471EFF8" w14:textId="77777777" w:rsidR="00455594" w:rsidRDefault="00455594" w:rsidP="00455594">
            <w:pPr>
              <w:tabs>
                <w:tab w:val="left" w:pos="360"/>
              </w:tabs>
              <w:contextualSpacing/>
              <w:mirrorIndents/>
              <w:jc w:val="both"/>
              <w:rPr>
                <w:rFonts w:eastAsia="Calibri" w:cstheme="minorHAnsi"/>
              </w:rPr>
            </w:pPr>
          </w:p>
          <w:p w14:paraId="320FE459" w14:textId="77777777" w:rsidR="00455594" w:rsidRDefault="00455594" w:rsidP="00455594">
            <w:pPr>
              <w:tabs>
                <w:tab w:val="left" w:pos="360"/>
              </w:tabs>
              <w:contextualSpacing/>
              <w:mirrorIndents/>
              <w:jc w:val="both"/>
              <w:rPr>
                <w:rFonts w:eastAsia="Calibri" w:cstheme="minorHAnsi"/>
              </w:rPr>
            </w:pPr>
          </w:p>
          <w:p w14:paraId="26B7E959" w14:textId="77777777" w:rsidR="00455594" w:rsidRPr="00E51367" w:rsidRDefault="00455594" w:rsidP="00455594">
            <w:pPr>
              <w:tabs>
                <w:tab w:val="left" w:pos="360"/>
              </w:tabs>
              <w:contextualSpacing/>
              <w:mirrorIndents/>
              <w:jc w:val="both"/>
              <w:rPr>
                <w:rFonts w:eastAsia="Calibri" w:cstheme="minorHAnsi"/>
                <w:b/>
              </w:rPr>
            </w:pPr>
            <w:r w:rsidRPr="00E51367">
              <w:rPr>
                <w:rFonts w:eastAsia="Calibri" w:cstheme="minorHAnsi"/>
                <w:b/>
              </w:rPr>
              <w:t>Why am I being requested to obtain a DUNS number?</w:t>
            </w:r>
          </w:p>
          <w:p w14:paraId="787FCBF4"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U.S. law – in particular the Federal Funding Accountability and Transparency Act of 2006 (</w:t>
            </w:r>
            <w:proofErr w:type="spellStart"/>
            <w:r w:rsidRPr="00E51367">
              <w:rPr>
                <w:rFonts w:eastAsia="Calibri" w:cstheme="minorHAnsi"/>
              </w:rPr>
              <w:t>Pub.L</w:t>
            </w:r>
            <w:proofErr w:type="spellEnd"/>
            <w:r w:rsidRPr="00E51367">
              <w:rPr>
                <w:rFonts w:eastAsia="Calibri" w:cstheme="minorHAnsi"/>
              </w:rPr>
              <w:t>. 109-282), as amended by section 6202 of the Government Funding Transparency Act of 2008 (</w:t>
            </w:r>
            <w:proofErr w:type="spellStart"/>
            <w:r w:rsidRPr="00E51367">
              <w:rPr>
                <w:rFonts w:eastAsia="Calibri" w:cstheme="minorHAnsi"/>
              </w:rPr>
              <w:t>Pub.L</w:t>
            </w:r>
            <w:proofErr w:type="spellEnd"/>
            <w:r w:rsidRPr="00E51367">
              <w:rPr>
                <w:rFonts w:eastAsia="Calibri" w:cstheme="minorHAnsi"/>
              </w:rPr>
              <w:t>. 110-252) - make it a requirement for all entities doing business with the U.S. Government to be registered, currently through the System for Award Management, a single, free, publicly</w:t>
            </w:r>
            <w:r w:rsidRPr="00E51367">
              <w:rPr>
                <w:rFonts w:eastAsia="Calibri" w:cstheme="minorHAnsi"/>
                <w:lang w:val="uk-UA"/>
              </w:rPr>
              <w:t xml:space="preserve"> </w:t>
            </w:r>
            <w:r w:rsidRPr="00E51367">
              <w:rPr>
                <w:rFonts w:eastAsia="Calibri" w:cstheme="minorHAnsi"/>
              </w:rPr>
              <w:t xml:space="preserve">- searchable website that includes information on each federal award. As part of this reporting requirement, prime contractors such as DAI Global LLC must report information on qualifying subawards as outlined in FAR 52.204-10 and 2CFR Part 170. DAI Global LLC is required to report subcontracts with an award valued at greater than or equal to $30,000 under a prime contract and subawards under prime grants or prime cooperative agreements obligating funds of $25,000 or more, whether U.S. or </w:t>
            </w:r>
            <w:proofErr w:type="gramStart"/>
            <w:r w:rsidRPr="00E51367">
              <w:rPr>
                <w:rFonts w:eastAsia="Calibri" w:cstheme="minorHAnsi"/>
              </w:rPr>
              <w:t>locally-based</w:t>
            </w:r>
            <w:proofErr w:type="gramEnd"/>
            <w:r w:rsidRPr="00E51367">
              <w:rPr>
                <w:rFonts w:eastAsia="Calibri" w:cstheme="minorHAnsi"/>
              </w:rPr>
              <w:t xml:space="preserve">. Because the U.S. Government uses DUNS numbers to uniquely </w:t>
            </w:r>
            <w:r w:rsidRPr="00E51367">
              <w:rPr>
                <w:rFonts w:eastAsia="Calibri" w:cstheme="minorHAnsi"/>
              </w:rPr>
              <w:lastRenderedPageBreak/>
              <w:t>identify businesses and organizations, DAI Global LLC is required to enter subaward data with a corresponding DUNS number.</w:t>
            </w:r>
          </w:p>
          <w:p w14:paraId="59C03A90" w14:textId="77777777" w:rsidR="00455594" w:rsidRPr="00E51367" w:rsidRDefault="00455594" w:rsidP="00455594">
            <w:pPr>
              <w:tabs>
                <w:tab w:val="left" w:pos="360"/>
              </w:tabs>
              <w:contextualSpacing/>
              <w:mirrorIndents/>
              <w:jc w:val="both"/>
              <w:rPr>
                <w:rFonts w:eastAsia="Calibri" w:cstheme="minorHAnsi"/>
              </w:rPr>
            </w:pPr>
          </w:p>
          <w:p w14:paraId="01071DEB" w14:textId="77777777" w:rsidR="00455594" w:rsidRPr="00E51367" w:rsidRDefault="00455594" w:rsidP="00455594">
            <w:pPr>
              <w:tabs>
                <w:tab w:val="left" w:pos="360"/>
              </w:tabs>
              <w:contextualSpacing/>
              <w:mirrorIndents/>
              <w:jc w:val="both"/>
              <w:rPr>
                <w:rFonts w:eastAsia="Calibri" w:cstheme="minorHAnsi"/>
                <w:b/>
              </w:rPr>
            </w:pPr>
            <w:r w:rsidRPr="00E51367">
              <w:rPr>
                <w:rFonts w:eastAsia="Calibri" w:cstheme="minorHAnsi"/>
                <w:b/>
              </w:rPr>
              <w:t>Is there a charge for obtaining a DUNS number?</w:t>
            </w:r>
          </w:p>
          <w:p w14:paraId="09136B62"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No. Obtaining a DUNS number is absolutely free for all entities doing business with the Federal government. This includes current and prospective contractors, grantees, and loan recipients.</w:t>
            </w:r>
          </w:p>
          <w:p w14:paraId="490B4C1E" w14:textId="77777777" w:rsidR="00455594" w:rsidRPr="00E51367" w:rsidRDefault="00455594" w:rsidP="00455594">
            <w:pPr>
              <w:tabs>
                <w:tab w:val="left" w:pos="360"/>
              </w:tabs>
              <w:contextualSpacing/>
              <w:mirrorIndents/>
              <w:jc w:val="both"/>
              <w:rPr>
                <w:rFonts w:eastAsia="Calibri" w:cstheme="minorHAnsi"/>
                <w:b/>
              </w:rPr>
            </w:pPr>
          </w:p>
          <w:p w14:paraId="5174051C" w14:textId="77777777" w:rsidR="00455594" w:rsidRPr="00E51367" w:rsidRDefault="00455594" w:rsidP="00455594">
            <w:pPr>
              <w:tabs>
                <w:tab w:val="left" w:pos="360"/>
              </w:tabs>
              <w:contextualSpacing/>
              <w:mirrorIndents/>
              <w:jc w:val="both"/>
              <w:rPr>
                <w:rFonts w:eastAsia="Calibri" w:cstheme="minorHAnsi"/>
                <w:b/>
              </w:rPr>
            </w:pPr>
            <w:r w:rsidRPr="00E51367">
              <w:rPr>
                <w:rFonts w:eastAsia="Calibri" w:cstheme="minorHAnsi"/>
                <w:b/>
              </w:rPr>
              <w:t>How do I obtain a DUNS number?</w:t>
            </w:r>
          </w:p>
          <w:p w14:paraId="6AF4DC09"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 xml:space="preserve">DUNS numbers can be obtained online at </w:t>
            </w:r>
            <w:hyperlink r:id="rId28" w:history="1">
              <w:r w:rsidRPr="00E51367">
                <w:rPr>
                  <w:rFonts w:eastAsia="Calibri" w:cstheme="minorHAnsi"/>
                  <w:color w:val="0000FF"/>
                  <w:u w:val="single"/>
                </w:rPr>
                <w:t>http://fedgov.dnb.com/webform/pages/CCRSearch.jsp</w:t>
              </w:r>
            </w:hyperlink>
            <w:r w:rsidRPr="00E51367">
              <w:rPr>
                <w:rFonts w:eastAsia="Calibri" w:cstheme="minorHAnsi"/>
              </w:rPr>
              <w:t xml:space="preserve"> or by phone at 1-800-234-3867 (for US, Puerto Rico and Virgin Island requests only). </w:t>
            </w:r>
          </w:p>
          <w:p w14:paraId="4EAA2F71" w14:textId="77777777" w:rsidR="00455594" w:rsidRPr="00E51367" w:rsidRDefault="00455594" w:rsidP="00455594">
            <w:pPr>
              <w:tabs>
                <w:tab w:val="left" w:pos="360"/>
              </w:tabs>
              <w:contextualSpacing/>
              <w:mirrorIndents/>
              <w:rPr>
                <w:rFonts w:cstheme="minorHAnsi"/>
                <w:color w:val="000000"/>
              </w:rPr>
            </w:pPr>
            <w:r w:rsidRPr="00E51367">
              <w:rPr>
                <w:rFonts w:eastAsia="Calibri" w:cstheme="minorHAnsi"/>
              </w:rPr>
              <w:t xml:space="preserve">(Also </w:t>
            </w:r>
            <w:hyperlink r:id="rId29" w:tgtFrame="_blank" w:history="1">
              <w:r w:rsidRPr="00E51367">
                <w:rPr>
                  <w:rStyle w:val="Hyperlink"/>
                  <w:rFonts w:cstheme="minorHAnsi"/>
                </w:rPr>
                <w:t>https://fedgov.dnb.com/webform</w:t>
              </w:r>
            </w:hyperlink>
            <w:r w:rsidRPr="00E51367">
              <w:rPr>
                <w:rFonts w:cstheme="minorHAnsi"/>
                <w:color w:val="000000"/>
              </w:rPr>
              <w:t>)</w:t>
            </w:r>
          </w:p>
          <w:p w14:paraId="71EAEAB9" w14:textId="77777777" w:rsidR="00455594" w:rsidRDefault="00455594" w:rsidP="00455594">
            <w:pPr>
              <w:tabs>
                <w:tab w:val="left" w:pos="360"/>
              </w:tabs>
              <w:contextualSpacing/>
              <w:mirrorIndents/>
              <w:jc w:val="both"/>
              <w:rPr>
                <w:rFonts w:eastAsia="Calibri" w:cstheme="minorHAnsi"/>
              </w:rPr>
            </w:pPr>
          </w:p>
          <w:p w14:paraId="5C3BB1E4" w14:textId="77777777" w:rsidR="00455594" w:rsidRPr="00E51367" w:rsidRDefault="00455594" w:rsidP="00455594">
            <w:pPr>
              <w:tabs>
                <w:tab w:val="left" w:pos="360"/>
              </w:tabs>
              <w:contextualSpacing/>
              <w:mirrorIndents/>
              <w:jc w:val="both"/>
              <w:rPr>
                <w:rFonts w:eastAsia="Calibri" w:cstheme="minorHAnsi"/>
                <w:b/>
              </w:rPr>
            </w:pPr>
            <w:r w:rsidRPr="00E51367">
              <w:rPr>
                <w:rFonts w:eastAsia="Calibri" w:cstheme="minorHAnsi"/>
                <w:b/>
              </w:rPr>
              <w:t>What information will I need to obtain a DUNS number?</w:t>
            </w:r>
          </w:p>
          <w:p w14:paraId="79246D3D"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To request a DUNS number, you will need to provide the following information:</w:t>
            </w:r>
          </w:p>
          <w:p w14:paraId="057FAF34"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rPr>
            </w:pPr>
            <w:r w:rsidRPr="00E51367">
              <w:rPr>
                <w:rFonts w:cstheme="minorHAnsi"/>
                <w:color w:val="000000"/>
              </w:rPr>
              <w:t>Legal name and structure</w:t>
            </w:r>
          </w:p>
          <w:p w14:paraId="0E71230E"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rPr>
            </w:pPr>
            <w:proofErr w:type="spellStart"/>
            <w:r w:rsidRPr="00E51367">
              <w:rPr>
                <w:rFonts w:cstheme="minorHAnsi"/>
                <w:color w:val="000000"/>
              </w:rPr>
              <w:t>Tradestyle</w:t>
            </w:r>
            <w:proofErr w:type="spellEnd"/>
            <w:r w:rsidRPr="00E51367">
              <w:rPr>
                <w:rFonts w:cstheme="minorHAnsi"/>
                <w:color w:val="000000"/>
              </w:rPr>
              <w:t xml:space="preserve">, Doing Business As (DBA), or other name by which your organization is commonly recognized </w:t>
            </w:r>
          </w:p>
          <w:p w14:paraId="255A764D"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rPr>
            </w:pPr>
            <w:r w:rsidRPr="00E51367">
              <w:rPr>
                <w:rFonts w:cstheme="minorHAnsi"/>
                <w:color w:val="000000"/>
              </w:rPr>
              <w:t xml:space="preserve">Physical address, city, </w:t>
            </w:r>
            <w:proofErr w:type="gramStart"/>
            <w:r w:rsidRPr="00E51367">
              <w:rPr>
                <w:rFonts w:cstheme="minorHAnsi"/>
                <w:color w:val="000000"/>
              </w:rPr>
              <w:t>state</w:t>
            </w:r>
            <w:proofErr w:type="gramEnd"/>
            <w:r w:rsidRPr="00E51367">
              <w:rPr>
                <w:rFonts w:cstheme="minorHAnsi"/>
                <w:color w:val="000000"/>
              </w:rPr>
              <w:t xml:space="preserve"> and Zip Code </w:t>
            </w:r>
          </w:p>
          <w:p w14:paraId="1A7933E1"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rPr>
            </w:pPr>
            <w:r w:rsidRPr="00E51367">
              <w:rPr>
                <w:rFonts w:cstheme="minorHAnsi"/>
                <w:color w:val="000000"/>
              </w:rPr>
              <w:t xml:space="preserve">Mailing address (if separate) </w:t>
            </w:r>
          </w:p>
          <w:p w14:paraId="36C7F24A"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rPr>
            </w:pPr>
            <w:r w:rsidRPr="00E51367">
              <w:rPr>
                <w:rFonts w:cstheme="minorHAnsi"/>
                <w:color w:val="000000"/>
              </w:rPr>
              <w:t xml:space="preserve">Telephone number </w:t>
            </w:r>
          </w:p>
          <w:p w14:paraId="2FA6D986"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rPr>
            </w:pPr>
            <w:r w:rsidRPr="00E51367">
              <w:rPr>
                <w:rFonts w:cstheme="minorHAnsi"/>
                <w:color w:val="000000"/>
              </w:rPr>
              <w:t xml:space="preserve">Contact name </w:t>
            </w:r>
          </w:p>
          <w:p w14:paraId="2EF3BEF3"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rPr>
            </w:pPr>
            <w:r w:rsidRPr="00E51367">
              <w:rPr>
                <w:rFonts w:cstheme="minorHAnsi"/>
                <w:color w:val="000000"/>
              </w:rPr>
              <w:t xml:space="preserve">Number of employees at your location </w:t>
            </w:r>
          </w:p>
          <w:p w14:paraId="57F13EE0" w14:textId="77777777" w:rsidR="00455594" w:rsidRDefault="00455594" w:rsidP="00E1674D">
            <w:pPr>
              <w:numPr>
                <w:ilvl w:val="0"/>
                <w:numId w:val="16"/>
              </w:numPr>
              <w:tabs>
                <w:tab w:val="left" w:pos="360"/>
              </w:tabs>
              <w:spacing w:after="0"/>
              <w:ind w:left="0" w:firstLine="0"/>
              <w:contextualSpacing/>
              <w:mirrorIndents/>
              <w:jc w:val="both"/>
              <w:rPr>
                <w:rFonts w:cstheme="minorHAnsi"/>
                <w:color w:val="000000"/>
              </w:rPr>
            </w:pPr>
            <w:r w:rsidRPr="00E51367">
              <w:rPr>
                <w:rFonts w:cstheme="minorHAnsi"/>
                <w:color w:val="000000"/>
              </w:rPr>
              <w:t xml:space="preserve">Description of operations and associated code (SIC code found at </w:t>
            </w:r>
            <w:hyperlink r:id="rId30" w:history="1">
              <w:r w:rsidRPr="00E51367">
                <w:rPr>
                  <w:rFonts w:cstheme="minorHAnsi"/>
                  <w:color w:val="0000FF"/>
                  <w:u w:val="single"/>
                </w:rPr>
                <w:t>https://www.osha.gov/pls/imis/sicsearch.html</w:t>
              </w:r>
            </w:hyperlink>
            <w:r w:rsidRPr="00E51367">
              <w:rPr>
                <w:rFonts w:cstheme="minorHAnsi"/>
                <w:color w:val="000000"/>
              </w:rPr>
              <w:t xml:space="preserve">) </w:t>
            </w:r>
          </w:p>
          <w:p w14:paraId="5D0605F8" w14:textId="77777777" w:rsidR="00455594" w:rsidRPr="00E51367" w:rsidRDefault="00455594" w:rsidP="00455594">
            <w:pPr>
              <w:tabs>
                <w:tab w:val="left" w:pos="360"/>
              </w:tabs>
              <w:contextualSpacing/>
              <w:mirrorIndents/>
              <w:jc w:val="both"/>
              <w:rPr>
                <w:rFonts w:cstheme="minorHAnsi"/>
                <w:color w:val="000000"/>
              </w:rPr>
            </w:pPr>
          </w:p>
          <w:p w14:paraId="4B1FD8D4"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rPr>
            </w:pPr>
            <w:r w:rsidRPr="00E51367">
              <w:rPr>
                <w:rFonts w:cstheme="minorHAnsi"/>
                <w:color w:val="000000"/>
              </w:rPr>
              <w:t>Annual sales and revenue information</w:t>
            </w:r>
          </w:p>
          <w:p w14:paraId="1FCE1FC6"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rPr>
            </w:pPr>
            <w:r w:rsidRPr="00E51367">
              <w:rPr>
                <w:rFonts w:cstheme="minorHAnsi"/>
                <w:color w:val="000000"/>
              </w:rPr>
              <w:t xml:space="preserve">Headquarters name and address (if there is a reporting relationship to a parent corporate entity) </w:t>
            </w:r>
          </w:p>
          <w:p w14:paraId="41A5B1D7" w14:textId="77777777" w:rsidR="00455594" w:rsidRPr="00E51367" w:rsidRDefault="00455594" w:rsidP="00455594">
            <w:pPr>
              <w:tabs>
                <w:tab w:val="left" w:pos="360"/>
              </w:tabs>
              <w:contextualSpacing/>
              <w:mirrorIndents/>
              <w:jc w:val="both"/>
              <w:rPr>
                <w:rFonts w:eastAsia="Calibri" w:cstheme="minorHAnsi"/>
                <w:b/>
              </w:rPr>
            </w:pPr>
          </w:p>
          <w:p w14:paraId="0CA466D1" w14:textId="77777777" w:rsidR="00455594" w:rsidRPr="00E51367" w:rsidRDefault="00455594" w:rsidP="00455594">
            <w:pPr>
              <w:tabs>
                <w:tab w:val="left" w:pos="360"/>
              </w:tabs>
              <w:contextualSpacing/>
              <w:mirrorIndents/>
              <w:jc w:val="both"/>
              <w:rPr>
                <w:rFonts w:eastAsia="Calibri" w:cstheme="minorHAnsi"/>
                <w:b/>
              </w:rPr>
            </w:pPr>
            <w:r w:rsidRPr="00E51367">
              <w:rPr>
                <w:rFonts w:eastAsia="Calibri" w:cstheme="minorHAnsi"/>
                <w:b/>
              </w:rPr>
              <w:t>How long does it take to obtain a DUNS number?</w:t>
            </w:r>
          </w:p>
          <w:p w14:paraId="1A090E02"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Under normal circumstances the DUNS is issued within 1-2 business days when using the D&amp;B web form process. If requested by phone, a DUNS can usually be provided immediately.</w:t>
            </w:r>
          </w:p>
          <w:p w14:paraId="686B3166" w14:textId="77777777" w:rsidR="00455594" w:rsidRPr="00E51367" w:rsidRDefault="00455594" w:rsidP="00455594">
            <w:pPr>
              <w:tabs>
                <w:tab w:val="left" w:pos="360"/>
              </w:tabs>
              <w:contextualSpacing/>
              <w:mirrorIndents/>
              <w:jc w:val="both"/>
              <w:rPr>
                <w:rFonts w:cstheme="minorHAnsi"/>
                <w:b/>
              </w:rPr>
            </w:pPr>
            <w:r w:rsidRPr="00E51367">
              <w:rPr>
                <w:rFonts w:cstheme="minorHAnsi"/>
                <w:b/>
              </w:rPr>
              <w:t>Are there exemptions to the DUNS number requirement?</w:t>
            </w:r>
          </w:p>
          <w:p w14:paraId="73530B9D" w14:textId="77777777" w:rsidR="00455594" w:rsidRPr="00455594" w:rsidRDefault="00455594" w:rsidP="00455594">
            <w:pPr>
              <w:tabs>
                <w:tab w:val="left" w:pos="360"/>
              </w:tabs>
              <w:contextualSpacing/>
              <w:mirrorIndents/>
              <w:jc w:val="both"/>
              <w:rPr>
                <w:rFonts w:cstheme="minorHAnsi"/>
                <w:lang w:val="uk-UA"/>
              </w:rPr>
            </w:pPr>
            <w:r w:rsidRPr="00E51367">
              <w:rPr>
                <w:rFonts w:cstheme="minorHAnsi"/>
              </w:rPr>
              <w:t xml:space="preserve">There may be exemptions under specific prime contracts, based on an organization’s previous fiscal year income when selected for a subcontract award, or DAI Global LLC may agree that registration using the D&amp;B web form process </w:t>
            </w:r>
            <w:r w:rsidRPr="00E51367">
              <w:rPr>
                <w:rFonts w:cstheme="minorHAnsi"/>
              </w:rPr>
              <w:lastRenderedPageBreak/>
              <w:t>is impractical in certain situations. Organizations may discuss these options with the DAI Global LLC representative.</w:t>
            </w:r>
          </w:p>
          <w:p w14:paraId="53F18603" w14:textId="77777777" w:rsidR="00455594" w:rsidRPr="00E51367" w:rsidRDefault="00455594" w:rsidP="00455594">
            <w:pPr>
              <w:tabs>
                <w:tab w:val="left" w:pos="360"/>
              </w:tabs>
              <w:contextualSpacing/>
              <w:mirrorIndents/>
              <w:jc w:val="both"/>
              <w:rPr>
                <w:rFonts w:eastAsia="Calibri" w:cstheme="minorHAnsi"/>
                <w:b/>
              </w:rPr>
            </w:pPr>
          </w:p>
          <w:p w14:paraId="73AF0438" w14:textId="77777777" w:rsidR="00455594" w:rsidRPr="00E51367" w:rsidRDefault="00455594" w:rsidP="00455594">
            <w:pPr>
              <w:tabs>
                <w:tab w:val="left" w:pos="360"/>
              </w:tabs>
              <w:contextualSpacing/>
              <w:mirrorIndents/>
              <w:jc w:val="both"/>
              <w:rPr>
                <w:rFonts w:eastAsia="Calibri" w:cstheme="minorHAnsi"/>
                <w:b/>
              </w:rPr>
            </w:pPr>
            <w:r w:rsidRPr="00E51367">
              <w:rPr>
                <w:rFonts w:eastAsia="Calibri" w:cstheme="minorHAnsi"/>
                <w:b/>
              </w:rPr>
              <w:t>What is CCR/SAM?</w:t>
            </w:r>
          </w:p>
          <w:p w14:paraId="1C41BE19"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bCs/>
              </w:rPr>
              <w:t>Central Contractor Registration (CCR)</w:t>
            </w:r>
            <w:r w:rsidRPr="00E51367">
              <w:rPr>
                <w:rFonts w:eastAsia="Calibri" w:cstheme="minorHAnsi"/>
              </w:rPr>
              <w:t xml:space="preserve">—which collected, validated, </w:t>
            </w:r>
            <w:proofErr w:type="gramStart"/>
            <w:r w:rsidRPr="00E51367">
              <w:rPr>
                <w:rFonts w:eastAsia="Calibri" w:cstheme="minorHAnsi"/>
              </w:rPr>
              <w:t>stored</w:t>
            </w:r>
            <w:proofErr w:type="gramEnd"/>
            <w:r w:rsidRPr="00E51367">
              <w:rPr>
                <w:rFonts w:eastAsia="Calibri" w:cstheme="minorHAnsi"/>
              </w:rPr>
              <w:t xml:space="preserve"> and disseminated data in support of agency acquisition and award missions—was consolidated with other federal systems into the System for Award Management (SAM). SAM is an official, free, U.S. government-operated website. There is NO charge to register or maintain your entity registration record in SAM.</w:t>
            </w:r>
          </w:p>
          <w:p w14:paraId="21269256" w14:textId="77777777" w:rsidR="00455594" w:rsidRPr="00E51367" w:rsidRDefault="00455594" w:rsidP="00455594">
            <w:pPr>
              <w:tabs>
                <w:tab w:val="left" w:pos="360"/>
              </w:tabs>
              <w:contextualSpacing/>
              <w:mirrorIndents/>
              <w:jc w:val="both"/>
              <w:rPr>
                <w:rFonts w:eastAsia="Calibri" w:cstheme="minorHAnsi"/>
              </w:rPr>
            </w:pPr>
          </w:p>
          <w:p w14:paraId="5FC8AB22" w14:textId="77777777" w:rsidR="00455594" w:rsidRPr="00E51367" w:rsidRDefault="00455594" w:rsidP="00455594">
            <w:pPr>
              <w:tabs>
                <w:tab w:val="left" w:pos="360"/>
              </w:tabs>
              <w:contextualSpacing/>
              <w:mirrorIndents/>
              <w:jc w:val="both"/>
              <w:rPr>
                <w:rFonts w:eastAsia="Calibri" w:cstheme="minorHAnsi"/>
                <w:b/>
                <w:bCs/>
              </w:rPr>
            </w:pPr>
          </w:p>
          <w:p w14:paraId="305A128A" w14:textId="77777777" w:rsidR="00455594" w:rsidRPr="00E51367" w:rsidRDefault="00455594" w:rsidP="00455594">
            <w:pPr>
              <w:tabs>
                <w:tab w:val="left" w:pos="360"/>
              </w:tabs>
              <w:contextualSpacing/>
              <w:mirrorIndents/>
              <w:jc w:val="both"/>
              <w:rPr>
                <w:rFonts w:eastAsia="Calibri" w:cstheme="minorHAnsi"/>
                <w:b/>
                <w:bCs/>
              </w:rPr>
            </w:pPr>
            <w:r w:rsidRPr="00E51367">
              <w:rPr>
                <w:rFonts w:eastAsia="Calibri" w:cstheme="minorHAnsi"/>
                <w:b/>
                <w:bCs/>
              </w:rPr>
              <w:t>When should I register in SAM?</w:t>
            </w:r>
          </w:p>
          <w:p w14:paraId="0A861426"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While registration in SAM is not required for organizations receiving a grant under contract, subcontract or cooperative agreement from DAI Global LLC, DAI Global LLC requests that partners register in SAM if the organization meets the following criteria requiring executive compensation reporting in accordance with the FFATA regulations referenced above. SAM.gov registration allows an organization to directly report information and manage their organizational data instead of providing it to DAI Global LLC. Reporting on executive compensation for the five highest paid executives is required for a qualifying subaward if in your business or organization's preceding completed fiscal year, your business or organization (the legal entity to which the DUNS number belongs):</w:t>
            </w:r>
          </w:p>
          <w:p w14:paraId="54BFAB61" w14:textId="77777777" w:rsidR="00455594" w:rsidRDefault="00455594" w:rsidP="00455594">
            <w:pPr>
              <w:tabs>
                <w:tab w:val="left" w:pos="360"/>
              </w:tabs>
              <w:contextualSpacing/>
              <w:mirrorIndents/>
              <w:jc w:val="both"/>
              <w:rPr>
                <w:rFonts w:eastAsia="Calibri" w:cstheme="minorHAnsi"/>
              </w:rPr>
            </w:pPr>
          </w:p>
          <w:p w14:paraId="581E7D35" w14:textId="77777777" w:rsidR="00455594" w:rsidRPr="00E51367" w:rsidRDefault="00455594" w:rsidP="00455594">
            <w:pPr>
              <w:tabs>
                <w:tab w:val="left" w:pos="360"/>
              </w:tabs>
              <w:contextualSpacing/>
              <w:mirrorIndents/>
              <w:jc w:val="both"/>
              <w:rPr>
                <w:rFonts w:eastAsia="Calibri" w:cstheme="minorHAnsi"/>
              </w:rPr>
            </w:pPr>
          </w:p>
          <w:p w14:paraId="24B63358" w14:textId="77777777" w:rsidR="00455594" w:rsidRPr="00E51367" w:rsidRDefault="00455594" w:rsidP="00E1674D">
            <w:pPr>
              <w:numPr>
                <w:ilvl w:val="0"/>
                <w:numId w:val="18"/>
              </w:numPr>
              <w:tabs>
                <w:tab w:val="left" w:pos="360"/>
              </w:tabs>
              <w:spacing w:after="0"/>
              <w:ind w:left="0" w:firstLine="0"/>
              <w:contextualSpacing/>
              <w:mirrorIndents/>
              <w:jc w:val="both"/>
              <w:rPr>
                <w:rFonts w:eastAsia="Calibri" w:cstheme="minorHAnsi"/>
              </w:rPr>
            </w:pPr>
            <w:r w:rsidRPr="00E51367">
              <w:rPr>
                <w:rFonts w:eastAsia="Calibri" w:cstheme="minorHAnsi"/>
              </w:rPr>
              <w:t xml:space="preserve">received 80 percent or more of its annual gross revenues in U.S. federal contracts, subcontracts, loans, grants, subgrants, and/or cooperative agreements; </w:t>
            </w:r>
            <w:r w:rsidRPr="00E51367">
              <w:rPr>
                <w:rFonts w:eastAsia="Calibri" w:cstheme="minorHAnsi"/>
                <w:b/>
                <w:bCs/>
              </w:rPr>
              <w:t>and</w:t>
            </w:r>
            <w:r w:rsidRPr="00E51367">
              <w:rPr>
                <w:rFonts w:eastAsia="Calibri" w:cstheme="minorHAnsi"/>
              </w:rPr>
              <w:t xml:space="preserve"> </w:t>
            </w:r>
          </w:p>
          <w:p w14:paraId="7CDC8FAE" w14:textId="77777777" w:rsidR="00455594" w:rsidRPr="00E51367" w:rsidRDefault="00455594" w:rsidP="00E1674D">
            <w:pPr>
              <w:numPr>
                <w:ilvl w:val="0"/>
                <w:numId w:val="18"/>
              </w:numPr>
              <w:tabs>
                <w:tab w:val="left" w:pos="360"/>
              </w:tabs>
              <w:spacing w:after="0"/>
              <w:ind w:left="0" w:firstLine="0"/>
              <w:contextualSpacing/>
              <w:mirrorIndents/>
              <w:jc w:val="both"/>
              <w:rPr>
                <w:rFonts w:eastAsia="Calibri" w:cstheme="minorHAnsi"/>
              </w:rPr>
            </w:pPr>
            <w:r w:rsidRPr="00E51367">
              <w:rPr>
                <w:rFonts w:eastAsia="Calibri" w:cstheme="minorHAnsi"/>
              </w:rPr>
              <w:t xml:space="preserve">$25,000,000 or more in annual gross revenues from U.S. federal contracts, subcontracts, loans, grants, subgrants, and/or cooperative agreements; </w:t>
            </w:r>
            <w:r w:rsidRPr="00E51367">
              <w:rPr>
                <w:rFonts w:eastAsia="Calibri" w:cstheme="minorHAnsi"/>
                <w:b/>
                <w:bCs/>
              </w:rPr>
              <w:t>and</w:t>
            </w:r>
            <w:r w:rsidRPr="00E51367">
              <w:rPr>
                <w:rFonts w:eastAsia="Calibri" w:cstheme="minorHAnsi"/>
              </w:rPr>
              <w:t xml:space="preserve">, </w:t>
            </w:r>
          </w:p>
          <w:p w14:paraId="348108D0" w14:textId="77777777" w:rsidR="00455594" w:rsidRDefault="00455594" w:rsidP="00455594">
            <w:pPr>
              <w:tabs>
                <w:tab w:val="left" w:pos="360"/>
              </w:tabs>
              <w:contextualSpacing/>
              <w:mirrorIndents/>
              <w:jc w:val="both"/>
              <w:rPr>
                <w:rFonts w:eastAsia="Calibri" w:cstheme="minorHAnsi"/>
              </w:rPr>
            </w:pPr>
          </w:p>
          <w:p w14:paraId="553BDE1D"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 xml:space="preserve">(3) The public have </w:t>
            </w:r>
            <w:r w:rsidRPr="00E51367">
              <w:rPr>
                <w:rFonts w:eastAsia="Calibri" w:cstheme="minorHAnsi"/>
                <w:b/>
                <w:bCs/>
              </w:rPr>
              <w:t>does not</w:t>
            </w:r>
            <w:r w:rsidRPr="00E51367">
              <w:rPr>
                <w:rFonts w:eastAsia="Calibri" w:cstheme="minorHAnsi"/>
              </w:rPr>
              <w:t xml:space="preserve">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US Internal Revenue Code of 1986.</w:t>
            </w:r>
          </w:p>
          <w:p w14:paraId="74C4F478" w14:textId="77777777" w:rsidR="00455594" w:rsidRDefault="00455594" w:rsidP="00455594">
            <w:pPr>
              <w:tabs>
                <w:tab w:val="left" w:pos="360"/>
              </w:tabs>
              <w:contextualSpacing/>
              <w:mirrorIndents/>
              <w:jc w:val="both"/>
              <w:rPr>
                <w:rFonts w:eastAsia="Calibri" w:cstheme="minorHAnsi"/>
                <w:lang w:val="uk-UA"/>
              </w:rPr>
            </w:pPr>
          </w:p>
          <w:p w14:paraId="42E39C0D" w14:textId="77777777" w:rsidR="00455594" w:rsidRPr="00455594" w:rsidRDefault="00455594" w:rsidP="00455594">
            <w:pPr>
              <w:tabs>
                <w:tab w:val="left" w:pos="360"/>
              </w:tabs>
              <w:contextualSpacing/>
              <w:mirrorIndents/>
              <w:jc w:val="both"/>
              <w:rPr>
                <w:rFonts w:eastAsia="Calibri" w:cstheme="minorHAnsi"/>
                <w:lang w:val="uk-UA"/>
              </w:rPr>
            </w:pPr>
          </w:p>
          <w:p w14:paraId="30E66D53" w14:textId="77777777" w:rsidR="00455594" w:rsidRPr="00E51367" w:rsidRDefault="00455594" w:rsidP="00455594">
            <w:pPr>
              <w:tabs>
                <w:tab w:val="left" w:pos="360"/>
              </w:tabs>
              <w:contextualSpacing/>
              <w:mirrorIndents/>
              <w:jc w:val="both"/>
              <w:rPr>
                <w:rFonts w:eastAsia="Calibri" w:cstheme="minorHAnsi"/>
                <w:shd w:val="clear" w:color="auto" w:fill="FFFFFF"/>
              </w:rPr>
            </w:pPr>
            <w:r w:rsidRPr="00E51367">
              <w:rPr>
                <w:rFonts w:eastAsia="Calibri" w:cstheme="minorHAnsi"/>
              </w:rPr>
              <w:t xml:space="preserve">If your organization meets the criteria to report executive compensation, the following sections of this document outline the benefits of and process for </w:t>
            </w:r>
            <w:r w:rsidRPr="00E51367">
              <w:rPr>
                <w:rFonts w:eastAsia="Calibri" w:cstheme="minorHAnsi"/>
              </w:rPr>
              <w:lastRenderedPageBreak/>
              <w:t xml:space="preserve">registration in SAM.gov. Registration may be initiated at </w:t>
            </w:r>
            <w:hyperlink r:id="rId31" w:history="1">
              <w:r w:rsidRPr="00E51367">
                <w:rPr>
                  <w:rFonts w:eastAsia="Calibri" w:cstheme="minorHAnsi"/>
                  <w:color w:val="0000FF"/>
                  <w:u w:val="single"/>
                </w:rPr>
                <w:t>https://www.sam.gov</w:t>
              </w:r>
            </w:hyperlink>
            <w:r w:rsidRPr="00E51367">
              <w:rPr>
                <w:rFonts w:eastAsia="Calibri" w:cstheme="minorHAnsi"/>
              </w:rPr>
              <w:t>.</w:t>
            </w:r>
            <w:r w:rsidRPr="00E51367">
              <w:rPr>
                <w:rFonts w:eastAsia="Calibri" w:cstheme="minorHAnsi"/>
                <w:shd w:val="clear" w:color="auto" w:fill="FFFFFF"/>
              </w:rPr>
              <w:t xml:space="preserve"> There is NO fee to register for this site.</w:t>
            </w:r>
          </w:p>
          <w:p w14:paraId="12FCD163" w14:textId="77777777" w:rsidR="00455594" w:rsidRDefault="00455594" w:rsidP="00455594">
            <w:pPr>
              <w:tabs>
                <w:tab w:val="left" w:pos="360"/>
              </w:tabs>
              <w:contextualSpacing/>
              <w:mirrorIndents/>
              <w:jc w:val="both"/>
              <w:rPr>
                <w:rFonts w:eastAsia="Calibri" w:cstheme="minorHAnsi"/>
                <w:shd w:val="clear" w:color="auto" w:fill="FFFFFF"/>
              </w:rPr>
            </w:pPr>
          </w:p>
          <w:p w14:paraId="07F97A57" w14:textId="77777777" w:rsidR="00455594" w:rsidRPr="00E51367" w:rsidRDefault="00455594" w:rsidP="00455594">
            <w:pPr>
              <w:tabs>
                <w:tab w:val="left" w:pos="360"/>
              </w:tabs>
              <w:contextualSpacing/>
              <w:mirrorIndents/>
              <w:jc w:val="both"/>
              <w:rPr>
                <w:rFonts w:eastAsia="Calibri" w:cstheme="minorHAnsi"/>
                <w:shd w:val="clear" w:color="auto" w:fill="FFFFFF"/>
              </w:rPr>
            </w:pPr>
          </w:p>
          <w:p w14:paraId="08D71800" w14:textId="77777777" w:rsidR="00455594" w:rsidRPr="00E51367" w:rsidRDefault="00455594" w:rsidP="00455594">
            <w:pPr>
              <w:tabs>
                <w:tab w:val="left" w:pos="360"/>
              </w:tabs>
              <w:contextualSpacing/>
              <w:mirrorIndents/>
              <w:jc w:val="both"/>
              <w:rPr>
                <w:rFonts w:eastAsia="Calibri" w:cstheme="minorHAnsi"/>
                <w:b/>
              </w:rPr>
            </w:pPr>
            <w:r w:rsidRPr="00E51367">
              <w:rPr>
                <w:rFonts w:eastAsia="Calibri" w:cstheme="minorHAnsi"/>
                <w:b/>
              </w:rPr>
              <w:t>Why should I register in SAM?</w:t>
            </w:r>
          </w:p>
          <w:p w14:paraId="3EC07AE9"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DAI Global LLC recommends that partners register in SAM to facilitate their management of organizational data and certifications related to any U.S. federal funding, including required executive compensation reporting. Executive compensation reporting for the five highest paid executives is required in connection with the reporting of a qualifying subaward if:</w:t>
            </w:r>
          </w:p>
          <w:p w14:paraId="79381E59" w14:textId="77777777" w:rsidR="00455594" w:rsidRDefault="00455594" w:rsidP="00455594">
            <w:pPr>
              <w:tabs>
                <w:tab w:val="left" w:pos="360"/>
              </w:tabs>
              <w:contextualSpacing/>
              <w:mirrorIndents/>
              <w:jc w:val="both"/>
              <w:rPr>
                <w:rFonts w:eastAsia="Calibri" w:cstheme="minorHAnsi"/>
              </w:rPr>
            </w:pPr>
          </w:p>
          <w:p w14:paraId="78F13723" w14:textId="77777777" w:rsidR="00455594" w:rsidRPr="00E51367" w:rsidRDefault="00455594" w:rsidP="00E1674D">
            <w:pPr>
              <w:numPr>
                <w:ilvl w:val="0"/>
                <w:numId w:val="17"/>
              </w:numPr>
              <w:tabs>
                <w:tab w:val="left" w:pos="360"/>
              </w:tabs>
              <w:spacing w:after="0"/>
              <w:ind w:left="0" w:firstLine="0"/>
              <w:contextualSpacing/>
              <w:mirrorIndents/>
              <w:jc w:val="both"/>
              <w:rPr>
                <w:rFonts w:cstheme="minorHAnsi"/>
                <w:bCs/>
              </w:rPr>
            </w:pPr>
            <w:r w:rsidRPr="00E51367">
              <w:rPr>
                <w:rFonts w:eastAsia="Calibri" w:cstheme="minorHAnsi"/>
              </w:rPr>
              <w:t>I</w:t>
            </w:r>
            <w:r w:rsidRPr="00E51367">
              <w:rPr>
                <w:rFonts w:cstheme="minorHAnsi"/>
                <w:bCs/>
              </w:rPr>
              <w:t>n your business or organization's preceding completed fiscal year, your business or organization (the legal entity to which the DUNS number belongs) received (1) 80 percent or more of its annual gross revenues in U.S. federal contracts, subcontracts, loans, grants, subgrants, and/or cooperative agreements; and (2) $25,000,000 or more in annual gross revenues from U.S. federal contracts, subcontracts, loans, grants, subgrants, and/or cooperative agreements; and,</w:t>
            </w:r>
          </w:p>
          <w:p w14:paraId="58DD2ED4" w14:textId="77777777" w:rsidR="00455594" w:rsidRDefault="00455594" w:rsidP="00455594">
            <w:pPr>
              <w:tabs>
                <w:tab w:val="left" w:pos="360"/>
              </w:tabs>
              <w:contextualSpacing/>
              <w:mirrorIndents/>
              <w:jc w:val="both"/>
              <w:rPr>
                <w:rFonts w:cstheme="minorHAnsi"/>
                <w:bCs/>
              </w:rPr>
            </w:pPr>
          </w:p>
          <w:p w14:paraId="385A5142" w14:textId="77777777" w:rsidR="00455594" w:rsidRPr="00E51367" w:rsidRDefault="00455594" w:rsidP="00455594">
            <w:pPr>
              <w:tabs>
                <w:tab w:val="left" w:pos="360"/>
              </w:tabs>
              <w:contextualSpacing/>
              <w:mirrorIndents/>
              <w:jc w:val="both"/>
              <w:rPr>
                <w:rFonts w:cstheme="minorHAnsi"/>
                <w:bCs/>
              </w:rPr>
            </w:pPr>
          </w:p>
          <w:p w14:paraId="7BEC2D6F" w14:textId="77777777" w:rsidR="00455594" w:rsidRPr="00E51367" w:rsidRDefault="00455594" w:rsidP="00E1674D">
            <w:pPr>
              <w:numPr>
                <w:ilvl w:val="0"/>
                <w:numId w:val="17"/>
              </w:numPr>
              <w:tabs>
                <w:tab w:val="left" w:pos="360"/>
              </w:tabs>
              <w:spacing w:after="0"/>
              <w:ind w:left="0" w:firstLine="0"/>
              <w:contextualSpacing/>
              <w:mirrorIndents/>
              <w:jc w:val="both"/>
              <w:rPr>
                <w:rFonts w:cstheme="minorHAnsi"/>
                <w:bCs/>
              </w:rPr>
            </w:pPr>
            <w:r w:rsidRPr="00E51367">
              <w:rPr>
                <w:rFonts w:cstheme="minorHAnsi"/>
                <w:bCs/>
              </w:rPr>
              <w:t>The public have does not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w:t>
            </w:r>
          </w:p>
          <w:p w14:paraId="2E980113" w14:textId="77777777" w:rsidR="00455594" w:rsidRPr="00E51367" w:rsidRDefault="00455594" w:rsidP="00455594">
            <w:pPr>
              <w:tabs>
                <w:tab w:val="left" w:pos="360"/>
              </w:tabs>
              <w:contextualSpacing/>
              <w:mirrorIndents/>
              <w:jc w:val="both"/>
              <w:rPr>
                <w:rFonts w:eastAsia="Calibri" w:cstheme="minorHAnsi"/>
                <w:b/>
              </w:rPr>
            </w:pPr>
          </w:p>
          <w:p w14:paraId="186DF239" w14:textId="77777777" w:rsidR="00455594" w:rsidRDefault="00455594" w:rsidP="00455594">
            <w:pPr>
              <w:tabs>
                <w:tab w:val="left" w:pos="360"/>
              </w:tabs>
              <w:contextualSpacing/>
              <w:mirrorIndents/>
              <w:jc w:val="both"/>
              <w:rPr>
                <w:rFonts w:eastAsia="Calibri" w:cstheme="minorHAnsi"/>
                <w:b/>
                <w:lang w:val="uk-UA"/>
              </w:rPr>
            </w:pPr>
          </w:p>
          <w:p w14:paraId="4CF230A6" w14:textId="77777777" w:rsidR="00455594" w:rsidRPr="00E51367" w:rsidRDefault="00455594" w:rsidP="00455594">
            <w:pPr>
              <w:tabs>
                <w:tab w:val="left" w:pos="360"/>
              </w:tabs>
              <w:contextualSpacing/>
              <w:mirrorIndents/>
              <w:jc w:val="both"/>
              <w:rPr>
                <w:rFonts w:eastAsia="Calibri" w:cstheme="minorHAnsi"/>
                <w:b/>
              </w:rPr>
            </w:pPr>
            <w:r w:rsidRPr="00E51367">
              <w:rPr>
                <w:rFonts w:eastAsia="Calibri" w:cstheme="minorHAnsi"/>
                <w:b/>
              </w:rPr>
              <w:t>What benefits do I receive from registering in SAM?</w:t>
            </w:r>
          </w:p>
          <w:p w14:paraId="02413623"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By registering in SAM, you gain the ability to bid on federal government contracts. Your registration does not guarantee your winning a government contract or increasing your level of business. Registration is simply a prerequisite before bidding on a contract. SAM also provides a central storage location for the registrant to supply its information, rather than with each federal agency or prime contractor separately. When information about your business changes, you only need to document the change in one place for every federal government agency to have the most up-to-date information.</w:t>
            </w:r>
          </w:p>
          <w:p w14:paraId="1AC68A6C" w14:textId="77777777" w:rsidR="00455594" w:rsidRPr="00E51367" w:rsidRDefault="00455594" w:rsidP="00455594">
            <w:pPr>
              <w:tabs>
                <w:tab w:val="left" w:pos="360"/>
              </w:tabs>
              <w:contextualSpacing/>
              <w:mirrorIndents/>
              <w:jc w:val="both"/>
              <w:rPr>
                <w:rFonts w:eastAsia="Calibri" w:cstheme="minorHAnsi"/>
              </w:rPr>
            </w:pPr>
          </w:p>
          <w:p w14:paraId="4DB9236F" w14:textId="19666F06" w:rsidR="00455594" w:rsidRDefault="00455594" w:rsidP="00455594">
            <w:pPr>
              <w:tabs>
                <w:tab w:val="left" w:pos="360"/>
              </w:tabs>
              <w:contextualSpacing/>
              <w:mirrorIndents/>
              <w:jc w:val="both"/>
              <w:rPr>
                <w:rFonts w:eastAsia="Calibri" w:cstheme="minorHAnsi"/>
              </w:rPr>
            </w:pPr>
          </w:p>
          <w:p w14:paraId="09BDF93F" w14:textId="580FA4FA" w:rsidR="00F31B7C" w:rsidRDefault="00F31B7C" w:rsidP="00455594">
            <w:pPr>
              <w:tabs>
                <w:tab w:val="left" w:pos="360"/>
              </w:tabs>
              <w:contextualSpacing/>
              <w:mirrorIndents/>
              <w:jc w:val="both"/>
              <w:rPr>
                <w:rFonts w:eastAsia="Calibri" w:cstheme="minorHAnsi"/>
              </w:rPr>
            </w:pPr>
          </w:p>
          <w:p w14:paraId="6B38E269" w14:textId="0052BCF3" w:rsidR="00F31B7C" w:rsidRDefault="00F31B7C" w:rsidP="00455594">
            <w:pPr>
              <w:tabs>
                <w:tab w:val="left" w:pos="360"/>
              </w:tabs>
              <w:contextualSpacing/>
              <w:mirrorIndents/>
              <w:jc w:val="both"/>
              <w:rPr>
                <w:rFonts w:eastAsia="Calibri" w:cstheme="minorHAnsi"/>
              </w:rPr>
            </w:pPr>
          </w:p>
          <w:p w14:paraId="012771D9" w14:textId="77777777" w:rsidR="00F31B7C" w:rsidRPr="00E51367" w:rsidRDefault="00F31B7C" w:rsidP="00455594">
            <w:pPr>
              <w:tabs>
                <w:tab w:val="left" w:pos="360"/>
              </w:tabs>
              <w:contextualSpacing/>
              <w:mirrorIndents/>
              <w:jc w:val="both"/>
              <w:rPr>
                <w:rFonts w:eastAsia="Calibri" w:cstheme="minorHAnsi"/>
              </w:rPr>
            </w:pPr>
          </w:p>
          <w:p w14:paraId="52912DC5" w14:textId="77777777" w:rsidR="00455594" w:rsidRDefault="00455594" w:rsidP="00455594">
            <w:pPr>
              <w:tabs>
                <w:tab w:val="left" w:pos="360"/>
              </w:tabs>
              <w:contextualSpacing/>
              <w:mirrorIndents/>
              <w:jc w:val="both"/>
              <w:rPr>
                <w:rFonts w:eastAsia="Calibri" w:cstheme="minorHAnsi"/>
                <w:b/>
                <w:lang w:val="uk-UA"/>
              </w:rPr>
            </w:pPr>
          </w:p>
          <w:p w14:paraId="5723F2B9" w14:textId="77777777" w:rsidR="00455594" w:rsidRPr="00E51367" w:rsidRDefault="00455594" w:rsidP="00455594">
            <w:pPr>
              <w:tabs>
                <w:tab w:val="left" w:pos="360"/>
              </w:tabs>
              <w:contextualSpacing/>
              <w:mirrorIndents/>
              <w:jc w:val="both"/>
              <w:rPr>
                <w:rFonts w:eastAsia="Calibri" w:cstheme="minorHAnsi"/>
                <w:b/>
              </w:rPr>
            </w:pPr>
            <w:r w:rsidRPr="00E51367">
              <w:rPr>
                <w:rFonts w:eastAsia="Calibri" w:cstheme="minorHAnsi"/>
                <w:b/>
              </w:rPr>
              <w:t>How do I register in SAM?</w:t>
            </w:r>
          </w:p>
          <w:p w14:paraId="19237CD3"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Follow the step-by-step guidance for registering in SAM for assistance awards (under grants/cooperative agreements) at:</w:t>
            </w:r>
          </w:p>
          <w:p w14:paraId="0178676C" w14:textId="77777777" w:rsidR="00455594" w:rsidRPr="00E51367" w:rsidRDefault="00D7197C" w:rsidP="00455594">
            <w:pPr>
              <w:tabs>
                <w:tab w:val="left" w:pos="360"/>
              </w:tabs>
              <w:contextualSpacing/>
              <w:mirrorIndents/>
              <w:jc w:val="both"/>
              <w:rPr>
                <w:rFonts w:eastAsia="Calibri" w:cstheme="minorHAnsi"/>
              </w:rPr>
            </w:pPr>
            <w:hyperlink r:id="rId32" w:history="1">
              <w:r w:rsidR="00455594" w:rsidRPr="00E51367">
                <w:rPr>
                  <w:rStyle w:val="Hyperlink"/>
                  <w:rFonts w:eastAsia="Calibri" w:cstheme="minorHAnsi"/>
                </w:rPr>
                <w:t>https://www.sam.gov/sam/transcript/Quick_Guide_for_Grants_Registrations.pdf</w:t>
              </w:r>
            </w:hyperlink>
            <w:r w:rsidR="00455594" w:rsidRPr="00E51367">
              <w:rPr>
                <w:rFonts w:eastAsia="Calibri" w:cstheme="minorHAnsi"/>
              </w:rPr>
              <w:t xml:space="preserve"> </w:t>
            </w:r>
          </w:p>
          <w:p w14:paraId="032459A1" w14:textId="77777777" w:rsidR="00455594" w:rsidRDefault="00455594" w:rsidP="00455594">
            <w:pPr>
              <w:tabs>
                <w:tab w:val="left" w:pos="360"/>
              </w:tabs>
              <w:contextualSpacing/>
              <w:mirrorIndents/>
              <w:jc w:val="both"/>
              <w:rPr>
                <w:rFonts w:eastAsia="Calibri" w:cstheme="minorHAnsi"/>
              </w:rPr>
            </w:pPr>
          </w:p>
          <w:p w14:paraId="248F1C3B"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Follow the step-by-step guidance for contracts registrations at:</w:t>
            </w:r>
          </w:p>
          <w:p w14:paraId="213ABEE4" w14:textId="77777777" w:rsidR="00455594" w:rsidRPr="00E51367" w:rsidRDefault="00D7197C" w:rsidP="00455594">
            <w:pPr>
              <w:tabs>
                <w:tab w:val="left" w:pos="360"/>
              </w:tabs>
              <w:contextualSpacing/>
              <w:mirrorIndents/>
              <w:jc w:val="both"/>
              <w:rPr>
                <w:rFonts w:eastAsia="Calibri" w:cstheme="minorHAnsi"/>
              </w:rPr>
            </w:pPr>
            <w:hyperlink r:id="rId33" w:history="1">
              <w:r w:rsidR="00455594" w:rsidRPr="00E51367">
                <w:rPr>
                  <w:rFonts w:eastAsia="Calibri" w:cstheme="minorHAnsi"/>
                  <w:color w:val="0000FF"/>
                  <w:u w:val="single"/>
                </w:rPr>
                <w:t>https://www.sam.gov/sam/transcript/Quick_Guide_for_Contract_Registrations.pdf</w:t>
              </w:r>
            </w:hyperlink>
          </w:p>
          <w:p w14:paraId="65B9E58A" w14:textId="77777777" w:rsidR="00455594" w:rsidRPr="00E51367" w:rsidRDefault="00455594" w:rsidP="00455594">
            <w:pPr>
              <w:tabs>
                <w:tab w:val="left" w:pos="360"/>
              </w:tabs>
              <w:contextualSpacing/>
              <w:mirrorIndents/>
              <w:rPr>
                <w:rFonts w:eastAsia="Calibri" w:cstheme="minorHAnsi"/>
              </w:rPr>
            </w:pPr>
            <w:r w:rsidRPr="00E51367">
              <w:rPr>
                <w:rFonts w:eastAsia="Calibri" w:cstheme="minorHAnsi"/>
              </w:rPr>
              <w:br/>
            </w:r>
            <w:r w:rsidRPr="00E51367">
              <w:rPr>
                <w:rFonts w:eastAsia="Calibri" w:cstheme="minorHAnsi"/>
                <w:i/>
              </w:rPr>
              <w:t>You must have a Data Universal Numbering System (DUNS) number in order to begin either registration process.</w:t>
            </w:r>
            <w:r w:rsidRPr="00E51367">
              <w:rPr>
                <w:rFonts w:eastAsia="Calibri" w:cstheme="minorHAnsi"/>
              </w:rPr>
              <w:br/>
            </w:r>
            <w:r w:rsidRPr="00E51367">
              <w:rPr>
                <w:rFonts w:eastAsia="Calibri" w:cstheme="minorHAnsi"/>
              </w:rPr>
              <w:br/>
              <w:t>If you already have the necessary information on hand (see below), the online registration takes approximately one hour to complete, depending upon the size and complexity of your business or organization.</w:t>
            </w:r>
          </w:p>
          <w:p w14:paraId="27A7C3E0" w14:textId="77777777" w:rsidR="00455594" w:rsidRDefault="00455594" w:rsidP="00455594">
            <w:pPr>
              <w:tabs>
                <w:tab w:val="left" w:pos="360"/>
              </w:tabs>
              <w:contextualSpacing/>
              <w:mirrorIndents/>
              <w:rPr>
                <w:rFonts w:eastAsia="Calibri" w:cstheme="minorHAnsi"/>
              </w:rPr>
            </w:pPr>
          </w:p>
          <w:p w14:paraId="6A123759" w14:textId="77777777" w:rsidR="00455594" w:rsidRPr="00E51367" w:rsidRDefault="00455594" w:rsidP="00455594">
            <w:pPr>
              <w:tabs>
                <w:tab w:val="left" w:pos="360"/>
              </w:tabs>
              <w:contextualSpacing/>
              <w:mirrorIndents/>
              <w:jc w:val="both"/>
              <w:rPr>
                <w:rFonts w:eastAsia="Calibri" w:cstheme="minorHAnsi"/>
                <w:b/>
              </w:rPr>
            </w:pPr>
            <w:r w:rsidRPr="00E51367">
              <w:rPr>
                <w:rFonts w:eastAsia="Calibri" w:cstheme="minorHAnsi"/>
                <w:b/>
              </w:rPr>
              <w:t>What data is needed to register in SAM?</w:t>
            </w:r>
          </w:p>
          <w:p w14:paraId="57E23C67"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SAM registrants are required to submit detailed information on their company in various categories. Additional, non-mandatory information is also requested. Categories of required and requested information include:</w:t>
            </w:r>
          </w:p>
          <w:p w14:paraId="1D342AEA" w14:textId="77777777" w:rsidR="00455594" w:rsidRDefault="00455594" w:rsidP="00455594">
            <w:pPr>
              <w:tabs>
                <w:tab w:val="left" w:pos="360"/>
              </w:tabs>
              <w:contextualSpacing/>
              <w:mirrorIndents/>
              <w:jc w:val="both"/>
              <w:rPr>
                <w:rFonts w:eastAsia="Calibri" w:cstheme="minorHAnsi"/>
              </w:rPr>
            </w:pPr>
          </w:p>
          <w:p w14:paraId="755F1145"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 General Information - Includes, but is not limited to, DUNS number, CAGE Code, company name, Federal Tax Identification Number (TIN), location, receipts, employee numbers, and web site address.</w:t>
            </w:r>
          </w:p>
          <w:p w14:paraId="5B268218" w14:textId="77777777" w:rsidR="00455594" w:rsidRPr="00E51367" w:rsidRDefault="00455594" w:rsidP="00455594">
            <w:pPr>
              <w:tabs>
                <w:tab w:val="left" w:pos="360"/>
              </w:tabs>
              <w:contextualSpacing/>
              <w:mirrorIndents/>
              <w:jc w:val="both"/>
              <w:rPr>
                <w:rFonts w:eastAsia="Calibri" w:cstheme="minorHAnsi"/>
              </w:rPr>
            </w:pPr>
          </w:p>
          <w:p w14:paraId="6F59C0A3"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 Corporate Information - Includes, but is not limited to, organization or business type and SBA-defined socioeconomic characteristics.</w:t>
            </w:r>
          </w:p>
          <w:p w14:paraId="614018F6" w14:textId="77777777" w:rsidR="00455594" w:rsidRPr="00E51367" w:rsidRDefault="00455594" w:rsidP="00455594">
            <w:pPr>
              <w:tabs>
                <w:tab w:val="left" w:pos="360"/>
              </w:tabs>
              <w:contextualSpacing/>
              <w:mirrorIndents/>
              <w:jc w:val="both"/>
              <w:rPr>
                <w:rFonts w:eastAsia="Calibri" w:cstheme="minorHAnsi"/>
              </w:rPr>
            </w:pPr>
          </w:p>
          <w:p w14:paraId="730A76FF"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 Goods and Services Information - Includes, but is not limited to, NAICS code, SIC code, Product Service (PSC) code, and Federal Supply Classification (FSC) code.</w:t>
            </w:r>
          </w:p>
          <w:p w14:paraId="73840879"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 Financial Information - Includes, but is not limited to, financial institution, American Banking Association (ABA) routing number, account number, remittance address, lock box number, automated clearing house (ACH) information, and credit card information.</w:t>
            </w:r>
          </w:p>
          <w:p w14:paraId="2B460344" w14:textId="77777777" w:rsidR="00455594" w:rsidRDefault="00455594" w:rsidP="00455594">
            <w:pPr>
              <w:tabs>
                <w:tab w:val="left" w:pos="360"/>
              </w:tabs>
              <w:contextualSpacing/>
              <w:mirrorIndents/>
              <w:jc w:val="both"/>
              <w:rPr>
                <w:rFonts w:eastAsia="Calibri" w:cstheme="minorHAnsi"/>
              </w:rPr>
            </w:pPr>
          </w:p>
          <w:p w14:paraId="37F8248A"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t xml:space="preserve">* Point of Contact (POC) Information - Includes, but is not limited to, the primary and alternate points of contact and the electronic business, past performance, and government points of contact. </w:t>
            </w:r>
          </w:p>
          <w:p w14:paraId="459E9DFF" w14:textId="77777777" w:rsidR="00455594" w:rsidRPr="00E51367" w:rsidRDefault="00455594" w:rsidP="00455594">
            <w:pPr>
              <w:tabs>
                <w:tab w:val="left" w:pos="360"/>
              </w:tabs>
              <w:contextualSpacing/>
              <w:mirrorIndents/>
              <w:jc w:val="both"/>
              <w:rPr>
                <w:rFonts w:eastAsia="Calibri" w:cstheme="minorHAnsi"/>
              </w:rPr>
            </w:pPr>
            <w:r w:rsidRPr="00E51367">
              <w:rPr>
                <w:rFonts w:eastAsia="Calibri" w:cstheme="minorHAnsi"/>
              </w:rPr>
              <w:lastRenderedPageBreak/>
              <w:t xml:space="preserve">* Electronic Data Interchange (EDI) Information - Includes, but is not limited to, the EDI point of contact and his or her telephone, e-mail, and physical address. </w:t>
            </w:r>
          </w:p>
          <w:p w14:paraId="71200DA2" w14:textId="77777777" w:rsidR="00455594" w:rsidRPr="00765984" w:rsidRDefault="00455594" w:rsidP="00455594">
            <w:pPr>
              <w:spacing w:after="0"/>
              <w:jc w:val="both"/>
              <w:rPr>
                <w:rFonts w:cstheme="minorHAnsi"/>
                <w:lang w:val="uk-UA"/>
              </w:rPr>
            </w:pPr>
            <w:r w:rsidRPr="00E51367">
              <w:rPr>
                <w:rFonts w:eastAsia="Calibri" w:cstheme="minorHAnsi"/>
              </w:rPr>
              <w:t>(*Note: EDI Information is optional and may be provided only for businesses interested in conducting transactions through EDI.)</w:t>
            </w:r>
          </w:p>
        </w:tc>
        <w:tc>
          <w:tcPr>
            <w:tcW w:w="7796" w:type="dxa"/>
            <w:shd w:val="clear" w:color="auto" w:fill="FFFFFF" w:themeFill="background1"/>
          </w:tcPr>
          <w:p w14:paraId="75B8036C" w14:textId="77777777" w:rsidR="00455594" w:rsidRPr="00877F37" w:rsidRDefault="00455594" w:rsidP="00455594">
            <w:pPr>
              <w:tabs>
                <w:tab w:val="left" w:pos="360"/>
              </w:tabs>
              <w:contextualSpacing/>
              <w:mirrorIndents/>
              <w:jc w:val="both"/>
              <w:rPr>
                <w:rFonts w:eastAsia="Calibri" w:cstheme="minorHAnsi"/>
                <w:b/>
                <w:lang w:val="uk-UA"/>
              </w:rPr>
            </w:pPr>
            <w:r w:rsidRPr="00877F37">
              <w:rPr>
                <w:rFonts w:cstheme="minorHAnsi"/>
                <w:b/>
                <w:lang w:val="uk-UA" w:eastAsia="uk-UA"/>
              </w:rPr>
              <w:lastRenderedPageBreak/>
              <w:t>Вказівки щодо отримання номерів DUNS і SAM</w:t>
            </w:r>
          </w:p>
          <w:p w14:paraId="2F6844F1" w14:textId="77777777" w:rsidR="00455594" w:rsidRPr="00E51367" w:rsidRDefault="00455594" w:rsidP="00455594">
            <w:pPr>
              <w:tabs>
                <w:tab w:val="left" w:pos="360"/>
              </w:tabs>
              <w:contextualSpacing/>
              <w:mirrorIndents/>
              <w:jc w:val="both"/>
              <w:rPr>
                <w:rFonts w:cstheme="minorHAnsi"/>
                <w:b/>
                <w:lang w:val="uk-UA" w:eastAsia="uk-UA"/>
              </w:rPr>
            </w:pPr>
          </w:p>
          <w:p w14:paraId="4E298B05" w14:textId="77777777" w:rsidR="00455594" w:rsidRPr="00E51367" w:rsidRDefault="00455594" w:rsidP="00455594">
            <w:pPr>
              <w:tabs>
                <w:tab w:val="left" w:pos="360"/>
              </w:tabs>
              <w:contextualSpacing/>
              <w:mirrorIndents/>
              <w:jc w:val="both"/>
              <w:rPr>
                <w:rFonts w:eastAsia="Calibri" w:cstheme="minorHAnsi"/>
                <w:b/>
                <w:lang w:val="uk-UA"/>
              </w:rPr>
            </w:pPr>
            <w:r w:rsidRPr="00E51367">
              <w:rPr>
                <w:rFonts w:cstheme="minorHAnsi"/>
                <w:b/>
                <w:lang w:val="uk-UA" w:eastAsia="uk-UA"/>
              </w:rPr>
              <w:t>Що таке DUNS?</w:t>
            </w:r>
          </w:p>
          <w:p w14:paraId="2AC724DF" w14:textId="77777777" w:rsidR="00455594" w:rsidRPr="00E51367" w:rsidRDefault="00455594" w:rsidP="00455594">
            <w:pPr>
              <w:tabs>
                <w:tab w:val="left" w:pos="360"/>
              </w:tabs>
              <w:contextualSpacing/>
              <w:mirrorIndents/>
              <w:jc w:val="both"/>
              <w:rPr>
                <w:rFonts w:eastAsia="Calibri" w:cstheme="minorHAnsi"/>
                <w:lang w:val="ru-RU"/>
              </w:rPr>
            </w:pPr>
            <w:r w:rsidRPr="00E51367">
              <w:rPr>
                <w:rFonts w:cstheme="minorHAnsi"/>
                <w:lang w:val="uk-UA" w:eastAsia="uk-UA"/>
              </w:rPr>
              <w:t>Універсальна система нумерації даних (DUNS) - це система, яку розробила та підтримує «Дан енд Бредстріт» (D&amp;B - компанія, яка надає інформацію про корпорації для використання її при прийнятті рішень про надання кредиту), яка створена для присвоєння унікального ідентифікаційного номера (номера DUNS) суб'єктам господарювання. База даних DUNS містить понад 100 мільйонів записів компаній з усього світу та використовується Урядом Сполучених Штатів, Організацією Об'єднаних Націй і Європейською Комісією для ідентифікації компаній. Номер DUNS широко використовується як комерційними, так і федеральними організаціями, а з жовтня 1994 року використовується у якості стандартного ідентифікаційного номера компанії у процедурах електронних федеральних закупівель. У квітні 1998 року номер DUNS був включений до Зводу правил державних закупівель (FAR) у якості ідентифікаційного коду підрядника Федерального уряду в усіх видах діяльності, пов'язаних із закупівлями.</w:t>
            </w:r>
          </w:p>
          <w:p w14:paraId="34DE41A0" w14:textId="77777777" w:rsidR="00455594" w:rsidRPr="00E51367" w:rsidRDefault="00455594" w:rsidP="00455594">
            <w:pPr>
              <w:tabs>
                <w:tab w:val="left" w:pos="360"/>
              </w:tabs>
              <w:contextualSpacing/>
              <w:mirrorIndents/>
              <w:jc w:val="both"/>
              <w:rPr>
                <w:rFonts w:cstheme="minorHAnsi"/>
                <w:b/>
                <w:lang w:val="uk-UA" w:eastAsia="uk-UA"/>
              </w:rPr>
            </w:pPr>
          </w:p>
          <w:p w14:paraId="4D885CF5" w14:textId="77777777" w:rsidR="00455594" w:rsidRPr="00E51367" w:rsidRDefault="00455594" w:rsidP="00455594">
            <w:pPr>
              <w:tabs>
                <w:tab w:val="left" w:pos="360"/>
              </w:tabs>
              <w:contextualSpacing/>
              <w:mirrorIndents/>
              <w:jc w:val="both"/>
              <w:rPr>
                <w:rFonts w:eastAsia="Calibri" w:cstheme="minorHAnsi"/>
                <w:b/>
                <w:lang w:val="ru-RU"/>
              </w:rPr>
            </w:pPr>
            <w:r w:rsidRPr="00E51367">
              <w:rPr>
                <w:rFonts w:cstheme="minorHAnsi"/>
                <w:b/>
                <w:lang w:val="uk-UA" w:eastAsia="uk-UA"/>
              </w:rPr>
              <w:t>Чому від мене вимагається отримання номера DUNS?</w:t>
            </w:r>
          </w:p>
          <w:p w14:paraId="036307F0" w14:textId="77777777" w:rsidR="00455594" w:rsidRPr="00E51367" w:rsidRDefault="00455594" w:rsidP="00455594">
            <w:pPr>
              <w:tabs>
                <w:tab w:val="left" w:pos="360"/>
              </w:tabs>
              <w:contextualSpacing/>
              <w:mirrorIndents/>
              <w:jc w:val="both"/>
              <w:rPr>
                <w:rFonts w:eastAsia="Calibri" w:cstheme="minorHAnsi"/>
                <w:lang w:val="uk-UA"/>
              </w:rPr>
            </w:pPr>
            <w:r w:rsidRPr="00E51367">
              <w:rPr>
                <w:rFonts w:cstheme="minorHAnsi"/>
                <w:lang w:val="uk-UA" w:eastAsia="uk-UA"/>
              </w:rPr>
              <w:t xml:space="preserve">Законодавством США, зокрема, Федеральним законом підзвітності та прозорості фінансування 2006 року (Pub.L. 109-282) з поправками відповідно до розділу 6202 Закону про прозорість урядового фінансування 2008 року (Pub.L. 110-252), від усіх суб'єктів господарювання, які мають ділові відносини з Урядом США, вимагається реєстрація у Системі управління державними замовленнями - єдиній, безкоштовній, загальнодоступній для пошуку веб-сторінці, яка містить інформацію про кожне федеральне замовлення. У рамках цієї вимоги звітності, від генеральних підрядників, таких як </w:t>
            </w:r>
            <w:r w:rsidRPr="00E51367">
              <w:rPr>
                <w:rFonts w:cstheme="minorHAnsi"/>
                <w:lang w:eastAsia="uk-UA"/>
              </w:rPr>
              <w:t>DAI</w:t>
            </w:r>
            <w:r w:rsidRPr="00E51367">
              <w:rPr>
                <w:rFonts w:cstheme="minorHAnsi"/>
                <w:lang w:val="uk-UA" w:eastAsia="uk-UA"/>
              </w:rPr>
              <w:t xml:space="preserve"> </w:t>
            </w:r>
            <w:r w:rsidRPr="00E51367">
              <w:rPr>
                <w:rFonts w:cstheme="minorHAnsi"/>
                <w:lang w:eastAsia="uk-UA"/>
              </w:rPr>
              <w:t>Global</w:t>
            </w:r>
            <w:r w:rsidRPr="00E51367">
              <w:rPr>
                <w:rFonts w:cstheme="minorHAnsi"/>
                <w:lang w:val="uk-UA" w:eastAsia="uk-UA"/>
              </w:rPr>
              <w:t xml:space="preserve"> </w:t>
            </w:r>
            <w:r w:rsidRPr="00E51367">
              <w:rPr>
                <w:rFonts w:cstheme="minorHAnsi"/>
                <w:lang w:eastAsia="uk-UA"/>
              </w:rPr>
              <w:t>LLC</w:t>
            </w:r>
            <w:r w:rsidRPr="00E51367">
              <w:rPr>
                <w:rFonts w:cstheme="minorHAnsi"/>
                <w:lang w:val="uk-UA" w:eastAsia="uk-UA"/>
              </w:rPr>
              <w:t xml:space="preserve">, вимагається представлення інформації про переможців тендерів, як зазначено у FAR 52.204-10 і частині 170 2CFR. Компанія </w:t>
            </w:r>
            <w:r w:rsidRPr="00E51367">
              <w:rPr>
                <w:rFonts w:cstheme="minorHAnsi"/>
                <w:lang w:eastAsia="uk-UA"/>
              </w:rPr>
              <w:t>DAI</w:t>
            </w:r>
            <w:r w:rsidRPr="00E51367">
              <w:rPr>
                <w:rFonts w:cstheme="minorHAnsi"/>
                <w:lang w:val="ru-RU" w:eastAsia="uk-UA"/>
              </w:rPr>
              <w:t xml:space="preserve"> </w:t>
            </w:r>
            <w:r w:rsidRPr="00E51367">
              <w:rPr>
                <w:rFonts w:cstheme="minorHAnsi"/>
                <w:lang w:eastAsia="uk-UA"/>
              </w:rPr>
              <w:t>Global</w:t>
            </w:r>
            <w:r w:rsidRPr="00E51367">
              <w:rPr>
                <w:rFonts w:cstheme="minorHAnsi"/>
                <w:lang w:val="ru-RU" w:eastAsia="uk-UA"/>
              </w:rPr>
              <w:t xml:space="preserve"> </w:t>
            </w:r>
            <w:r w:rsidRPr="00E51367">
              <w:rPr>
                <w:rFonts w:cstheme="minorHAnsi"/>
                <w:lang w:eastAsia="uk-UA"/>
              </w:rPr>
              <w:t>LLC</w:t>
            </w:r>
            <w:r w:rsidRPr="00E51367">
              <w:rPr>
                <w:rFonts w:cstheme="minorHAnsi"/>
                <w:lang w:val="uk-UA" w:eastAsia="uk-UA"/>
              </w:rPr>
              <w:t xml:space="preserve"> зобов'язана звітувати про субконтракти вартістю понад 30000 дол. США у рамках генерального контракту та субгранти у рамках генеральних грантів або генеральних угод про підтримку вартістю </w:t>
            </w:r>
            <w:r w:rsidRPr="00E51367">
              <w:rPr>
                <w:rFonts w:cstheme="minorHAnsi"/>
                <w:lang w:val="uk-UA" w:eastAsia="uk-UA"/>
              </w:rPr>
              <w:lastRenderedPageBreak/>
              <w:t xml:space="preserve">понад 25000 дол. США незалежно від місця їх виконання. Оскільки Уряд США використовує номери DUNS для унікальної ідентифікації суб'єктів господарювання й організацій, від компанії </w:t>
            </w:r>
            <w:r w:rsidRPr="00E51367">
              <w:rPr>
                <w:rFonts w:cstheme="minorHAnsi"/>
                <w:lang w:eastAsia="uk-UA"/>
              </w:rPr>
              <w:t>DAI</w:t>
            </w:r>
            <w:r w:rsidRPr="00E51367">
              <w:rPr>
                <w:rFonts w:cstheme="minorHAnsi"/>
                <w:lang w:val="uk-UA" w:eastAsia="uk-UA"/>
              </w:rPr>
              <w:t xml:space="preserve"> </w:t>
            </w:r>
            <w:r w:rsidRPr="00E51367">
              <w:rPr>
                <w:rFonts w:cstheme="minorHAnsi"/>
                <w:lang w:eastAsia="uk-UA"/>
              </w:rPr>
              <w:t>Global</w:t>
            </w:r>
            <w:r w:rsidRPr="00E51367">
              <w:rPr>
                <w:rFonts w:cstheme="minorHAnsi"/>
                <w:lang w:val="uk-UA" w:eastAsia="uk-UA"/>
              </w:rPr>
              <w:t xml:space="preserve"> </w:t>
            </w:r>
            <w:r w:rsidRPr="00E51367">
              <w:rPr>
                <w:rFonts w:cstheme="minorHAnsi"/>
                <w:lang w:eastAsia="uk-UA"/>
              </w:rPr>
              <w:t>LLC</w:t>
            </w:r>
            <w:r w:rsidRPr="00E51367">
              <w:rPr>
                <w:rFonts w:cstheme="minorHAnsi"/>
                <w:lang w:val="uk-UA" w:eastAsia="uk-UA"/>
              </w:rPr>
              <w:t xml:space="preserve"> вимагається внесення даних про субгрант з відповідним номером DUNS.</w:t>
            </w:r>
          </w:p>
          <w:p w14:paraId="09342901" w14:textId="77777777" w:rsidR="00455594" w:rsidRPr="00E51367" w:rsidRDefault="00455594" w:rsidP="00455594">
            <w:pPr>
              <w:tabs>
                <w:tab w:val="left" w:pos="360"/>
              </w:tabs>
              <w:contextualSpacing/>
              <w:mirrorIndents/>
              <w:jc w:val="both"/>
              <w:rPr>
                <w:rFonts w:cstheme="minorHAnsi"/>
                <w:b/>
                <w:lang w:val="uk-UA" w:eastAsia="uk-UA"/>
              </w:rPr>
            </w:pPr>
          </w:p>
          <w:p w14:paraId="3115C249" w14:textId="77777777" w:rsidR="00455594" w:rsidRPr="00E51367" w:rsidRDefault="00455594" w:rsidP="00455594">
            <w:pPr>
              <w:tabs>
                <w:tab w:val="left" w:pos="360"/>
              </w:tabs>
              <w:contextualSpacing/>
              <w:mirrorIndents/>
              <w:jc w:val="both"/>
              <w:rPr>
                <w:rFonts w:eastAsia="Calibri" w:cstheme="minorHAnsi"/>
                <w:b/>
                <w:lang w:val="ru-RU"/>
              </w:rPr>
            </w:pPr>
            <w:r w:rsidRPr="00E51367">
              <w:rPr>
                <w:rFonts w:cstheme="minorHAnsi"/>
                <w:b/>
                <w:lang w:val="uk-UA" w:eastAsia="uk-UA"/>
              </w:rPr>
              <w:t>Чи за присвоєння номера DUNS стягується плата?</w:t>
            </w:r>
          </w:p>
          <w:p w14:paraId="2ACB49D4" w14:textId="77777777" w:rsidR="00455594" w:rsidRPr="00E51367" w:rsidRDefault="00455594" w:rsidP="00455594">
            <w:pPr>
              <w:tabs>
                <w:tab w:val="left" w:pos="360"/>
              </w:tabs>
              <w:contextualSpacing/>
              <w:mirrorIndents/>
              <w:jc w:val="both"/>
              <w:rPr>
                <w:rFonts w:eastAsia="Calibri" w:cstheme="minorHAnsi"/>
                <w:lang w:val="ru-RU"/>
              </w:rPr>
            </w:pPr>
            <w:r w:rsidRPr="00E51367">
              <w:rPr>
                <w:rFonts w:cstheme="minorHAnsi"/>
                <w:lang w:val="uk-UA" w:eastAsia="uk-UA"/>
              </w:rPr>
              <w:t>Ні. Присвоєння номера DUNS абсолютно безкоштовне для усіх суб'єктів, які мають ділові відносини з Федеральним урядом, включаючи існуючих і потенційних підрядників, грантоотримувачів і отримувачів позик.</w:t>
            </w:r>
          </w:p>
          <w:p w14:paraId="53DC25A7" w14:textId="77777777" w:rsidR="00455594" w:rsidRPr="00E51367" w:rsidRDefault="00455594" w:rsidP="00455594">
            <w:pPr>
              <w:tabs>
                <w:tab w:val="left" w:pos="360"/>
              </w:tabs>
              <w:contextualSpacing/>
              <w:mirrorIndents/>
              <w:jc w:val="both"/>
              <w:rPr>
                <w:rFonts w:cstheme="minorHAnsi"/>
                <w:b/>
                <w:lang w:val="uk-UA" w:eastAsia="uk-UA"/>
              </w:rPr>
            </w:pPr>
          </w:p>
          <w:p w14:paraId="3F9D5721" w14:textId="77777777" w:rsidR="00455594" w:rsidRPr="00E51367" w:rsidRDefault="00455594" w:rsidP="00455594">
            <w:pPr>
              <w:tabs>
                <w:tab w:val="left" w:pos="360"/>
              </w:tabs>
              <w:contextualSpacing/>
              <w:mirrorIndents/>
              <w:jc w:val="both"/>
              <w:rPr>
                <w:rFonts w:eastAsia="Calibri" w:cstheme="minorHAnsi"/>
                <w:b/>
                <w:lang w:val="ru-RU"/>
              </w:rPr>
            </w:pPr>
            <w:r w:rsidRPr="00E51367">
              <w:rPr>
                <w:rFonts w:cstheme="minorHAnsi"/>
                <w:b/>
                <w:lang w:val="uk-UA" w:eastAsia="uk-UA"/>
              </w:rPr>
              <w:t>Як отримати номер DUNS?</w:t>
            </w:r>
          </w:p>
          <w:p w14:paraId="12245034" w14:textId="77777777" w:rsidR="00455594" w:rsidRPr="00E51367" w:rsidRDefault="00455594" w:rsidP="00455594">
            <w:pPr>
              <w:tabs>
                <w:tab w:val="left" w:pos="360"/>
              </w:tabs>
              <w:contextualSpacing/>
              <w:mirrorIndents/>
              <w:jc w:val="both"/>
              <w:rPr>
                <w:rFonts w:cstheme="minorHAnsi"/>
                <w:lang w:val="uk-UA" w:eastAsia="uk-UA"/>
              </w:rPr>
            </w:pPr>
            <w:r w:rsidRPr="00E51367">
              <w:rPr>
                <w:rFonts w:cstheme="minorHAnsi"/>
                <w:lang w:val="uk-UA" w:eastAsia="uk-UA"/>
              </w:rPr>
              <w:t xml:space="preserve">Номери DUNS можна отримати онлайн на веб-сторінці </w:t>
            </w:r>
            <w:r w:rsidR="00D7197C">
              <w:fldChar w:fldCharType="begin"/>
            </w:r>
            <w:r w:rsidR="00D7197C" w:rsidRPr="00D7197C">
              <w:rPr>
                <w:lang w:val="ru-RU"/>
              </w:rPr>
              <w:instrText xml:space="preserve"> </w:instrText>
            </w:r>
            <w:r w:rsidR="00D7197C">
              <w:instrText>HYPERLINK</w:instrText>
            </w:r>
            <w:r w:rsidR="00D7197C" w:rsidRPr="00D7197C">
              <w:rPr>
                <w:lang w:val="ru-RU"/>
              </w:rPr>
              <w:instrText xml:space="preserve"> "</w:instrText>
            </w:r>
            <w:r w:rsidR="00D7197C">
              <w:instrText>http</w:instrText>
            </w:r>
            <w:r w:rsidR="00D7197C" w:rsidRPr="00D7197C">
              <w:rPr>
                <w:lang w:val="ru-RU"/>
              </w:rPr>
              <w:instrText>://</w:instrText>
            </w:r>
            <w:r w:rsidR="00D7197C">
              <w:instrText>fedgov</w:instrText>
            </w:r>
            <w:r w:rsidR="00D7197C" w:rsidRPr="00D7197C">
              <w:rPr>
                <w:lang w:val="ru-RU"/>
              </w:rPr>
              <w:instrText>.</w:instrText>
            </w:r>
            <w:r w:rsidR="00D7197C">
              <w:instrText>dnb</w:instrText>
            </w:r>
            <w:r w:rsidR="00D7197C" w:rsidRPr="00D7197C">
              <w:rPr>
                <w:lang w:val="ru-RU"/>
              </w:rPr>
              <w:instrText>.</w:instrText>
            </w:r>
            <w:r w:rsidR="00D7197C">
              <w:instrText>com</w:instrText>
            </w:r>
            <w:r w:rsidR="00D7197C" w:rsidRPr="00D7197C">
              <w:rPr>
                <w:lang w:val="ru-RU"/>
              </w:rPr>
              <w:instrText>/</w:instrText>
            </w:r>
            <w:r w:rsidR="00D7197C">
              <w:instrText>webform</w:instrText>
            </w:r>
            <w:r w:rsidR="00D7197C" w:rsidRPr="00D7197C">
              <w:rPr>
                <w:lang w:val="ru-RU"/>
              </w:rPr>
              <w:instrText>/</w:instrText>
            </w:r>
            <w:r w:rsidR="00D7197C">
              <w:instrText>pages</w:instrText>
            </w:r>
            <w:r w:rsidR="00D7197C" w:rsidRPr="00D7197C">
              <w:rPr>
                <w:lang w:val="ru-RU"/>
              </w:rPr>
              <w:instrText>/</w:instrText>
            </w:r>
            <w:r w:rsidR="00D7197C">
              <w:instrText>CCRSearch</w:instrText>
            </w:r>
            <w:r w:rsidR="00D7197C" w:rsidRPr="00D7197C">
              <w:rPr>
                <w:lang w:val="ru-RU"/>
              </w:rPr>
              <w:instrText>.</w:instrText>
            </w:r>
            <w:r w:rsidR="00D7197C">
              <w:instrText>jsp</w:instrText>
            </w:r>
            <w:r w:rsidR="00D7197C" w:rsidRPr="00D7197C">
              <w:rPr>
                <w:lang w:val="ru-RU"/>
              </w:rPr>
              <w:instrText xml:space="preserve">" </w:instrText>
            </w:r>
            <w:r w:rsidR="00D7197C">
              <w:fldChar w:fldCharType="separate"/>
            </w:r>
            <w:r w:rsidRPr="00E51367">
              <w:rPr>
                <w:rFonts w:cstheme="minorHAnsi"/>
                <w:color w:val="0000FF"/>
                <w:u w:val="single"/>
              </w:rPr>
              <w:t>http</w:t>
            </w:r>
            <w:r w:rsidRPr="00E51367">
              <w:rPr>
                <w:rFonts w:cstheme="minorHAnsi"/>
                <w:color w:val="0000FF"/>
                <w:u w:val="single"/>
                <w:lang w:val="ru-RU"/>
              </w:rPr>
              <w:t>://</w:t>
            </w:r>
            <w:proofErr w:type="spellStart"/>
            <w:r w:rsidRPr="00E51367">
              <w:rPr>
                <w:rFonts w:cstheme="minorHAnsi"/>
                <w:color w:val="0000FF"/>
                <w:u w:val="single"/>
              </w:rPr>
              <w:t>fedgov</w:t>
            </w:r>
            <w:proofErr w:type="spellEnd"/>
            <w:r w:rsidRPr="00E51367">
              <w:rPr>
                <w:rFonts w:cstheme="minorHAnsi"/>
                <w:color w:val="0000FF"/>
                <w:u w:val="single"/>
                <w:lang w:val="ru-RU"/>
              </w:rPr>
              <w:t>.</w:t>
            </w:r>
            <w:proofErr w:type="spellStart"/>
            <w:r w:rsidRPr="00E51367">
              <w:rPr>
                <w:rFonts w:cstheme="minorHAnsi"/>
                <w:color w:val="0000FF"/>
                <w:u w:val="single"/>
              </w:rPr>
              <w:t>dnb</w:t>
            </w:r>
            <w:proofErr w:type="spellEnd"/>
            <w:r w:rsidRPr="00E51367">
              <w:rPr>
                <w:rFonts w:cstheme="minorHAnsi"/>
                <w:color w:val="0000FF"/>
                <w:u w:val="single"/>
                <w:lang w:val="ru-RU"/>
              </w:rPr>
              <w:t>.</w:t>
            </w:r>
            <w:r w:rsidRPr="00E51367">
              <w:rPr>
                <w:rFonts w:cstheme="minorHAnsi"/>
                <w:color w:val="0000FF"/>
                <w:u w:val="single"/>
              </w:rPr>
              <w:t>com</w:t>
            </w:r>
            <w:r w:rsidRPr="00E51367">
              <w:rPr>
                <w:rFonts w:cstheme="minorHAnsi"/>
                <w:color w:val="0000FF"/>
                <w:u w:val="single"/>
                <w:lang w:val="ru-RU"/>
              </w:rPr>
              <w:t>/</w:t>
            </w:r>
            <w:r w:rsidRPr="00E51367">
              <w:rPr>
                <w:rFonts w:cstheme="minorHAnsi"/>
                <w:color w:val="0000FF"/>
                <w:u w:val="single"/>
              </w:rPr>
              <w:t>webform</w:t>
            </w:r>
            <w:r w:rsidRPr="00E51367">
              <w:rPr>
                <w:rFonts w:cstheme="minorHAnsi"/>
                <w:color w:val="0000FF"/>
                <w:u w:val="single"/>
                <w:lang w:val="ru-RU"/>
              </w:rPr>
              <w:t>/</w:t>
            </w:r>
            <w:r w:rsidRPr="00E51367">
              <w:rPr>
                <w:rFonts w:cstheme="minorHAnsi"/>
                <w:color w:val="0000FF"/>
                <w:u w:val="single"/>
              </w:rPr>
              <w:t>pages</w:t>
            </w:r>
            <w:r w:rsidRPr="00E51367">
              <w:rPr>
                <w:rFonts w:cstheme="minorHAnsi"/>
                <w:color w:val="0000FF"/>
                <w:u w:val="single"/>
                <w:lang w:val="ru-RU"/>
              </w:rPr>
              <w:t>/</w:t>
            </w:r>
            <w:proofErr w:type="spellStart"/>
            <w:r w:rsidRPr="00E51367">
              <w:rPr>
                <w:rFonts w:cstheme="minorHAnsi"/>
                <w:color w:val="0000FF"/>
                <w:u w:val="single"/>
              </w:rPr>
              <w:t>CCRSearch</w:t>
            </w:r>
            <w:proofErr w:type="spellEnd"/>
            <w:r w:rsidRPr="00E51367">
              <w:rPr>
                <w:rFonts w:cstheme="minorHAnsi"/>
                <w:color w:val="0000FF"/>
                <w:u w:val="single"/>
                <w:lang w:val="ru-RU"/>
              </w:rPr>
              <w:t>.</w:t>
            </w:r>
            <w:proofErr w:type="spellStart"/>
            <w:r w:rsidRPr="00E51367">
              <w:rPr>
                <w:rFonts w:cstheme="minorHAnsi"/>
                <w:color w:val="0000FF"/>
                <w:u w:val="single"/>
              </w:rPr>
              <w:t>jsp</w:t>
            </w:r>
            <w:proofErr w:type="spellEnd"/>
            <w:r w:rsidR="00D7197C">
              <w:rPr>
                <w:rFonts w:cstheme="minorHAnsi"/>
                <w:color w:val="0000FF"/>
                <w:u w:val="single"/>
              </w:rPr>
              <w:fldChar w:fldCharType="end"/>
            </w:r>
            <w:r w:rsidRPr="00E51367">
              <w:rPr>
                <w:rFonts w:cstheme="minorHAnsi"/>
                <w:lang w:val="uk-UA" w:eastAsia="uk-UA"/>
              </w:rPr>
              <w:t xml:space="preserve"> або за телефоном 1-800-234-3867 (тільки для запитів зі США, Пуерто-Рико та Віргінських островів). </w:t>
            </w:r>
          </w:p>
          <w:p w14:paraId="16258BBF" w14:textId="77777777" w:rsidR="00455594" w:rsidRPr="00E51367" w:rsidRDefault="00455594" w:rsidP="00455594">
            <w:pPr>
              <w:tabs>
                <w:tab w:val="left" w:pos="360"/>
              </w:tabs>
              <w:contextualSpacing/>
              <w:mirrorIndents/>
              <w:rPr>
                <w:rFonts w:cstheme="minorHAnsi"/>
                <w:color w:val="000000"/>
                <w:lang w:val="ru-RU"/>
              </w:rPr>
            </w:pPr>
            <w:r w:rsidRPr="00E51367">
              <w:rPr>
                <w:rFonts w:eastAsia="Calibri" w:cstheme="minorHAnsi"/>
                <w:lang w:val="ru-RU"/>
              </w:rPr>
              <w:t xml:space="preserve">(А також </w:t>
            </w:r>
            <w:r w:rsidR="00D7197C">
              <w:fldChar w:fldCharType="begin"/>
            </w:r>
            <w:r w:rsidR="00D7197C" w:rsidRPr="00D7197C">
              <w:rPr>
                <w:lang w:val="ru-RU"/>
              </w:rPr>
              <w:instrText xml:space="preserve"> </w:instrText>
            </w:r>
            <w:r w:rsidR="00D7197C">
              <w:instrText>HYPERLINK</w:instrText>
            </w:r>
            <w:r w:rsidR="00D7197C" w:rsidRPr="00D7197C">
              <w:rPr>
                <w:lang w:val="ru-RU"/>
              </w:rPr>
              <w:instrText xml:space="preserve"> "</w:instrText>
            </w:r>
            <w:r w:rsidR="00D7197C">
              <w:instrText>https</w:instrText>
            </w:r>
            <w:r w:rsidR="00D7197C" w:rsidRPr="00D7197C">
              <w:rPr>
                <w:lang w:val="ru-RU"/>
              </w:rPr>
              <w:instrText>://</w:instrText>
            </w:r>
            <w:r w:rsidR="00D7197C">
              <w:instrText>fedgov</w:instrText>
            </w:r>
            <w:r w:rsidR="00D7197C" w:rsidRPr="00D7197C">
              <w:rPr>
                <w:lang w:val="ru-RU"/>
              </w:rPr>
              <w:instrText>.</w:instrText>
            </w:r>
            <w:r w:rsidR="00D7197C">
              <w:instrText>dnb</w:instrText>
            </w:r>
            <w:r w:rsidR="00D7197C" w:rsidRPr="00D7197C">
              <w:rPr>
                <w:lang w:val="ru-RU"/>
              </w:rPr>
              <w:instrText>.</w:instrText>
            </w:r>
            <w:r w:rsidR="00D7197C">
              <w:instrText>com</w:instrText>
            </w:r>
            <w:r w:rsidR="00D7197C" w:rsidRPr="00D7197C">
              <w:rPr>
                <w:lang w:val="ru-RU"/>
              </w:rPr>
              <w:instrText>/</w:instrText>
            </w:r>
            <w:r w:rsidR="00D7197C">
              <w:instrText>webform</w:instrText>
            </w:r>
            <w:r w:rsidR="00D7197C" w:rsidRPr="00D7197C">
              <w:rPr>
                <w:lang w:val="ru-RU"/>
              </w:rPr>
              <w:instrText>" \</w:instrText>
            </w:r>
            <w:r w:rsidR="00D7197C">
              <w:instrText>t</w:instrText>
            </w:r>
            <w:r w:rsidR="00D7197C" w:rsidRPr="00D7197C">
              <w:rPr>
                <w:lang w:val="ru-RU"/>
              </w:rPr>
              <w:instrText xml:space="preserve"> "_</w:instrText>
            </w:r>
            <w:r w:rsidR="00D7197C">
              <w:instrText>blank</w:instrText>
            </w:r>
            <w:r w:rsidR="00D7197C" w:rsidRPr="00D7197C">
              <w:rPr>
                <w:lang w:val="ru-RU"/>
              </w:rPr>
              <w:instrText xml:space="preserve">" </w:instrText>
            </w:r>
            <w:r w:rsidR="00D7197C">
              <w:fldChar w:fldCharType="separate"/>
            </w:r>
            <w:r w:rsidRPr="00E51367">
              <w:rPr>
                <w:rStyle w:val="Hyperlink"/>
                <w:rFonts w:cstheme="minorHAnsi"/>
              </w:rPr>
              <w:t>https</w:t>
            </w:r>
            <w:r w:rsidRPr="00E51367">
              <w:rPr>
                <w:rStyle w:val="Hyperlink"/>
                <w:rFonts w:cstheme="minorHAnsi"/>
                <w:lang w:val="ru-RU"/>
              </w:rPr>
              <w:t>://</w:t>
            </w:r>
            <w:proofErr w:type="spellStart"/>
            <w:r w:rsidRPr="00E51367">
              <w:rPr>
                <w:rStyle w:val="Hyperlink"/>
                <w:rFonts w:cstheme="minorHAnsi"/>
              </w:rPr>
              <w:t>fedgov</w:t>
            </w:r>
            <w:proofErr w:type="spellEnd"/>
            <w:r w:rsidRPr="00E51367">
              <w:rPr>
                <w:rStyle w:val="Hyperlink"/>
                <w:rFonts w:cstheme="minorHAnsi"/>
                <w:lang w:val="ru-RU"/>
              </w:rPr>
              <w:t>.</w:t>
            </w:r>
            <w:proofErr w:type="spellStart"/>
            <w:r w:rsidRPr="00E51367">
              <w:rPr>
                <w:rStyle w:val="Hyperlink"/>
                <w:rFonts w:cstheme="minorHAnsi"/>
              </w:rPr>
              <w:t>dnb</w:t>
            </w:r>
            <w:proofErr w:type="spellEnd"/>
            <w:r w:rsidRPr="00E51367">
              <w:rPr>
                <w:rStyle w:val="Hyperlink"/>
                <w:rFonts w:cstheme="minorHAnsi"/>
                <w:lang w:val="ru-RU"/>
              </w:rPr>
              <w:t>.</w:t>
            </w:r>
            <w:r w:rsidRPr="00E51367">
              <w:rPr>
                <w:rStyle w:val="Hyperlink"/>
                <w:rFonts w:cstheme="minorHAnsi"/>
              </w:rPr>
              <w:t>com</w:t>
            </w:r>
            <w:r w:rsidRPr="00E51367">
              <w:rPr>
                <w:rStyle w:val="Hyperlink"/>
                <w:rFonts w:cstheme="minorHAnsi"/>
                <w:lang w:val="ru-RU"/>
              </w:rPr>
              <w:t>/</w:t>
            </w:r>
            <w:r w:rsidRPr="00E51367">
              <w:rPr>
                <w:rStyle w:val="Hyperlink"/>
                <w:rFonts w:cstheme="minorHAnsi"/>
              </w:rPr>
              <w:t>webform</w:t>
            </w:r>
            <w:r w:rsidR="00D7197C">
              <w:rPr>
                <w:rStyle w:val="Hyperlink"/>
                <w:rFonts w:cstheme="minorHAnsi"/>
              </w:rPr>
              <w:fldChar w:fldCharType="end"/>
            </w:r>
            <w:r w:rsidRPr="00E51367">
              <w:rPr>
                <w:rFonts w:cstheme="minorHAnsi"/>
                <w:color w:val="000000"/>
                <w:lang w:val="ru-RU"/>
              </w:rPr>
              <w:t>)</w:t>
            </w:r>
          </w:p>
          <w:p w14:paraId="396EE259" w14:textId="77777777" w:rsidR="00455594" w:rsidRPr="00E51367" w:rsidRDefault="00455594" w:rsidP="00455594">
            <w:pPr>
              <w:tabs>
                <w:tab w:val="left" w:pos="360"/>
              </w:tabs>
              <w:contextualSpacing/>
              <w:mirrorIndents/>
              <w:jc w:val="both"/>
              <w:rPr>
                <w:rFonts w:eastAsia="Calibri" w:cstheme="minorHAnsi"/>
                <w:lang w:val="ru-RU"/>
              </w:rPr>
            </w:pPr>
          </w:p>
          <w:p w14:paraId="6DEE4081" w14:textId="77777777" w:rsidR="00455594" w:rsidRPr="00877F37" w:rsidRDefault="00455594" w:rsidP="00455594">
            <w:pPr>
              <w:tabs>
                <w:tab w:val="left" w:pos="360"/>
              </w:tabs>
              <w:contextualSpacing/>
              <w:mirrorIndents/>
              <w:jc w:val="both"/>
              <w:rPr>
                <w:rFonts w:eastAsia="Calibri" w:cstheme="minorHAnsi"/>
                <w:lang w:val="uk-UA"/>
              </w:rPr>
            </w:pPr>
            <w:r w:rsidRPr="00E51367">
              <w:rPr>
                <w:rFonts w:cstheme="minorHAnsi"/>
                <w:b/>
                <w:lang w:val="uk-UA" w:eastAsia="uk-UA"/>
              </w:rPr>
              <w:t>Яка інформація потрібна для присвоєння номера DUNS?</w:t>
            </w:r>
          </w:p>
          <w:p w14:paraId="682D7C56" w14:textId="77777777" w:rsidR="00455594" w:rsidRPr="00E51367" w:rsidRDefault="00455594" w:rsidP="00455594">
            <w:pPr>
              <w:tabs>
                <w:tab w:val="left" w:pos="360"/>
              </w:tabs>
              <w:contextualSpacing/>
              <w:mirrorIndents/>
              <w:jc w:val="both"/>
              <w:rPr>
                <w:rFonts w:eastAsia="Calibri" w:cstheme="minorHAnsi"/>
                <w:lang w:val="ru-RU"/>
              </w:rPr>
            </w:pPr>
            <w:r w:rsidRPr="00E51367">
              <w:rPr>
                <w:rFonts w:cstheme="minorHAnsi"/>
                <w:lang w:val="uk-UA" w:eastAsia="uk-UA"/>
              </w:rPr>
              <w:t>Для подання запиту на присвоєння номера DUNS, Вам необхідно надати наступну інформацію:</w:t>
            </w:r>
          </w:p>
          <w:p w14:paraId="3407E99A"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rPr>
            </w:pPr>
            <w:r w:rsidRPr="00E51367">
              <w:rPr>
                <w:rFonts w:cstheme="minorHAnsi"/>
                <w:color w:val="000000"/>
                <w:lang w:val="uk-UA" w:eastAsia="uk-UA"/>
              </w:rPr>
              <w:t>Офіційна назва та структура</w:t>
            </w:r>
          </w:p>
          <w:p w14:paraId="2E99842D"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rPr>
            </w:pPr>
            <w:r w:rsidRPr="00E51367">
              <w:rPr>
                <w:rFonts w:cstheme="minorHAnsi"/>
                <w:color w:val="000000"/>
                <w:lang w:val="uk-UA" w:eastAsia="uk-UA"/>
              </w:rPr>
              <w:t xml:space="preserve">Комерційне позначення, псевдонім, під яким ведеться бізнес (DBA), або інша назва, з якою зазвичай асоціюється Ваша організація </w:t>
            </w:r>
          </w:p>
          <w:p w14:paraId="527073E9"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lang w:val="ru-RU"/>
              </w:rPr>
            </w:pPr>
            <w:r w:rsidRPr="00E51367">
              <w:rPr>
                <w:rFonts w:cstheme="minorHAnsi"/>
                <w:color w:val="000000"/>
                <w:lang w:val="uk-UA" w:eastAsia="uk-UA"/>
              </w:rPr>
              <w:t xml:space="preserve">Фізична адреса, місто, країна та поштовий індекс </w:t>
            </w:r>
          </w:p>
          <w:p w14:paraId="3F1B8903"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lang w:val="ru-RU"/>
              </w:rPr>
            </w:pPr>
            <w:r w:rsidRPr="00E51367">
              <w:rPr>
                <w:rFonts w:cstheme="minorHAnsi"/>
                <w:color w:val="000000"/>
                <w:lang w:val="uk-UA" w:eastAsia="uk-UA"/>
              </w:rPr>
              <w:t xml:space="preserve">Поштова адреса (якщо відрізняється від фізичної) </w:t>
            </w:r>
          </w:p>
          <w:p w14:paraId="1E6409FD"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rPr>
            </w:pPr>
            <w:r w:rsidRPr="00E51367">
              <w:rPr>
                <w:rFonts w:cstheme="minorHAnsi"/>
                <w:color w:val="000000"/>
                <w:lang w:val="uk-UA" w:eastAsia="uk-UA"/>
              </w:rPr>
              <w:t xml:space="preserve">Номер телефону </w:t>
            </w:r>
          </w:p>
          <w:p w14:paraId="7EDFF6D6"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rPr>
            </w:pPr>
            <w:r w:rsidRPr="00E51367">
              <w:rPr>
                <w:rFonts w:cstheme="minorHAnsi"/>
                <w:color w:val="000000"/>
                <w:lang w:val="uk-UA" w:eastAsia="uk-UA"/>
              </w:rPr>
              <w:t xml:space="preserve">Ім'я контактної особи </w:t>
            </w:r>
          </w:p>
          <w:p w14:paraId="710D7E54"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rPr>
            </w:pPr>
            <w:r w:rsidRPr="00E51367">
              <w:rPr>
                <w:rFonts w:cstheme="minorHAnsi"/>
                <w:color w:val="000000"/>
                <w:lang w:val="uk-UA" w:eastAsia="uk-UA"/>
              </w:rPr>
              <w:t xml:space="preserve">Кількість працівників за Вашим місцезнаходженням </w:t>
            </w:r>
          </w:p>
          <w:p w14:paraId="2DB44FD5"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rPr>
            </w:pPr>
            <w:r w:rsidRPr="00E51367">
              <w:rPr>
                <w:rFonts w:cstheme="minorHAnsi"/>
                <w:color w:val="000000"/>
                <w:lang w:val="uk-UA" w:eastAsia="uk-UA"/>
              </w:rPr>
              <w:t xml:space="preserve">Опис діяльності та її код (коди Стандартної галузевої класифікації (SIC) можна знайти на сторінці </w:t>
            </w:r>
            <w:r w:rsidR="00D7197C">
              <w:fldChar w:fldCharType="begin"/>
            </w:r>
            <w:r w:rsidR="00D7197C">
              <w:instrText xml:space="preserve"> HYPERLINK "https://www.osha.gov/pls/imis/sicsearch.html" </w:instrText>
            </w:r>
            <w:r w:rsidR="00D7197C">
              <w:fldChar w:fldCharType="separate"/>
            </w:r>
            <w:r w:rsidRPr="00E51367">
              <w:rPr>
                <w:rFonts w:cstheme="minorHAnsi"/>
                <w:color w:val="0000FF"/>
                <w:u w:val="single"/>
              </w:rPr>
              <w:t>https://www.osha.gov/pls/imis/sicsearch.html</w:t>
            </w:r>
            <w:r w:rsidR="00D7197C">
              <w:rPr>
                <w:rFonts w:cstheme="minorHAnsi"/>
                <w:color w:val="0000FF"/>
                <w:u w:val="single"/>
              </w:rPr>
              <w:fldChar w:fldCharType="end"/>
            </w:r>
            <w:r w:rsidRPr="00E51367">
              <w:rPr>
                <w:rFonts w:cstheme="minorHAnsi"/>
                <w:color w:val="000000"/>
                <w:lang w:val="uk-UA" w:eastAsia="uk-UA"/>
              </w:rPr>
              <w:t xml:space="preserve">) </w:t>
            </w:r>
          </w:p>
          <w:p w14:paraId="796766D5"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lang w:val="ru-RU"/>
              </w:rPr>
            </w:pPr>
            <w:r w:rsidRPr="00E51367">
              <w:rPr>
                <w:rFonts w:cstheme="minorHAnsi"/>
                <w:color w:val="000000"/>
                <w:lang w:val="uk-UA" w:eastAsia="uk-UA"/>
              </w:rPr>
              <w:t>Інформація про річний об'єм продажу та доходу</w:t>
            </w:r>
          </w:p>
          <w:p w14:paraId="0EE0EC06" w14:textId="77777777" w:rsidR="00455594" w:rsidRPr="00E51367" w:rsidRDefault="00455594" w:rsidP="00E1674D">
            <w:pPr>
              <w:numPr>
                <w:ilvl w:val="0"/>
                <w:numId w:val="16"/>
              </w:numPr>
              <w:tabs>
                <w:tab w:val="left" w:pos="360"/>
              </w:tabs>
              <w:spacing w:after="0"/>
              <w:ind w:left="0" w:firstLine="0"/>
              <w:contextualSpacing/>
              <w:mirrorIndents/>
              <w:jc w:val="both"/>
              <w:rPr>
                <w:rFonts w:cstheme="minorHAnsi"/>
                <w:color w:val="000000"/>
                <w:lang w:val="ru-RU"/>
              </w:rPr>
            </w:pPr>
            <w:r w:rsidRPr="00E51367">
              <w:rPr>
                <w:rFonts w:cstheme="minorHAnsi"/>
                <w:color w:val="000000"/>
                <w:lang w:val="uk-UA" w:eastAsia="uk-UA"/>
              </w:rPr>
              <w:t xml:space="preserve">Назва та адреса головного офісу (якщо компанія є підзвітною материнській компанії) </w:t>
            </w:r>
          </w:p>
          <w:p w14:paraId="65CB525B" w14:textId="77777777" w:rsidR="00455594" w:rsidRPr="00E51367" w:rsidRDefault="00455594" w:rsidP="00455594">
            <w:pPr>
              <w:tabs>
                <w:tab w:val="left" w:pos="360"/>
              </w:tabs>
              <w:contextualSpacing/>
              <w:mirrorIndents/>
              <w:jc w:val="both"/>
              <w:rPr>
                <w:rFonts w:cstheme="minorHAnsi"/>
                <w:b/>
                <w:lang w:val="uk-UA" w:eastAsia="uk-UA"/>
              </w:rPr>
            </w:pPr>
          </w:p>
          <w:p w14:paraId="44236565" w14:textId="77777777" w:rsidR="00455594" w:rsidRPr="00E51367" w:rsidRDefault="00455594" w:rsidP="00455594">
            <w:pPr>
              <w:tabs>
                <w:tab w:val="left" w:pos="360"/>
              </w:tabs>
              <w:contextualSpacing/>
              <w:mirrorIndents/>
              <w:jc w:val="both"/>
              <w:rPr>
                <w:rFonts w:eastAsia="Calibri" w:cstheme="minorHAnsi"/>
                <w:lang w:val="ru-RU"/>
              </w:rPr>
            </w:pPr>
            <w:r w:rsidRPr="00E51367">
              <w:rPr>
                <w:rFonts w:cstheme="minorHAnsi"/>
                <w:b/>
                <w:lang w:val="uk-UA" w:eastAsia="uk-UA"/>
              </w:rPr>
              <w:t>Скільки потрібно часу для отримання номера DUNS?</w:t>
            </w:r>
          </w:p>
          <w:p w14:paraId="1CF5A298" w14:textId="77777777" w:rsidR="00455594" w:rsidRPr="00E51367" w:rsidRDefault="00455594" w:rsidP="00455594">
            <w:pPr>
              <w:tabs>
                <w:tab w:val="left" w:pos="360"/>
              </w:tabs>
              <w:contextualSpacing/>
              <w:mirrorIndents/>
              <w:jc w:val="both"/>
              <w:rPr>
                <w:rFonts w:cstheme="minorHAnsi"/>
                <w:lang w:val="ru-RU" w:eastAsia="uk-UA"/>
              </w:rPr>
            </w:pPr>
            <w:r w:rsidRPr="00E51367">
              <w:rPr>
                <w:rFonts w:cstheme="minorHAnsi"/>
                <w:lang w:val="uk-UA" w:eastAsia="uk-UA"/>
              </w:rPr>
              <w:t>За звичайних обставин, якщо використовувати веб-форму D&amp;B, номер DUNS присвоюється протягом 1-2 робочих днів. Якщо запит надається телефоном, номер DUNS присвоюється негайно.</w:t>
            </w:r>
          </w:p>
          <w:p w14:paraId="166B5EF6" w14:textId="77777777" w:rsidR="00455594" w:rsidRPr="00E51367" w:rsidRDefault="00455594" w:rsidP="00455594">
            <w:pPr>
              <w:tabs>
                <w:tab w:val="left" w:pos="360"/>
              </w:tabs>
              <w:contextualSpacing/>
              <w:mirrorIndents/>
              <w:jc w:val="both"/>
              <w:rPr>
                <w:rFonts w:cstheme="minorHAnsi"/>
                <w:b/>
                <w:lang w:val="ru-RU"/>
              </w:rPr>
            </w:pPr>
            <w:r w:rsidRPr="00E51367">
              <w:rPr>
                <w:rFonts w:cstheme="minorHAnsi"/>
                <w:b/>
                <w:lang w:val="uk-UA" w:eastAsia="uk-UA"/>
              </w:rPr>
              <w:t>Чи існують винятки з вимоги щодо наявності номера DUNS?</w:t>
            </w:r>
          </w:p>
          <w:p w14:paraId="3026D09F" w14:textId="77777777" w:rsidR="00455594" w:rsidRPr="00E51367" w:rsidRDefault="00455594" w:rsidP="00455594">
            <w:pPr>
              <w:tabs>
                <w:tab w:val="left" w:pos="360"/>
              </w:tabs>
              <w:contextualSpacing/>
              <w:mirrorIndents/>
              <w:jc w:val="both"/>
              <w:rPr>
                <w:rFonts w:cstheme="minorHAnsi"/>
                <w:lang w:val="uk-UA" w:eastAsia="uk-UA"/>
              </w:rPr>
            </w:pPr>
            <w:r w:rsidRPr="00E51367">
              <w:rPr>
                <w:rFonts w:cstheme="minorHAnsi"/>
                <w:lang w:val="uk-UA" w:eastAsia="uk-UA"/>
              </w:rPr>
              <w:t xml:space="preserve">Деякі генеральні контракти можуть передбачати винятки з огляду на доходи організації-переможця тендеру протягом попереднього податкового року або </w:t>
            </w:r>
            <w:r w:rsidRPr="00E51367">
              <w:rPr>
                <w:rFonts w:cstheme="minorHAnsi"/>
                <w:lang w:eastAsia="uk-UA"/>
              </w:rPr>
              <w:lastRenderedPageBreak/>
              <w:t>DAI</w:t>
            </w:r>
            <w:r w:rsidRPr="00E51367">
              <w:rPr>
                <w:rFonts w:cstheme="minorHAnsi"/>
                <w:lang w:val="ru-RU" w:eastAsia="uk-UA"/>
              </w:rPr>
              <w:t xml:space="preserve"> </w:t>
            </w:r>
            <w:r w:rsidRPr="00E51367">
              <w:rPr>
                <w:rFonts w:cstheme="minorHAnsi"/>
                <w:lang w:eastAsia="uk-UA"/>
              </w:rPr>
              <w:t>Global</w:t>
            </w:r>
            <w:r w:rsidRPr="00E51367">
              <w:rPr>
                <w:rFonts w:cstheme="minorHAnsi"/>
                <w:lang w:val="ru-RU" w:eastAsia="uk-UA"/>
              </w:rPr>
              <w:t xml:space="preserve"> </w:t>
            </w:r>
            <w:r w:rsidRPr="00E51367">
              <w:rPr>
                <w:rFonts w:cstheme="minorHAnsi"/>
                <w:lang w:eastAsia="uk-UA"/>
              </w:rPr>
              <w:t>LLC</w:t>
            </w:r>
            <w:r w:rsidRPr="00E51367">
              <w:rPr>
                <w:rFonts w:cstheme="minorHAnsi"/>
                <w:lang w:val="uk-UA" w:eastAsia="uk-UA"/>
              </w:rPr>
              <w:t xml:space="preserve"> може погодитися, що реєстрація з використанням веб-форми D&amp;B у деяких випадках може бути непрактичною. Організації можуть обговорити ці варіанти з представником </w:t>
            </w:r>
            <w:r w:rsidRPr="00E51367">
              <w:rPr>
                <w:rFonts w:cstheme="minorHAnsi"/>
                <w:lang w:eastAsia="uk-UA"/>
              </w:rPr>
              <w:t>DAI</w:t>
            </w:r>
            <w:r w:rsidRPr="00E51367">
              <w:rPr>
                <w:rFonts w:cstheme="minorHAnsi"/>
                <w:lang w:val="uk-UA" w:eastAsia="uk-UA"/>
              </w:rPr>
              <w:t xml:space="preserve"> </w:t>
            </w:r>
            <w:r w:rsidRPr="00E51367">
              <w:rPr>
                <w:rFonts w:cstheme="minorHAnsi"/>
                <w:lang w:eastAsia="uk-UA"/>
              </w:rPr>
              <w:t>Global</w:t>
            </w:r>
            <w:r w:rsidRPr="00E51367">
              <w:rPr>
                <w:rFonts w:cstheme="minorHAnsi"/>
                <w:lang w:val="uk-UA" w:eastAsia="uk-UA"/>
              </w:rPr>
              <w:t xml:space="preserve"> </w:t>
            </w:r>
            <w:r w:rsidRPr="00E51367">
              <w:rPr>
                <w:rFonts w:cstheme="minorHAnsi"/>
                <w:lang w:eastAsia="uk-UA"/>
              </w:rPr>
              <w:t>LLC</w:t>
            </w:r>
            <w:r w:rsidRPr="00E51367">
              <w:rPr>
                <w:rFonts w:cstheme="minorHAnsi"/>
                <w:lang w:val="uk-UA" w:eastAsia="uk-UA"/>
              </w:rPr>
              <w:t>.</w:t>
            </w:r>
          </w:p>
          <w:p w14:paraId="5C1E21A7" w14:textId="4B31FD37" w:rsidR="00455594" w:rsidRDefault="00455594" w:rsidP="00455594">
            <w:pPr>
              <w:tabs>
                <w:tab w:val="left" w:pos="360"/>
              </w:tabs>
              <w:contextualSpacing/>
              <w:mirrorIndents/>
              <w:jc w:val="both"/>
              <w:rPr>
                <w:rFonts w:cstheme="minorHAnsi"/>
                <w:b/>
                <w:lang w:val="uk-UA" w:eastAsia="uk-UA"/>
              </w:rPr>
            </w:pPr>
          </w:p>
          <w:p w14:paraId="57CC064A" w14:textId="491A2085" w:rsidR="00CD5315" w:rsidRDefault="00CD5315" w:rsidP="00455594">
            <w:pPr>
              <w:tabs>
                <w:tab w:val="left" w:pos="360"/>
              </w:tabs>
              <w:contextualSpacing/>
              <w:mirrorIndents/>
              <w:jc w:val="both"/>
              <w:rPr>
                <w:rFonts w:cstheme="minorHAnsi"/>
                <w:b/>
                <w:lang w:val="uk-UA" w:eastAsia="uk-UA"/>
              </w:rPr>
            </w:pPr>
          </w:p>
          <w:p w14:paraId="0A5E6DC7" w14:textId="77777777" w:rsidR="00CD5315" w:rsidRPr="00E51367" w:rsidRDefault="00CD5315" w:rsidP="00455594">
            <w:pPr>
              <w:tabs>
                <w:tab w:val="left" w:pos="360"/>
              </w:tabs>
              <w:contextualSpacing/>
              <w:mirrorIndents/>
              <w:jc w:val="both"/>
              <w:rPr>
                <w:rFonts w:cstheme="minorHAnsi"/>
                <w:b/>
                <w:lang w:val="uk-UA" w:eastAsia="uk-UA"/>
              </w:rPr>
            </w:pPr>
          </w:p>
          <w:p w14:paraId="0AFDDEDC" w14:textId="77777777" w:rsidR="00455594" w:rsidRPr="00E51367" w:rsidRDefault="00455594" w:rsidP="00455594">
            <w:pPr>
              <w:tabs>
                <w:tab w:val="left" w:pos="360"/>
              </w:tabs>
              <w:contextualSpacing/>
              <w:mirrorIndents/>
              <w:jc w:val="both"/>
              <w:rPr>
                <w:rFonts w:eastAsia="Calibri" w:cstheme="minorHAnsi"/>
                <w:b/>
                <w:lang w:val="uk-UA"/>
              </w:rPr>
            </w:pPr>
            <w:r w:rsidRPr="00E51367">
              <w:rPr>
                <w:rFonts w:cstheme="minorHAnsi"/>
                <w:b/>
                <w:lang w:val="uk-UA" w:eastAsia="uk-UA"/>
              </w:rPr>
              <w:t>Що таке CCR/SAM?</w:t>
            </w:r>
          </w:p>
          <w:p w14:paraId="485B5392" w14:textId="77777777" w:rsidR="00455594" w:rsidRPr="00455594" w:rsidRDefault="00455594" w:rsidP="00455594">
            <w:pPr>
              <w:tabs>
                <w:tab w:val="left" w:pos="360"/>
              </w:tabs>
              <w:contextualSpacing/>
              <w:mirrorIndents/>
              <w:jc w:val="both"/>
              <w:rPr>
                <w:rFonts w:eastAsia="Calibri" w:cstheme="minorHAnsi"/>
                <w:lang w:val="uk-UA"/>
              </w:rPr>
            </w:pPr>
            <w:r w:rsidRPr="00E51367">
              <w:rPr>
                <w:rFonts w:cstheme="minorHAnsi"/>
                <w:lang w:val="uk-UA" w:eastAsia="uk-UA"/>
              </w:rPr>
              <w:t>Центральний реєстр підрядників (CCR) — який збирав, перевіряв, зберігав і поширював дані для підтримки присудження контрактів і закупівель агентства — був об'єднаний з іншими федеральними системами у Систему управління державними замовленнями (SAM). SAM - це офіційна, безкоштовна веб-сторінка, що підтримується Урядом США. За реєстрацію та зберігання реєстраційного запису Вашої організації не стягується ЖОДНА плата.</w:t>
            </w:r>
          </w:p>
          <w:p w14:paraId="72A1E3F9" w14:textId="77777777" w:rsidR="00455594" w:rsidRPr="00E51367" w:rsidRDefault="00455594" w:rsidP="00455594">
            <w:pPr>
              <w:tabs>
                <w:tab w:val="left" w:pos="360"/>
              </w:tabs>
              <w:contextualSpacing/>
              <w:mirrorIndents/>
              <w:jc w:val="both"/>
              <w:rPr>
                <w:rFonts w:cstheme="minorHAnsi"/>
                <w:b/>
                <w:lang w:val="ru-RU" w:eastAsia="uk-UA"/>
              </w:rPr>
            </w:pPr>
            <w:r w:rsidRPr="00E51367">
              <w:rPr>
                <w:rFonts w:cstheme="minorHAnsi"/>
                <w:b/>
                <w:lang w:val="uk-UA" w:eastAsia="uk-UA"/>
              </w:rPr>
              <w:t>Коли треба зареєструватися у SAM?</w:t>
            </w:r>
          </w:p>
          <w:p w14:paraId="47B3C2CA" w14:textId="77777777" w:rsidR="00455594" w:rsidRPr="00E51367" w:rsidRDefault="00455594" w:rsidP="00455594">
            <w:pPr>
              <w:tabs>
                <w:tab w:val="left" w:pos="360"/>
              </w:tabs>
              <w:contextualSpacing/>
              <w:mirrorIndents/>
              <w:jc w:val="both"/>
              <w:rPr>
                <w:rFonts w:eastAsia="Calibri" w:cstheme="minorHAnsi"/>
                <w:lang w:val="uk-UA"/>
              </w:rPr>
            </w:pPr>
            <w:r w:rsidRPr="00E51367">
              <w:rPr>
                <w:rFonts w:cstheme="minorHAnsi"/>
                <w:lang w:val="uk-UA" w:eastAsia="uk-UA"/>
              </w:rPr>
              <w:t xml:space="preserve">Реєстрація у SAM не є обов'язковою для організацій, які отримують грант від </w:t>
            </w:r>
            <w:r w:rsidRPr="00E51367">
              <w:rPr>
                <w:rFonts w:cstheme="minorHAnsi"/>
                <w:lang w:eastAsia="uk-UA"/>
              </w:rPr>
              <w:t>DAI</w:t>
            </w:r>
            <w:r w:rsidRPr="00E51367">
              <w:rPr>
                <w:rFonts w:cstheme="minorHAnsi"/>
                <w:lang w:val="ru-RU" w:eastAsia="uk-UA"/>
              </w:rPr>
              <w:t xml:space="preserve"> </w:t>
            </w:r>
            <w:r w:rsidRPr="00E51367">
              <w:rPr>
                <w:rFonts w:cstheme="minorHAnsi"/>
                <w:lang w:eastAsia="uk-UA"/>
              </w:rPr>
              <w:t>Global</w:t>
            </w:r>
            <w:r w:rsidRPr="00E51367">
              <w:rPr>
                <w:rFonts w:cstheme="minorHAnsi"/>
                <w:lang w:val="ru-RU" w:eastAsia="uk-UA"/>
              </w:rPr>
              <w:t xml:space="preserve"> </w:t>
            </w:r>
            <w:r w:rsidRPr="00E51367">
              <w:rPr>
                <w:rFonts w:cstheme="minorHAnsi"/>
                <w:lang w:eastAsia="uk-UA"/>
              </w:rPr>
              <w:t>LLC</w:t>
            </w:r>
            <w:r w:rsidRPr="00E51367">
              <w:rPr>
                <w:rFonts w:cstheme="minorHAnsi"/>
                <w:lang w:val="uk-UA" w:eastAsia="uk-UA"/>
              </w:rPr>
              <w:t xml:space="preserve"> у рамках контракту, субконтракту або угоди про підтримку, але </w:t>
            </w:r>
            <w:r w:rsidRPr="00E51367">
              <w:rPr>
                <w:rFonts w:cstheme="minorHAnsi"/>
                <w:lang w:eastAsia="uk-UA"/>
              </w:rPr>
              <w:t>DAI</w:t>
            </w:r>
            <w:r w:rsidRPr="00E51367">
              <w:rPr>
                <w:rFonts w:cstheme="minorHAnsi"/>
                <w:lang w:val="ru-RU" w:eastAsia="uk-UA"/>
              </w:rPr>
              <w:t xml:space="preserve"> </w:t>
            </w:r>
            <w:r w:rsidRPr="00E51367">
              <w:rPr>
                <w:rFonts w:cstheme="minorHAnsi"/>
                <w:lang w:eastAsia="uk-UA"/>
              </w:rPr>
              <w:t>Global</w:t>
            </w:r>
            <w:r w:rsidRPr="00E51367">
              <w:rPr>
                <w:rFonts w:cstheme="minorHAnsi"/>
                <w:lang w:val="ru-RU" w:eastAsia="uk-UA"/>
              </w:rPr>
              <w:t xml:space="preserve"> </w:t>
            </w:r>
            <w:r w:rsidRPr="00E51367">
              <w:rPr>
                <w:rFonts w:cstheme="minorHAnsi"/>
                <w:lang w:eastAsia="uk-UA"/>
              </w:rPr>
              <w:t>LLC</w:t>
            </w:r>
            <w:r w:rsidRPr="00E51367">
              <w:rPr>
                <w:rFonts w:cstheme="minorHAnsi"/>
                <w:lang w:val="uk-UA" w:eastAsia="uk-UA"/>
              </w:rPr>
              <w:t xml:space="preserve"> вимагає, щоб партнери реєструвалися у SAM, якщо організація відповідає нижчезазначеним критеріям, які вимагають звітності про винагороду вищого керівництва відповідно до вищезгаданих правил FFATA. Реєстрація на веб-сторінці SAM.gov дозволяє організації безпосередньо передавати інформацію та керувати своїми організаційними даними, замість того, щоб надавати їх компанії </w:t>
            </w:r>
            <w:r w:rsidRPr="00E51367">
              <w:rPr>
                <w:rFonts w:cstheme="minorHAnsi"/>
                <w:lang w:eastAsia="uk-UA"/>
              </w:rPr>
              <w:t>DAI</w:t>
            </w:r>
            <w:r w:rsidRPr="00E51367">
              <w:rPr>
                <w:rFonts w:cstheme="minorHAnsi"/>
                <w:lang w:val="uk-UA" w:eastAsia="uk-UA"/>
              </w:rPr>
              <w:t xml:space="preserve"> </w:t>
            </w:r>
            <w:r w:rsidRPr="00E51367">
              <w:rPr>
                <w:rFonts w:cstheme="minorHAnsi"/>
                <w:lang w:eastAsia="uk-UA"/>
              </w:rPr>
              <w:t>Global</w:t>
            </w:r>
            <w:r w:rsidRPr="00E51367">
              <w:rPr>
                <w:rFonts w:cstheme="minorHAnsi"/>
                <w:lang w:val="uk-UA" w:eastAsia="uk-UA"/>
              </w:rPr>
              <w:t xml:space="preserve"> </w:t>
            </w:r>
            <w:r w:rsidRPr="00E51367">
              <w:rPr>
                <w:rFonts w:cstheme="minorHAnsi"/>
                <w:lang w:eastAsia="uk-UA"/>
              </w:rPr>
              <w:t>LLC</w:t>
            </w:r>
            <w:r w:rsidRPr="00E51367">
              <w:rPr>
                <w:rFonts w:cstheme="minorHAnsi"/>
                <w:lang w:val="uk-UA" w:eastAsia="uk-UA"/>
              </w:rPr>
              <w:t>. Вимога повідомлення винагороди п'яти найвище оплачуваних керівників для присудження субконтракту застосовується у тому випадку, якщо протягом попереднього завершеного податкового року Ваша компанія або організація (юридична особа, якій присвоєно номер DUNS):</w:t>
            </w:r>
          </w:p>
          <w:p w14:paraId="5644989F" w14:textId="77777777" w:rsidR="00455594" w:rsidRPr="00E51367" w:rsidRDefault="00455594" w:rsidP="00455594">
            <w:pPr>
              <w:tabs>
                <w:tab w:val="left" w:pos="360"/>
              </w:tabs>
              <w:contextualSpacing/>
              <w:mirrorIndents/>
              <w:jc w:val="both"/>
              <w:rPr>
                <w:rFonts w:eastAsia="Calibri" w:cstheme="minorHAnsi"/>
                <w:lang w:val="ru-RU"/>
              </w:rPr>
            </w:pPr>
            <w:r w:rsidRPr="00E51367">
              <w:rPr>
                <w:rFonts w:cstheme="minorHAnsi"/>
                <w:lang w:val="uk-UA" w:eastAsia="uk-UA"/>
              </w:rPr>
              <w:t xml:space="preserve">(1) щонайменше 80% свого річного валового доходу отримала в результаті виконання федеральних контрактів або субконтрактів, за рахунок позик, грантів, субгрантів та/або угод про підтримку; </w:t>
            </w:r>
            <w:r w:rsidRPr="00E51367">
              <w:rPr>
                <w:rFonts w:cstheme="minorHAnsi"/>
                <w:b/>
                <w:lang w:val="uk-UA" w:eastAsia="uk-UA"/>
              </w:rPr>
              <w:t>та</w:t>
            </w:r>
            <w:r w:rsidRPr="00E51367">
              <w:rPr>
                <w:rFonts w:cstheme="minorHAnsi"/>
                <w:lang w:val="uk-UA" w:eastAsia="uk-UA"/>
              </w:rPr>
              <w:t xml:space="preserve"> </w:t>
            </w:r>
          </w:p>
          <w:p w14:paraId="209FF26A" w14:textId="77777777" w:rsidR="00455594" w:rsidRPr="00E51367" w:rsidRDefault="00455594" w:rsidP="00455594">
            <w:pPr>
              <w:tabs>
                <w:tab w:val="left" w:pos="360"/>
              </w:tabs>
              <w:contextualSpacing/>
              <w:mirrorIndents/>
              <w:jc w:val="both"/>
              <w:rPr>
                <w:rFonts w:eastAsia="Calibri" w:cstheme="minorHAnsi"/>
                <w:lang w:val="ru-RU"/>
              </w:rPr>
            </w:pPr>
            <w:r w:rsidRPr="00E51367">
              <w:rPr>
                <w:rFonts w:cstheme="minorHAnsi"/>
                <w:lang w:val="uk-UA" w:eastAsia="uk-UA"/>
              </w:rPr>
              <w:t xml:space="preserve">(2) щонайменше 25000000 дол. США свого річного валового доходу отримала в результаті виконання федеральних контрактів або субконтрактів, за рахунок позик, грантів, субгрантів та/або угод про підтримку; </w:t>
            </w:r>
            <w:r w:rsidRPr="00E51367">
              <w:rPr>
                <w:rFonts w:cstheme="minorHAnsi"/>
                <w:b/>
                <w:lang w:val="uk-UA" w:eastAsia="uk-UA"/>
              </w:rPr>
              <w:t>та</w:t>
            </w:r>
            <w:r w:rsidRPr="00E51367">
              <w:rPr>
                <w:rFonts w:cstheme="minorHAnsi"/>
                <w:lang w:val="uk-UA" w:eastAsia="uk-UA"/>
              </w:rPr>
              <w:t xml:space="preserve"> </w:t>
            </w:r>
          </w:p>
          <w:p w14:paraId="3323A081" w14:textId="77777777" w:rsidR="00455594" w:rsidRPr="00E51367" w:rsidRDefault="00455594" w:rsidP="00455594">
            <w:pPr>
              <w:tabs>
                <w:tab w:val="left" w:pos="360"/>
              </w:tabs>
              <w:contextualSpacing/>
              <w:mirrorIndents/>
              <w:jc w:val="both"/>
              <w:rPr>
                <w:rFonts w:eastAsia="Calibri" w:cstheme="minorHAnsi"/>
                <w:lang w:val="ru-RU"/>
              </w:rPr>
            </w:pPr>
            <w:r w:rsidRPr="00E51367">
              <w:rPr>
                <w:rFonts w:cstheme="minorHAnsi"/>
                <w:lang w:val="uk-UA" w:eastAsia="uk-UA"/>
              </w:rPr>
              <w:t xml:space="preserve">(3) громадськість </w:t>
            </w:r>
            <w:r w:rsidRPr="00E51367">
              <w:rPr>
                <w:rFonts w:cstheme="minorHAnsi"/>
                <w:b/>
                <w:lang w:val="uk-UA" w:eastAsia="uk-UA"/>
              </w:rPr>
              <w:t>не</w:t>
            </w:r>
            <w:r w:rsidRPr="00E51367">
              <w:rPr>
                <w:rFonts w:cstheme="minorHAnsi"/>
                <w:lang w:val="uk-UA" w:eastAsia="uk-UA"/>
              </w:rPr>
              <w:t xml:space="preserve"> має доступу до інформації про винагороду вищого керівництва Вашої компанії або організації (юридичної особи, якій присвоєно номер DUNS) представленої у формі періодичних звітів, що подається згідно з положеннями розділу 13(a) або 15(d) Закону про торгівлю цінними паперами 1934 року (15 U.S.C. 78m(a), 78o(d)) або розділу 6104 Кодексу внутрішніх доходів США 1986 року.</w:t>
            </w:r>
          </w:p>
          <w:p w14:paraId="78D14017" w14:textId="77777777" w:rsidR="00455594" w:rsidRPr="00E51367" w:rsidRDefault="00455594" w:rsidP="00455594">
            <w:pPr>
              <w:tabs>
                <w:tab w:val="left" w:pos="360"/>
              </w:tabs>
              <w:contextualSpacing/>
              <w:mirrorIndents/>
              <w:jc w:val="both"/>
              <w:rPr>
                <w:rFonts w:cstheme="minorHAnsi"/>
                <w:lang w:val="uk-UA" w:eastAsia="uk-UA"/>
              </w:rPr>
            </w:pPr>
          </w:p>
          <w:p w14:paraId="0E949A49" w14:textId="77777777" w:rsidR="00455594" w:rsidRPr="00E51367" w:rsidRDefault="00455594" w:rsidP="00455594">
            <w:pPr>
              <w:tabs>
                <w:tab w:val="left" w:pos="360"/>
              </w:tabs>
              <w:contextualSpacing/>
              <w:mirrorIndents/>
              <w:jc w:val="both"/>
              <w:rPr>
                <w:rFonts w:eastAsia="Calibri" w:cstheme="minorHAnsi"/>
                <w:lang w:val="ru-RU"/>
              </w:rPr>
            </w:pPr>
            <w:r w:rsidRPr="00E51367">
              <w:rPr>
                <w:rFonts w:cstheme="minorHAnsi"/>
                <w:lang w:val="uk-UA" w:eastAsia="uk-UA"/>
              </w:rPr>
              <w:lastRenderedPageBreak/>
              <w:t xml:space="preserve">Якщо Ваша організація відповідає критеріям вимоги звітування про винагороду вищого керівництва, у наступних розділах цього документу описані переваги та процедура реєстрації на веб-сторінці SAM.gov. Зареєструватися можна за адресою </w:t>
            </w:r>
            <w:r w:rsidR="00D7197C">
              <w:fldChar w:fldCharType="begin"/>
            </w:r>
            <w:r w:rsidR="00D7197C" w:rsidRPr="00D7197C">
              <w:rPr>
                <w:lang w:val="uk-UA"/>
              </w:rPr>
              <w:instrText xml:space="preserve"> </w:instrText>
            </w:r>
            <w:r w:rsidR="00D7197C">
              <w:instrText>HYPERLINK</w:instrText>
            </w:r>
            <w:r w:rsidR="00D7197C" w:rsidRPr="00D7197C">
              <w:rPr>
                <w:lang w:val="uk-UA"/>
              </w:rPr>
              <w:instrText xml:space="preserve"> "</w:instrText>
            </w:r>
            <w:r w:rsidR="00D7197C">
              <w:instrText>https</w:instrText>
            </w:r>
            <w:r w:rsidR="00D7197C" w:rsidRPr="00D7197C">
              <w:rPr>
                <w:lang w:val="uk-UA"/>
              </w:rPr>
              <w:instrText>://</w:instrText>
            </w:r>
            <w:r w:rsidR="00D7197C">
              <w:instrText>www</w:instrText>
            </w:r>
            <w:r w:rsidR="00D7197C" w:rsidRPr="00D7197C">
              <w:rPr>
                <w:lang w:val="uk-UA"/>
              </w:rPr>
              <w:instrText>.</w:instrText>
            </w:r>
            <w:r w:rsidR="00D7197C">
              <w:instrText>sam</w:instrText>
            </w:r>
            <w:r w:rsidR="00D7197C" w:rsidRPr="00D7197C">
              <w:rPr>
                <w:lang w:val="uk-UA"/>
              </w:rPr>
              <w:instrText>.</w:instrText>
            </w:r>
            <w:r w:rsidR="00D7197C">
              <w:instrText>gov</w:instrText>
            </w:r>
            <w:r w:rsidR="00D7197C" w:rsidRPr="00D7197C">
              <w:rPr>
                <w:lang w:val="uk-UA"/>
              </w:rPr>
              <w:instrText xml:space="preserve">" </w:instrText>
            </w:r>
            <w:r w:rsidR="00D7197C">
              <w:fldChar w:fldCharType="separate"/>
            </w:r>
            <w:r w:rsidRPr="00E51367">
              <w:rPr>
                <w:rFonts w:cstheme="minorHAnsi"/>
                <w:color w:val="0000FF"/>
                <w:u w:val="single"/>
              </w:rPr>
              <w:t>https</w:t>
            </w:r>
            <w:r w:rsidRPr="00E51367">
              <w:rPr>
                <w:rFonts w:cstheme="minorHAnsi"/>
                <w:color w:val="0000FF"/>
                <w:u w:val="single"/>
                <w:lang w:val="ru-RU"/>
              </w:rPr>
              <w:t>://</w:t>
            </w:r>
            <w:r w:rsidRPr="00E51367">
              <w:rPr>
                <w:rFonts w:cstheme="minorHAnsi"/>
                <w:color w:val="0000FF"/>
                <w:u w:val="single"/>
              </w:rPr>
              <w:t>www</w:t>
            </w:r>
            <w:r w:rsidRPr="00E51367">
              <w:rPr>
                <w:rFonts w:cstheme="minorHAnsi"/>
                <w:color w:val="0000FF"/>
                <w:u w:val="single"/>
                <w:lang w:val="ru-RU"/>
              </w:rPr>
              <w:t>.</w:t>
            </w:r>
            <w:proofErr w:type="spellStart"/>
            <w:r w:rsidRPr="00E51367">
              <w:rPr>
                <w:rFonts w:cstheme="minorHAnsi"/>
                <w:color w:val="0000FF"/>
                <w:u w:val="single"/>
              </w:rPr>
              <w:t>sam</w:t>
            </w:r>
            <w:proofErr w:type="spellEnd"/>
            <w:r w:rsidRPr="00E51367">
              <w:rPr>
                <w:rFonts w:cstheme="minorHAnsi"/>
                <w:color w:val="0000FF"/>
                <w:u w:val="single"/>
                <w:lang w:val="ru-RU"/>
              </w:rPr>
              <w:t>.</w:t>
            </w:r>
            <w:r w:rsidRPr="00E51367">
              <w:rPr>
                <w:rFonts w:cstheme="minorHAnsi"/>
                <w:color w:val="0000FF"/>
                <w:u w:val="single"/>
              </w:rPr>
              <w:t>gov</w:t>
            </w:r>
            <w:r w:rsidR="00D7197C">
              <w:rPr>
                <w:rFonts w:cstheme="minorHAnsi"/>
                <w:color w:val="0000FF"/>
                <w:u w:val="single"/>
              </w:rPr>
              <w:fldChar w:fldCharType="end"/>
            </w:r>
            <w:r w:rsidRPr="00E51367">
              <w:rPr>
                <w:rFonts w:cstheme="minorHAnsi"/>
                <w:lang w:val="uk-UA" w:eastAsia="uk-UA"/>
              </w:rPr>
              <w:t>. За реєстрацію на цій веб-сторінці плата НЕ стягується.</w:t>
            </w:r>
          </w:p>
          <w:p w14:paraId="75EF9398" w14:textId="77777777" w:rsidR="00455594" w:rsidRPr="00E51367" w:rsidRDefault="00455594" w:rsidP="00455594">
            <w:pPr>
              <w:tabs>
                <w:tab w:val="left" w:pos="360"/>
              </w:tabs>
              <w:contextualSpacing/>
              <w:mirrorIndents/>
              <w:jc w:val="both"/>
              <w:rPr>
                <w:rFonts w:eastAsia="Calibri" w:cstheme="minorHAnsi"/>
                <w:b/>
                <w:lang w:val="ru-RU"/>
              </w:rPr>
            </w:pPr>
          </w:p>
          <w:p w14:paraId="02FE2D73" w14:textId="77777777" w:rsidR="00455594" w:rsidRPr="00E51367" w:rsidRDefault="00455594" w:rsidP="00455594">
            <w:pPr>
              <w:tabs>
                <w:tab w:val="left" w:pos="360"/>
              </w:tabs>
              <w:contextualSpacing/>
              <w:mirrorIndents/>
              <w:jc w:val="both"/>
              <w:rPr>
                <w:rFonts w:eastAsia="Calibri" w:cstheme="minorHAnsi"/>
                <w:b/>
                <w:lang w:val="ru-RU"/>
              </w:rPr>
            </w:pPr>
            <w:r w:rsidRPr="00E51367">
              <w:rPr>
                <w:rFonts w:cstheme="minorHAnsi"/>
                <w:b/>
                <w:lang w:val="uk-UA" w:eastAsia="uk-UA"/>
              </w:rPr>
              <w:t>Чому треба зареєструватися у SAM?</w:t>
            </w:r>
          </w:p>
          <w:p w14:paraId="6C2258BC" w14:textId="77777777" w:rsidR="00455594" w:rsidRPr="00E51367" w:rsidRDefault="00455594" w:rsidP="00455594">
            <w:pPr>
              <w:tabs>
                <w:tab w:val="left" w:pos="360"/>
              </w:tabs>
              <w:contextualSpacing/>
              <w:mirrorIndents/>
              <w:jc w:val="both"/>
              <w:rPr>
                <w:rFonts w:eastAsia="Calibri" w:cstheme="minorHAnsi"/>
                <w:lang w:val="ru-RU"/>
              </w:rPr>
            </w:pPr>
            <w:r w:rsidRPr="00E51367">
              <w:rPr>
                <w:rFonts w:cstheme="minorHAnsi"/>
                <w:lang w:eastAsia="uk-UA"/>
              </w:rPr>
              <w:t>DAI</w:t>
            </w:r>
            <w:r w:rsidRPr="00E51367">
              <w:rPr>
                <w:rFonts w:cstheme="minorHAnsi"/>
                <w:lang w:val="ru-RU" w:eastAsia="uk-UA"/>
              </w:rPr>
              <w:t xml:space="preserve"> </w:t>
            </w:r>
            <w:r w:rsidRPr="00E51367">
              <w:rPr>
                <w:rFonts w:cstheme="minorHAnsi"/>
                <w:lang w:eastAsia="uk-UA"/>
              </w:rPr>
              <w:t>Global</w:t>
            </w:r>
            <w:r w:rsidRPr="00E51367">
              <w:rPr>
                <w:rFonts w:cstheme="minorHAnsi"/>
                <w:lang w:val="ru-RU" w:eastAsia="uk-UA"/>
              </w:rPr>
              <w:t xml:space="preserve"> </w:t>
            </w:r>
            <w:r w:rsidRPr="00E51367">
              <w:rPr>
                <w:rFonts w:cstheme="minorHAnsi"/>
                <w:lang w:eastAsia="uk-UA"/>
              </w:rPr>
              <w:t>LLC</w:t>
            </w:r>
            <w:r w:rsidRPr="00E51367">
              <w:rPr>
                <w:rFonts w:cstheme="minorHAnsi"/>
                <w:lang w:val="uk-UA" w:eastAsia="uk-UA"/>
              </w:rPr>
              <w:t xml:space="preserve"> рекомендує, щоб партнери реєструвалися у SAM, для того, щоб полегшити управління організаційними даними та засвідченнями, пов'язаними з будь-яким федеральним фінансуванням, у тому числі необхідною звітністю про винагороду вищого керівництва. Вимога повідомлення винагороди п'яти найвище оплачуваних керівників для присудження субконтракту застосовується у тому випадку, якщо:</w:t>
            </w:r>
          </w:p>
          <w:p w14:paraId="7CB31AD5" w14:textId="77777777" w:rsidR="00455594" w:rsidRPr="00E51367" w:rsidRDefault="00455594" w:rsidP="00E1674D">
            <w:pPr>
              <w:numPr>
                <w:ilvl w:val="0"/>
                <w:numId w:val="19"/>
              </w:numPr>
              <w:tabs>
                <w:tab w:val="left" w:pos="360"/>
              </w:tabs>
              <w:spacing w:after="0"/>
              <w:ind w:left="0" w:firstLine="0"/>
              <w:contextualSpacing/>
              <w:mirrorIndents/>
              <w:jc w:val="both"/>
              <w:rPr>
                <w:rFonts w:cstheme="minorHAnsi"/>
                <w:bCs/>
                <w:lang w:val="ru-RU"/>
              </w:rPr>
            </w:pPr>
            <w:r w:rsidRPr="00E51367">
              <w:rPr>
                <w:rFonts w:cstheme="minorHAnsi"/>
                <w:lang w:val="uk-UA" w:eastAsia="uk-UA"/>
              </w:rPr>
              <w:t>протягом попереднього завершеного податкового року Ваша компанія або організація (юридична особа, якій присвоєно номер DUNS) (1) щонайменше 80% свого річного валового доходу отримала в результаті виконання федеральних контрактів або субконтрактів, за рахунок позик, грантів, субгрантів та/або угод про підтримку; та (2) щонайменше 25000000 дол. США свого річного валового доходу отримала в результаті виконання федеральних контрактів або субконтрактів, за рахунок позик, грантів, субгрантів та/або угод про підтримку; та</w:t>
            </w:r>
          </w:p>
          <w:p w14:paraId="7E195BEE" w14:textId="77777777" w:rsidR="00455594" w:rsidRPr="00E51367" w:rsidRDefault="00455594" w:rsidP="00E1674D">
            <w:pPr>
              <w:numPr>
                <w:ilvl w:val="0"/>
                <w:numId w:val="19"/>
              </w:numPr>
              <w:tabs>
                <w:tab w:val="left" w:pos="360"/>
              </w:tabs>
              <w:spacing w:after="0"/>
              <w:ind w:left="0" w:firstLine="0"/>
              <w:contextualSpacing/>
              <w:mirrorIndents/>
              <w:jc w:val="both"/>
              <w:rPr>
                <w:rFonts w:cstheme="minorHAnsi"/>
                <w:bCs/>
                <w:lang w:val="ru-RU"/>
              </w:rPr>
            </w:pPr>
            <w:r w:rsidRPr="00E51367">
              <w:rPr>
                <w:rFonts w:cstheme="minorHAnsi"/>
                <w:lang w:val="uk-UA" w:eastAsia="uk-UA"/>
              </w:rPr>
              <w:t>громадськість не має доступу до інформації про винагороду вищого керівництва Вашої компанії або організації (юридичної особи, якій присвоєно номер DUNS) представленої у формі періодичних звітів, що подається згідно з положеннями розділу 13(a) або 15(d) Закону про торгівлю цінними паперами 1934 року (15 U.S.C. 78m(a), 78o(d)) або розділу 6104 Кодексу внутрішніх доходів США 1986 року.</w:t>
            </w:r>
          </w:p>
          <w:p w14:paraId="2DE8B1B9" w14:textId="77777777" w:rsidR="00455594" w:rsidRPr="00E51367" w:rsidRDefault="00455594" w:rsidP="00455594">
            <w:pPr>
              <w:tabs>
                <w:tab w:val="left" w:pos="360"/>
              </w:tabs>
              <w:contextualSpacing/>
              <w:mirrorIndents/>
              <w:jc w:val="both"/>
              <w:rPr>
                <w:rFonts w:cstheme="minorHAnsi"/>
                <w:b/>
                <w:lang w:val="uk-UA" w:eastAsia="uk-UA"/>
              </w:rPr>
            </w:pPr>
          </w:p>
          <w:p w14:paraId="52F6CE36" w14:textId="77777777" w:rsidR="00455594" w:rsidRPr="00E51367" w:rsidRDefault="00455594" w:rsidP="00455594">
            <w:pPr>
              <w:tabs>
                <w:tab w:val="left" w:pos="360"/>
              </w:tabs>
              <w:contextualSpacing/>
              <w:mirrorIndents/>
              <w:jc w:val="both"/>
              <w:rPr>
                <w:rFonts w:eastAsia="Calibri" w:cstheme="minorHAnsi"/>
                <w:b/>
                <w:lang w:val="ru-RU"/>
              </w:rPr>
            </w:pPr>
            <w:r w:rsidRPr="00E51367">
              <w:rPr>
                <w:rFonts w:cstheme="minorHAnsi"/>
                <w:b/>
                <w:lang w:val="uk-UA" w:eastAsia="uk-UA"/>
              </w:rPr>
              <w:t>Які переваги дає реєстрація у SAM?</w:t>
            </w:r>
          </w:p>
          <w:p w14:paraId="6151DCCF" w14:textId="77777777" w:rsidR="00455594" w:rsidRPr="00E51367" w:rsidRDefault="00455594" w:rsidP="00455594">
            <w:pPr>
              <w:tabs>
                <w:tab w:val="left" w:pos="360"/>
              </w:tabs>
              <w:contextualSpacing/>
              <w:mirrorIndents/>
              <w:jc w:val="both"/>
              <w:rPr>
                <w:rFonts w:eastAsia="Calibri" w:cstheme="minorHAnsi"/>
                <w:lang w:val="ru-RU"/>
              </w:rPr>
            </w:pPr>
            <w:r w:rsidRPr="00E51367">
              <w:rPr>
                <w:rFonts w:cstheme="minorHAnsi"/>
                <w:lang w:val="uk-UA" w:eastAsia="uk-UA"/>
              </w:rPr>
              <w:t>Зареєструвавшись у SAM, Ви отримаєте можливість подавати тендерні пропозиції на укладення контрактів з федеральним урядом. Реєстрація не гарантує Вам здобуття права на укладення урядового контракту та не підвищує рівень Вашого бізнесу. Реєстрація є просто необхідною умовою для участі у торгах на укладення контракту. SAM також забезпечує реєстранту центральне місце зберігання, куди він подає свою інформацію, звільняючи його від необхідності подавати її окремо кожному федеральному агентству чи генеральному підряднику. Коли інформація про Ваш бізнес змінюється, то для того, щоб усі агентства федерального уряду отримали оновлену інформацію, Вам достатньо задокументувати ці зміни лише в одному місці.</w:t>
            </w:r>
          </w:p>
          <w:p w14:paraId="1C90E052" w14:textId="77777777" w:rsidR="00455594" w:rsidRPr="00E51367" w:rsidRDefault="00455594" w:rsidP="00455594">
            <w:pPr>
              <w:tabs>
                <w:tab w:val="left" w:pos="360"/>
              </w:tabs>
              <w:contextualSpacing/>
              <w:mirrorIndents/>
              <w:jc w:val="both"/>
              <w:rPr>
                <w:rFonts w:cstheme="minorHAnsi"/>
                <w:b/>
                <w:lang w:val="uk-UA" w:eastAsia="uk-UA"/>
              </w:rPr>
            </w:pPr>
          </w:p>
          <w:p w14:paraId="7CFA6B93" w14:textId="77777777" w:rsidR="00455594" w:rsidRPr="00E51367" w:rsidRDefault="00455594" w:rsidP="00455594">
            <w:pPr>
              <w:tabs>
                <w:tab w:val="left" w:pos="360"/>
              </w:tabs>
              <w:contextualSpacing/>
              <w:mirrorIndents/>
              <w:jc w:val="both"/>
              <w:rPr>
                <w:rFonts w:eastAsia="Calibri" w:cstheme="minorHAnsi"/>
                <w:b/>
                <w:lang w:val="ru-RU"/>
              </w:rPr>
            </w:pPr>
            <w:r w:rsidRPr="00E51367">
              <w:rPr>
                <w:rFonts w:cstheme="minorHAnsi"/>
                <w:b/>
                <w:lang w:val="uk-UA" w:eastAsia="uk-UA"/>
              </w:rPr>
              <w:lastRenderedPageBreak/>
              <w:t>Як зареєструватися у SAM?</w:t>
            </w:r>
          </w:p>
          <w:p w14:paraId="2DFDD2AD" w14:textId="77777777" w:rsidR="00455594" w:rsidRPr="00E51367" w:rsidRDefault="00455594" w:rsidP="00455594">
            <w:pPr>
              <w:tabs>
                <w:tab w:val="left" w:pos="360"/>
              </w:tabs>
              <w:contextualSpacing/>
              <w:mirrorIndents/>
              <w:jc w:val="both"/>
              <w:rPr>
                <w:rFonts w:cstheme="minorHAnsi"/>
                <w:lang w:val="ru-RU" w:eastAsia="uk-UA"/>
              </w:rPr>
            </w:pPr>
            <w:r w:rsidRPr="00E51367">
              <w:rPr>
                <w:rFonts w:cstheme="minorHAnsi"/>
                <w:lang w:val="uk-UA" w:eastAsia="uk-UA"/>
              </w:rPr>
              <w:t>Покрокові інструкції для реєстрації у системі SAM для присудження контрактів на цілі сприяння (у рамках грантів/угод про підтримку) наведені у документі:</w:t>
            </w:r>
          </w:p>
          <w:p w14:paraId="7D87FC74" w14:textId="77777777" w:rsidR="00455594" w:rsidRPr="00E51367" w:rsidRDefault="00D7197C" w:rsidP="00455594">
            <w:pPr>
              <w:tabs>
                <w:tab w:val="left" w:pos="360"/>
              </w:tabs>
              <w:contextualSpacing/>
              <w:mirrorIndents/>
              <w:jc w:val="both"/>
              <w:rPr>
                <w:rFonts w:eastAsia="Calibri" w:cstheme="minorHAnsi"/>
                <w:lang w:val="ru-RU"/>
              </w:rPr>
            </w:pPr>
            <w:hyperlink r:id="rId34" w:history="1">
              <w:r w:rsidR="00455594" w:rsidRPr="00E51367">
                <w:rPr>
                  <w:rFonts w:cstheme="minorHAnsi"/>
                  <w:color w:val="0000FF"/>
                  <w:u w:val="single"/>
                </w:rPr>
                <w:t>https</w:t>
              </w:r>
              <w:r w:rsidR="00455594" w:rsidRPr="00E51367">
                <w:rPr>
                  <w:rFonts w:cstheme="minorHAnsi"/>
                  <w:color w:val="0000FF"/>
                  <w:u w:val="single"/>
                  <w:lang w:val="ru-RU"/>
                </w:rPr>
                <w:t>://</w:t>
              </w:r>
              <w:r w:rsidR="00455594" w:rsidRPr="00E51367">
                <w:rPr>
                  <w:rFonts w:cstheme="minorHAnsi"/>
                  <w:color w:val="0000FF"/>
                  <w:u w:val="single"/>
                </w:rPr>
                <w:t>www</w:t>
              </w:r>
              <w:r w:rsidR="00455594" w:rsidRPr="00E51367">
                <w:rPr>
                  <w:rFonts w:cstheme="minorHAnsi"/>
                  <w:color w:val="0000FF"/>
                  <w:u w:val="single"/>
                  <w:lang w:val="ru-RU"/>
                </w:rPr>
                <w:t>.</w:t>
              </w:r>
              <w:proofErr w:type="spellStart"/>
              <w:r w:rsidR="00455594" w:rsidRPr="00E51367">
                <w:rPr>
                  <w:rFonts w:cstheme="minorHAnsi"/>
                  <w:color w:val="0000FF"/>
                  <w:u w:val="single"/>
                </w:rPr>
                <w:t>sam</w:t>
              </w:r>
              <w:proofErr w:type="spellEnd"/>
              <w:r w:rsidR="00455594" w:rsidRPr="00E51367">
                <w:rPr>
                  <w:rFonts w:cstheme="minorHAnsi"/>
                  <w:color w:val="0000FF"/>
                  <w:u w:val="single"/>
                  <w:lang w:val="ru-RU"/>
                </w:rPr>
                <w:t>.</w:t>
              </w:r>
              <w:r w:rsidR="00455594" w:rsidRPr="00E51367">
                <w:rPr>
                  <w:rFonts w:cstheme="minorHAnsi"/>
                  <w:color w:val="0000FF"/>
                  <w:u w:val="single"/>
                </w:rPr>
                <w:t>gov</w:t>
              </w:r>
              <w:r w:rsidR="00455594" w:rsidRPr="00E51367">
                <w:rPr>
                  <w:rFonts w:cstheme="minorHAnsi"/>
                  <w:color w:val="0000FF"/>
                  <w:u w:val="single"/>
                  <w:lang w:val="ru-RU"/>
                </w:rPr>
                <w:t>/</w:t>
              </w:r>
              <w:proofErr w:type="spellStart"/>
              <w:r w:rsidR="00455594" w:rsidRPr="00E51367">
                <w:rPr>
                  <w:rFonts w:cstheme="minorHAnsi"/>
                  <w:color w:val="0000FF"/>
                  <w:u w:val="single"/>
                </w:rPr>
                <w:t>sam</w:t>
              </w:r>
              <w:proofErr w:type="spellEnd"/>
              <w:r w:rsidR="00455594" w:rsidRPr="00E51367">
                <w:rPr>
                  <w:rFonts w:cstheme="minorHAnsi"/>
                  <w:color w:val="0000FF"/>
                  <w:u w:val="single"/>
                  <w:lang w:val="ru-RU"/>
                </w:rPr>
                <w:t>/</w:t>
              </w:r>
              <w:r w:rsidR="00455594" w:rsidRPr="00E51367">
                <w:rPr>
                  <w:rFonts w:cstheme="minorHAnsi"/>
                  <w:color w:val="0000FF"/>
                  <w:u w:val="single"/>
                </w:rPr>
                <w:t>transcript</w:t>
              </w:r>
              <w:r w:rsidR="00455594" w:rsidRPr="00E51367">
                <w:rPr>
                  <w:rFonts w:cstheme="minorHAnsi"/>
                  <w:color w:val="0000FF"/>
                  <w:u w:val="single"/>
                  <w:lang w:val="ru-RU"/>
                </w:rPr>
                <w:t>/</w:t>
              </w:r>
              <w:r w:rsidR="00455594" w:rsidRPr="00E51367">
                <w:rPr>
                  <w:rFonts w:cstheme="minorHAnsi"/>
                  <w:color w:val="0000FF"/>
                  <w:u w:val="single"/>
                </w:rPr>
                <w:t>Quick</w:t>
              </w:r>
              <w:r w:rsidR="00455594" w:rsidRPr="00E51367">
                <w:rPr>
                  <w:rFonts w:cstheme="minorHAnsi"/>
                  <w:color w:val="0000FF"/>
                  <w:u w:val="single"/>
                  <w:lang w:val="ru-RU"/>
                </w:rPr>
                <w:t>_</w:t>
              </w:r>
              <w:r w:rsidR="00455594" w:rsidRPr="00E51367">
                <w:rPr>
                  <w:rFonts w:cstheme="minorHAnsi"/>
                  <w:color w:val="0000FF"/>
                  <w:u w:val="single"/>
                </w:rPr>
                <w:t>Guide</w:t>
              </w:r>
              <w:r w:rsidR="00455594" w:rsidRPr="00E51367">
                <w:rPr>
                  <w:rFonts w:cstheme="minorHAnsi"/>
                  <w:color w:val="0000FF"/>
                  <w:u w:val="single"/>
                  <w:lang w:val="ru-RU"/>
                </w:rPr>
                <w:t>_</w:t>
              </w:r>
              <w:r w:rsidR="00455594" w:rsidRPr="00E51367">
                <w:rPr>
                  <w:rFonts w:cstheme="minorHAnsi"/>
                  <w:color w:val="0000FF"/>
                  <w:u w:val="single"/>
                </w:rPr>
                <w:t>for</w:t>
              </w:r>
              <w:r w:rsidR="00455594" w:rsidRPr="00E51367">
                <w:rPr>
                  <w:rFonts w:cstheme="minorHAnsi"/>
                  <w:color w:val="0000FF"/>
                  <w:u w:val="single"/>
                  <w:lang w:val="ru-RU"/>
                </w:rPr>
                <w:t>_</w:t>
              </w:r>
              <w:r w:rsidR="00455594" w:rsidRPr="00E51367">
                <w:rPr>
                  <w:rFonts w:cstheme="minorHAnsi"/>
                  <w:color w:val="0000FF"/>
                  <w:u w:val="single"/>
                </w:rPr>
                <w:t>Grants</w:t>
              </w:r>
              <w:r w:rsidR="00455594" w:rsidRPr="00E51367">
                <w:rPr>
                  <w:rFonts w:cstheme="minorHAnsi"/>
                  <w:color w:val="0000FF"/>
                  <w:u w:val="single"/>
                  <w:lang w:val="ru-RU"/>
                </w:rPr>
                <w:t>_</w:t>
              </w:r>
              <w:r w:rsidR="00455594" w:rsidRPr="00E51367">
                <w:rPr>
                  <w:rFonts w:cstheme="minorHAnsi"/>
                  <w:color w:val="0000FF"/>
                  <w:u w:val="single"/>
                </w:rPr>
                <w:t>Registrations</w:t>
              </w:r>
              <w:r w:rsidR="00455594" w:rsidRPr="00E51367">
                <w:rPr>
                  <w:rFonts w:cstheme="minorHAnsi"/>
                  <w:color w:val="0000FF"/>
                  <w:u w:val="single"/>
                  <w:lang w:val="ru-RU"/>
                </w:rPr>
                <w:t>.</w:t>
              </w:r>
              <w:r w:rsidR="00455594" w:rsidRPr="00E51367">
                <w:rPr>
                  <w:rFonts w:cstheme="minorHAnsi"/>
                  <w:color w:val="0000FF"/>
                  <w:u w:val="single"/>
                </w:rPr>
                <w:t>pdf</w:t>
              </w:r>
            </w:hyperlink>
            <w:r w:rsidR="00455594" w:rsidRPr="00E51367">
              <w:rPr>
                <w:rFonts w:cstheme="minorHAnsi"/>
                <w:lang w:val="uk-UA" w:eastAsia="uk-UA"/>
              </w:rPr>
              <w:t xml:space="preserve"> </w:t>
            </w:r>
          </w:p>
          <w:p w14:paraId="64ECE487" w14:textId="77777777" w:rsidR="00455594" w:rsidRPr="00E51367" w:rsidRDefault="00455594" w:rsidP="00455594">
            <w:pPr>
              <w:tabs>
                <w:tab w:val="left" w:pos="360"/>
              </w:tabs>
              <w:contextualSpacing/>
              <w:mirrorIndents/>
              <w:jc w:val="both"/>
              <w:rPr>
                <w:rFonts w:eastAsia="Calibri" w:cstheme="minorHAnsi"/>
                <w:lang w:val="ru-RU"/>
              </w:rPr>
            </w:pPr>
            <w:r w:rsidRPr="00E51367">
              <w:rPr>
                <w:rFonts w:cstheme="minorHAnsi"/>
                <w:lang w:val="uk-UA" w:eastAsia="uk-UA"/>
              </w:rPr>
              <w:t>Покрокові інструкції для реєстрації контрактів наведені у документі:</w:t>
            </w:r>
          </w:p>
          <w:p w14:paraId="6F07E894" w14:textId="77777777" w:rsidR="00455594" w:rsidRPr="00E51367" w:rsidRDefault="00D7197C" w:rsidP="00455594">
            <w:pPr>
              <w:tabs>
                <w:tab w:val="left" w:pos="360"/>
              </w:tabs>
              <w:contextualSpacing/>
              <w:mirrorIndents/>
              <w:jc w:val="both"/>
              <w:rPr>
                <w:rFonts w:eastAsia="Calibri" w:cstheme="minorHAnsi"/>
                <w:lang w:val="ru-RU"/>
              </w:rPr>
            </w:pPr>
            <w:hyperlink r:id="rId35" w:history="1">
              <w:r w:rsidR="00455594" w:rsidRPr="00E51367">
                <w:rPr>
                  <w:rFonts w:cstheme="minorHAnsi"/>
                  <w:color w:val="0000FF"/>
                  <w:u w:val="single"/>
                </w:rPr>
                <w:t>https</w:t>
              </w:r>
              <w:r w:rsidR="00455594" w:rsidRPr="00E51367">
                <w:rPr>
                  <w:rFonts w:cstheme="minorHAnsi"/>
                  <w:color w:val="0000FF"/>
                  <w:u w:val="single"/>
                  <w:lang w:val="ru-RU"/>
                </w:rPr>
                <w:t>://</w:t>
              </w:r>
              <w:r w:rsidR="00455594" w:rsidRPr="00E51367">
                <w:rPr>
                  <w:rFonts w:cstheme="minorHAnsi"/>
                  <w:color w:val="0000FF"/>
                  <w:u w:val="single"/>
                </w:rPr>
                <w:t>www</w:t>
              </w:r>
              <w:r w:rsidR="00455594" w:rsidRPr="00E51367">
                <w:rPr>
                  <w:rFonts w:cstheme="minorHAnsi"/>
                  <w:color w:val="0000FF"/>
                  <w:u w:val="single"/>
                  <w:lang w:val="ru-RU"/>
                </w:rPr>
                <w:t>.</w:t>
              </w:r>
              <w:proofErr w:type="spellStart"/>
              <w:r w:rsidR="00455594" w:rsidRPr="00E51367">
                <w:rPr>
                  <w:rFonts w:cstheme="minorHAnsi"/>
                  <w:color w:val="0000FF"/>
                  <w:u w:val="single"/>
                </w:rPr>
                <w:t>sam</w:t>
              </w:r>
              <w:proofErr w:type="spellEnd"/>
              <w:r w:rsidR="00455594" w:rsidRPr="00E51367">
                <w:rPr>
                  <w:rFonts w:cstheme="minorHAnsi"/>
                  <w:color w:val="0000FF"/>
                  <w:u w:val="single"/>
                  <w:lang w:val="ru-RU"/>
                </w:rPr>
                <w:t>.</w:t>
              </w:r>
              <w:r w:rsidR="00455594" w:rsidRPr="00E51367">
                <w:rPr>
                  <w:rFonts w:cstheme="minorHAnsi"/>
                  <w:color w:val="0000FF"/>
                  <w:u w:val="single"/>
                </w:rPr>
                <w:t>gov</w:t>
              </w:r>
              <w:r w:rsidR="00455594" w:rsidRPr="00E51367">
                <w:rPr>
                  <w:rFonts w:cstheme="minorHAnsi"/>
                  <w:color w:val="0000FF"/>
                  <w:u w:val="single"/>
                  <w:lang w:val="ru-RU"/>
                </w:rPr>
                <w:t>/</w:t>
              </w:r>
              <w:proofErr w:type="spellStart"/>
              <w:r w:rsidR="00455594" w:rsidRPr="00E51367">
                <w:rPr>
                  <w:rFonts w:cstheme="minorHAnsi"/>
                  <w:color w:val="0000FF"/>
                  <w:u w:val="single"/>
                </w:rPr>
                <w:t>sam</w:t>
              </w:r>
              <w:proofErr w:type="spellEnd"/>
              <w:r w:rsidR="00455594" w:rsidRPr="00E51367">
                <w:rPr>
                  <w:rFonts w:cstheme="minorHAnsi"/>
                  <w:color w:val="0000FF"/>
                  <w:u w:val="single"/>
                  <w:lang w:val="ru-RU"/>
                </w:rPr>
                <w:t>/</w:t>
              </w:r>
              <w:r w:rsidR="00455594" w:rsidRPr="00E51367">
                <w:rPr>
                  <w:rFonts w:cstheme="minorHAnsi"/>
                  <w:color w:val="0000FF"/>
                  <w:u w:val="single"/>
                </w:rPr>
                <w:t>transcript</w:t>
              </w:r>
              <w:r w:rsidR="00455594" w:rsidRPr="00E51367">
                <w:rPr>
                  <w:rFonts w:cstheme="minorHAnsi"/>
                  <w:color w:val="0000FF"/>
                  <w:u w:val="single"/>
                  <w:lang w:val="ru-RU"/>
                </w:rPr>
                <w:t>/</w:t>
              </w:r>
              <w:r w:rsidR="00455594" w:rsidRPr="00E51367">
                <w:rPr>
                  <w:rFonts w:cstheme="minorHAnsi"/>
                  <w:color w:val="0000FF"/>
                  <w:u w:val="single"/>
                </w:rPr>
                <w:t>Quick</w:t>
              </w:r>
              <w:r w:rsidR="00455594" w:rsidRPr="00E51367">
                <w:rPr>
                  <w:rFonts w:cstheme="minorHAnsi"/>
                  <w:color w:val="0000FF"/>
                  <w:u w:val="single"/>
                  <w:lang w:val="ru-RU"/>
                </w:rPr>
                <w:t>_</w:t>
              </w:r>
              <w:r w:rsidR="00455594" w:rsidRPr="00E51367">
                <w:rPr>
                  <w:rFonts w:cstheme="minorHAnsi"/>
                  <w:color w:val="0000FF"/>
                  <w:u w:val="single"/>
                </w:rPr>
                <w:t>Guide</w:t>
              </w:r>
              <w:r w:rsidR="00455594" w:rsidRPr="00E51367">
                <w:rPr>
                  <w:rFonts w:cstheme="minorHAnsi"/>
                  <w:color w:val="0000FF"/>
                  <w:u w:val="single"/>
                  <w:lang w:val="ru-RU"/>
                </w:rPr>
                <w:t>_</w:t>
              </w:r>
              <w:r w:rsidR="00455594" w:rsidRPr="00E51367">
                <w:rPr>
                  <w:rFonts w:cstheme="minorHAnsi"/>
                  <w:color w:val="0000FF"/>
                  <w:u w:val="single"/>
                </w:rPr>
                <w:t>for</w:t>
              </w:r>
              <w:r w:rsidR="00455594" w:rsidRPr="00E51367">
                <w:rPr>
                  <w:rFonts w:cstheme="minorHAnsi"/>
                  <w:color w:val="0000FF"/>
                  <w:u w:val="single"/>
                  <w:lang w:val="ru-RU"/>
                </w:rPr>
                <w:t>_</w:t>
              </w:r>
              <w:r w:rsidR="00455594" w:rsidRPr="00E51367">
                <w:rPr>
                  <w:rFonts w:cstheme="minorHAnsi"/>
                  <w:color w:val="0000FF"/>
                  <w:u w:val="single"/>
                </w:rPr>
                <w:t>Contract</w:t>
              </w:r>
              <w:r w:rsidR="00455594" w:rsidRPr="00E51367">
                <w:rPr>
                  <w:rFonts w:cstheme="minorHAnsi"/>
                  <w:color w:val="0000FF"/>
                  <w:u w:val="single"/>
                  <w:lang w:val="ru-RU"/>
                </w:rPr>
                <w:t>_</w:t>
              </w:r>
              <w:r w:rsidR="00455594" w:rsidRPr="00E51367">
                <w:rPr>
                  <w:rFonts w:cstheme="minorHAnsi"/>
                  <w:color w:val="0000FF"/>
                  <w:u w:val="single"/>
                </w:rPr>
                <w:t>Registrations</w:t>
              </w:r>
              <w:r w:rsidR="00455594" w:rsidRPr="00E51367">
                <w:rPr>
                  <w:rFonts w:cstheme="minorHAnsi"/>
                  <w:color w:val="0000FF"/>
                  <w:u w:val="single"/>
                  <w:lang w:val="ru-RU"/>
                </w:rPr>
                <w:t>.</w:t>
              </w:r>
              <w:r w:rsidR="00455594" w:rsidRPr="00E51367">
                <w:rPr>
                  <w:rFonts w:cstheme="minorHAnsi"/>
                  <w:color w:val="0000FF"/>
                  <w:u w:val="single"/>
                </w:rPr>
                <w:t>pdf</w:t>
              </w:r>
            </w:hyperlink>
          </w:p>
          <w:p w14:paraId="1D72784B" w14:textId="77777777" w:rsidR="00455594" w:rsidRPr="00E51367" w:rsidRDefault="00455594" w:rsidP="00455594">
            <w:pPr>
              <w:tabs>
                <w:tab w:val="left" w:pos="360"/>
              </w:tabs>
              <w:contextualSpacing/>
              <w:mirrorIndents/>
              <w:jc w:val="both"/>
              <w:rPr>
                <w:rFonts w:cstheme="minorHAnsi"/>
                <w:i/>
                <w:lang w:val="uk-UA" w:eastAsia="uk-UA"/>
              </w:rPr>
            </w:pPr>
            <w:r w:rsidRPr="00E51367">
              <w:rPr>
                <w:rFonts w:cstheme="minorHAnsi"/>
                <w:lang w:val="uk-UA" w:eastAsia="uk-UA"/>
              </w:rPr>
              <w:br/>
            </w:r>
            <w:r w:rsidRPr="00E51367">
              <w:rPr>
                <w:rFonts w:cstheme="minorHAnsi"/>
                <w:i/>
                <w:lang w:val="uk-UA" w:eastAsia="uk-UA"/>
              </w:rPr>
              <w:t>Щоб розпочати будь-яку з вищезазначених процедур реєстрації, Ви повинні мати номер в універсальній системі нумерації даних (DUNS).</w:t>
            </w:r>
          </w:p>
          <w:p w14:paraId="4B7D98E8" w14:textId="77777777" w:rsidR="00455594" w:rsidRPr="00E51367" w:rsidRDefault="00455594" w:rsidP="00455594">
            <w:pPr>
              <w:tabs>
                <w:tab w:val="left" w:pos="360"/>
              </w:tabs>
              <w:contextualSpacing/>
              <w:mirrorIndents/>
              <w:jc w:val="both"/>
              <w:rPr>
                <w:rFonts w:cstheme="minorHAnsi"/>
                <w:lang w:val="uk-UA" w:eastAsia="uk-UA"/>
              </w:rPr>
            </w:pPr>
            <w:r w:rsidRPr="00E51367">
              <w:rPr>
                <w:rFonts w:cstheme="minorHAnsi"/>
                <w:lang w:val="uk-UA" w:eastAsia="uk-UA"/>
              </w:rPr>
              <w:br/>
              <w:t>Якщо у Вас є в наявності необхідна інформація (див. нижче), процедура онлайн-реєстрації триватиме приблизно одну годину, залежно від розміру та складності Вашої компанії чи організації.</w:t>
            </w:r>
          </w:p>
          <w:p w14:paraId="2C5FD6F2" w14:textId="77777777" w:rsidR="00455594" w:rsidRPr="00E51367" w:rsidRDefault="00455594" w:rsidP="00455594">
            <w:pPr>
              <w:tabs>
                <w:tab w:val="left" w:pos="360"/>
              </w:tabs>
              <w:contextualSpacing/>
              <w:mirrorIndents/>
              <w:jc w:val="both"/>
              <w:rPr>
                <w:rFonts w:eastAsia="Calibri" w:cstheme="minorHAnsi"/>
                <w:lang w:val="uk-UA"/>
              </w:rPr>
            </w:pPr>
          </w:p>
          <w:p w14:paraId="73C5D382" w14:textId="77777777" w:rsidR="00455594" w:rsidRPr="00E51367" w:rsidRDefault="00455594" w:rsidP="00455594">
            <w:pPr>
              <w:tabs>
                <w:tab w:val="left" w:pos="360"/>
              </w:tabs>
              <w:contextualSpacing/>
              <w:mirrorIndents/>
              <w:jc w:val="both"/>
              <w:rPr>
                <w:rFonts w:eastAsia="Calibri" w:cstheme="minorHAnsi"/>
                <w:b/>
                <w:lang w:val="ru-RU"/>
              </w:rPr>
            </w:pPr>
            <w:r w:rsidRPr="00E51367">
              <w:rPr>
                <w:rFonts w:cstheme="minorHAnsi"/>
                <w:b/>
                <w:lang w:val="uk-UA" w:eastAsia="uk-UA"/>
              </w:rPr>
              <w:t>Які дані необхідні для того, щоб зареєструватися у SAM?</w:t>
            </w:r>
          </w:p>
          <w:p w14:paraId="07501B04" w14:textId="77777777" w:rsidR="00455594" w:rsidRPr="00E51367" w:rsidRDefault="00455594" w:rsidP="00455594">
            <w:pPr>
              <w:tabs>
                <w:tab w:val="left" w:pos="360"/>
              </w:tabs>
              <w:contextualSpacing/>
              <w:mirrorIndents/>
              <w:jc w:val="both"/>
              <w:rPr>
                <w:rFonts w:eastAsia="Calibri" w:cstheme="minorHAnsi"/>
                <w:lang w:val="ru-RU"/>
              </w:rPr>
            </w:pPr>
            <w:r w:rsidRPr="00E51367">
              <w:rPr>
                <w:rFonts w:cstheme="minorHAnsi"/>
                <w:lang w:val="uk-UA" w:eastAsia="uk-UA"/>
              </w:rPr>
              <w:t>Реєстранти у системі SAM повинні надати детальну інформацію про свою компанію у різних категоріях. Також можна надати додаткову, необов'язкову інформацію. Категорії необхідної та запитуваної інформації:</w:t>
            </w:r>
          </w:p>
          <w:p w14:paraId="27291470" w14:textId="77777777" w:rsidR="00455594" w:rsidRDefault="00455594" w:rsidP="00455594">
            <w:pPr>
              <w:tabs>
                <w:tab w:val="left" w:pos="360"/>
              </w:tabs>
              <w:contextualSpacing/>
              <w:mirrorIndents/>
              <w:jc w:val="both"/>
              <w:rPr>
                <w:rFonts w:cstheme="minorHAnsi"/>
                <w:lang w:val="uk-UA" w:eastAsia="uk-UA"/>
              </w:rPr>
            </w:pPr>
          </w:p>
          <w:p w14:paraId="6E01D810" w14:textId="77777777" w:rsidR="00455594" w:rsidRPr="00357A7C" w:rsidRDefault="00455594" w:rsidP="00455594">
            <w:pPr>
              <w:tabs>
                <w:tab w:val="left" w:pos="360"/>
              </w:tabs>
              <w:contextualSpacing/>
              <w:mirrorIndents/>
              <w:jc w:val="both"/>
              <w:rPr>
                <w:rFonts w:eastAsia="Calibri" w:cstheme="minorHAnsi"/>
                <w:lang w:val="uk-UA"/>
              </w:rPr>
            </w:pPr>
            <w:r w:rsidRPr="00E51367">
              <w:rPr>
                <w:rFonts w:cstheme="minorHAnsi"/>
                <w:lang w:val="uk-UA" w:eastAsia="uk-UA"/>
              </w:rPr>
              <w:t>* Загальна інформація - включає, зокрема, номер DUNS, код CAGE (код комерційної або урядової організації), назву компанії, Федеральний податковий ідентифікаційний номер (TIN), місцезнаходження, доходи, кількість працівників, адресу веб-сторінки.</w:t>
            </w:r>
          </w:p>
          <w:p w14:paraId="57CAD3AC" w14:textId="77777777" w:rsidR="00455594" w:rsidRPr="000D2BB3" w:rsidRDefault="00455594" w:rsidP="00455594">
            <w:pPr>
              <w:tabs>
                <w:tab w:val="left" w:pos="360"/>
              </w:tabs>
              <w:contextualSpacing/>
              <w:mirrorIndents/>
              <w:jc w:val="both"/>
              <w:rPr>
                <w:rFonts w:eastAsia="Calibri" w:cstheme="minorHAnsi"/>
                <w:lang w:val="uk-UA"/>
              </w:rPr>
            </w:pPr>
            <w:r w:rsidRPr="00E51367">
              <w:rPr>
                <w:rFonts w:cstheme="minorHAnsi"/>
                <w:lang w:val="uk-UA" w:eastAsia="uk-UA"/>
              </w:rPr>
              <w:t>* Корпоративна інформація - включає, зокрема, тип організації або компанії та суспільно-економічні характеристики, визначені Управлінням у справах бізнесу (SBA).</w:t>
            </w:r>
          </w:p>
          <w:p w14:paraId="1B27630D" w14:textId="77777777" w:rsidR="00455594" w:rsidRPr="00E51367" w:rsidRDefault="00455594" w:rsidP="00455594">
            <w:pPr>
              <w:tabs>
                <w:tab w:val="left" w:pos="360"/>
              </w:tabs>
              <w:contextualSpacing/>
              <w:mirrorIndents/>
              <w:jc w:val="both"/>
              <w:rPr>
                <w:rFonts w:eastAsia="Calibri" w:cstheme="minorHAnsi"/>
                <w:lang w:val="ru-RU"/>
              </w:rPr>
            </w:pPr>
            <w:r w:rsidRPr="00E51367">
              <w:rPr>
                <w:rFonts w:cstheme="minorHAnsi"/>
                <w:lang w:val="uk-UA" w:eastAsia="uk-UA"/>
              </w:rPr>
              <w:t>* Інформація про товари та послуги - включає, зокрема, код NAICS, код SIC, код продукту або послуги (PSC) та код Федеральної класифікації поставок (FSC).</w:t>
            </w:r>
          </w:p>
          <w:p w14:paraId="510F9CF9" w14:textId="77777777" w:rsidR="00455594" w:rsidRPr="00E51367" w:rsidRDefault="00455594" w:rsidP="00455594">
            <w:pPr>
              <w:tabs>
                <w:tab w:val="left" w:pos="360"/>
              </w:tabs>
              <w:contextualSpacing/>
              <w:mirrorIndents/>
              <w:jc w:val="both"/>
              <w:rPr>
                <w:rFonts w:eastAsia="Calibri" w:cstheme="minorHAnsi"/>
                <w:lang w:val="ru-RU"/>
              </w:rPr>
            </w:pPr>
            <w:r w:rsidRPr="00E51367">
              <w:rPr>
                <w:rFonts w:cstheme="minorHAnsi"/>
                <w:lang w:val="uk-UA" w:eastAsia="uk-UA"/>
              </w:rPr>
              <w:t>* Фінансова інформація - включає, зокрема, фінансову установу, маршрутний номер Американської Банківської Асоціації (ABA), номер рахунку, адресу для грошових переказів, номер поштової скриньки, інформацію автоматизованої клірингової палати (ACH) та дані кредитної карти.</w:t>
            </w:r>
          </w:p>
          <w:p w14:paraId="5F05DF96" w14:textId="77777777" w:rsidR="00455594" w:rsidRPr="00E51367" w:rsidRDefault="00455594" w:rsidP="00455594">
            <w:pPr>
              <w:tabs>
                <w:tab w:val="left" w:pos="360"/>
              </w:tabs>
              <w:contextualSpacing/>
              <w:mirrorIndents/>
              <w:jc w:val="both"/>
              <w:rPr>
                <w:rFonts w:cstheme="minorHAnsi"/>
                <w:lang w:val="uk-UA" w:eastAsia="uk-UA"/>
              </w:rPr>
            </w:pPr>
            <w:r w:rsidRPr="00E51367">
              <w:rPr>
                <w:rFonts w:cstheme="minorHAnsi"/>
                <w:lang w:val="uk-UA" w:eastAsia="uk-UA"/>
              </w:rPr>
              <w:t xml:space="preserve">* Інформація про контактну особу (POC) - включає, зокрема, ім'я основної та альтернативної контактної особи та їхні електронні адреси, попередній досвід, а також імена контактних осіб в уряді. </w:t>
            </w:r>
          </w:p>
          <w:p w14:paraId="7F5F633E" w14:textId="77777777" w:rsidR="00455594" w:rsidRPr="00E51367" w:rsidRDefault="00455594" w:rsidP="00455594">
            <w:pPr>
              <w:tabs>
                <w:tab w:val="left" w:pos="360"/>
              </w:tabs>
              <w:contextualSpacing/>
              <w:mirrorIndents/>
              <w:jc w:val="both"/>
              <w:rPr>
                <w:rFonts w:cstheme="minorHAnsi"/>
                <w:lang w:val="uk-UA" w:eastAsia="uk-UA"/>
              </w:rPr>
            </w:pPr>
            <w:r w:rsidRPr="00E51367">
              <w:rPr>
                <w:rFonts w:cstheme="minorHAnsi"/>
                <w:lang w:val="uk-UA" w:eastAsia="uk-UA"/>
              </w:rPr>
              <w:t>* Інформація електронного обміну даними (EDI) - включає, зокрема, ім'я контактної особи з питань EDI та його/її номер телефону, адресу електронної пошти та фізичну адресу.</w:t>
            </w:r>
          </w:p>
          <w:p w14:paraId="096F34FE" w14:textId="77777777" w:rsidR="00455594" w:rsidRPr="00CD24E4" w:rsidRDefault="00455594" w:rsidP="00455594">
            <w:pPr>
              <w:spacing w:after="0"/>
              <w:jc w:val="both"/>
              <w:rPr>
                <w:lang w:val="uk-UA"/>
              </w:rPr>
            </w:pPr>
            <w:r w:rsidRPr="00E51367">
              <w:rPr>
                <w:rFonts w:cstheme="minorHAnsi"/>
                <w:lang w:val="uk-UA" w:eastAsia="uk-UA"/>
              </w:rPr>
              <w:lastRenderedPageBreak/>
              <w:t>(*Примітка: Надання інформації EDI не є необов'язковою вимогою. Її можуть надавати тільки компанії, які зацікавлені у здійсненні транзакцій через систему EDI.)</w:t>
            </w:r>
          </w:p>
        </w:tc>
      </w:tr>
    </w:tbl>
    <w:p w14:paraId="52BC085F" w14:textId="77777777" w:rsidR="00455594" w:rsidRDefault="00455594" w:rsidP="00455594">
      <w:pPr>
        <w:rPr>
          <w:rFonts w:cstheme="minorHAnsi"/>
          <w:lang w:val="uk-UA"/>
        </w:rPr>
      </w:pPr>
    </w:p>
    <w:p w14:paraId="1299FBA8" w14:textId="77777777" w:rsidR="00455594" w:rsidRDefault="00455594" w:rsidP="00455594">
      <w:pPr>
        <w:rPr>
          <w:rFonts w:cstheme="minorHAnsi"/>
          <w:lang w:val="uk-UA"/>
        </w:rPr>
      </w:pPr>
    </w:p>
    <w:p w14:paraId="38581906" w14:textId="77777777" w:rsidR="004F5B73" w:rsidRPr="00455594" w:rsidRDefault="004F5B73" w:rsidP="00455594">
      <w:pPr>
        <w:rPr>
          <w:rFonts w:cstheme="minorHAnsi"/>
          <w:lang w:val="uk-UA"/>
        </w:rPr>
        <w:sectPr w:rsidR="004F5B73" w:rsidRPr="00455594" w:rsidSect="004F5B73">
          <w:pgSz w:w="16838" w:h="11906" w:orient="landscape" w:code="9"/>
          <w:pgMar w:top="810" w:right="1440" w:bottom="540" w:left="1440" w:header="360" w:footer="0" w:gutter="0"/>
          <w:cols w:space="720"/>
          <w:docGrid w:linePitch="360"/>
        </w:sectPr>
      </w:pPr>
    </w:p>
    <w:p w14:paraId="26C4CF7A" w14:textId="77777777" w:rsidR="00F129EC" w:rsidRDefault="00C84287" w:rsidP="00FA3FA0">
      <w:pPr>
        <w:pStyle w:val="Heading1"/>
        <w:jc w:val="both"/>
        <w:rPr>
          <w:lang w:val="uk-UA"/>
        </w:rPr>
      </w:pPr>
      <w:bookmarkStart w:id="29" w:name="_Toc46785214"/>
      <w:bookmarkStart w:id="30" w:name="_Toc78651273"/>
      <w:r w:rsidRPr="00C84287">
        <w:lastRenderedPageBreak/>
        <w:t>Attachment</w:t>
      </w:r>
      <w:r w:rsidR="004F5B73" w:rsidRPr="004F5B73">
        <w:rPr>
          <w:b w:val="0"/>
          <w:bCs w:val="0"/>
          <w:lang w:val="uk-UA"/>
        </w:rPr>
        <w:t xml:space="preserve"> </w:t>
      </w:r>
      <w:r w:rsidRPr="00C84287">
        <w:t>E</w:t>
      </w:r>
      <w:r w:rsidRPr="00A03159">
        <w:rPr>
          <w:lang w:val="uk-UA"/>
        </w:rPr>
        <w:t xml:space="preserve">: </w:t>
      </w:r>
      <w:r w:rsidRPr="00C84287">
        <w:t>Self</w:t>
      </w:r>
      <w:r w:rsidR="004F5B73" w:rsidRPr="00A03159">
        <w:rPr>
          <w:lang w:val="uk-UA"/>
        </w:rPr>
        <w:t>-</w:t>
      </w:r>
      <w:r w:rsidRPr="00C84287">
        <w:t>Certification</w:t>
      </w:r>
      <w:r w:rsidRPr="00A03159">
        <w:rPr>
          <w:lang w:val="uk-UA"/>
        </w:rPr>
        <w:t xml:space="preserve"> </w:t>
      </w:r>
      <w:r w:rsidRPr="00C84287">
        <w:t>for</w:t>
      </w:r>
      <w:r w:rsidRPr="00A03159">
        <w:rPr>
          <w:lang w:val="uk-UA"/>
        </w:rPr>
        <w:t xml:space="preserve"> </w:t>
      </w:r>
      <w:r w:rsidRPr="00C84287">
        <w:t>Exemption</w:t>
      </w:r>
      <w:r w:rsidRPr="00A03159">
        <w:rPr>
          <w:lang w:val="uk-UA"/>
        </w:rPr>
        <w:t xml:space="preserve"> </w:t>
      </w:r>
      <w:r w:rsidRPr="00C84287">
        <w:t>from</w:t>
      </w:r>
      <w:r w:rsidRPr="00A03159">
        <w:rPr>
          <w:lang w:val="uk-UA"/>
        </w:rPr>
        <w:t xml:space="preserve"> </w:t>
      </w:r>
      <w:r w:rsidRPr="00C84287">
        <w:t>DUNS</w:t>
      </w:r>
      <w:r w:rsidRPr="00A03159">
        <w:rPr>
          <w:lang w:val="uk-UA"/>
        </w:rPr>
        <w:t xml:space="preserve"> </w:t>
      </w:r>
      <w:r w:rsidRPr="00C84287">
        <w:t>Requirement</w:t>
      </w:r>
      <w:r w:rsidRPr="00A03159">
        <w:rPr>
          <w:lang w:val="uk-UA"/>
        </w:rPr>
        <w:t xml:space="preserve">/ Додаток </w:t>
      </w:r>
      <w:r w:rsidRPr="00C84287">
        <w:t>E</w:t>
      </w:r>
      <w:r w:rsidRPr="00A03159">
        <w:rPr>
          <w:lang w:val="uk-UA"/>
        </w:rPr>
        <w:t xml:space="preserve">:  Форма самовизначення на звільнення від вимоги отримання </w:t>
      </w:r>
      <w:r w:rsidRPr="00C84287">
        <w:t>DUNS</w:t>
      </w:r>
      <w:r w:rsidRPr="00A03159">
        <w:rPr>
          <w:lang w:val="uk-UA"/>
        </w:rPr>
        <w:t xml:space="preserve"> номеру</w:t>
      </w:r>
      <w:bookmarkEnd w:id="29"/>
      <w:bookmarkEnd w:id="30"/>
    </w:p>
    <w:p w14:paraId="67583C0E" w14:textId="344042DE" w:rsidR="004F5B73" w:rsidRPr="00485524" w:rsidRDefault="004F5B73" w:rsidP="004F5B73">
      <w:pPr>
        <w:jc w:val="center"/>
        <w:rPr>
          <w:rFonts w:eastAsia="Lucida Sans"/>
          <w:b/>
          <w:lang w:val="uk-UA"/>
        </w:rPr>
      </w:pPr>
      <w:bookmarkStart w:id="31" w:name="_Hlk36482123"/>
      <w:r w:rsidRPr="00E51367">
        <w:rPr>
          <w:rFonts w:cstheme="minorHAnsi"/>
          <w:b/>
          <w:bCs/>
          <w:color w:val="000000"/>
        </w:rPr>
        <w:t>Self</w:t>
      </w:r>
      <w:r w:rsidRPr="00256F89">
        <w:rPr>
          <w:rFonts w:cstheme="minorHAnsi"/>
          <w:b/>
          <w:bCs/>
          <w:color w:val="000000"/>
          <w:lang w:val="uk-UA"/>
        </w:rPr>
        <w:t>-</w:t>
      </w:r>
      <w:r w:rsidRPr="00E51367">
        <w:rPr>
          <w:rFonts w:cstheme="minorHAnsi"/>
          <w:b/>
          <w:bCs/>
          <w:color w:val="000000"/>
        </w:rPr>
        <w:t>Certification</w:t>
      </w:r>
      <w:r w:rsidRPr="00256F89">
        <w:rPr>
          <w:rFonts w:cstheme="minorHAnsi"/>
          <w:b/>
          <w:bCs/>
          <w:color w:val="000000"/>
          <w:lang w:val="uk-UA"/>
        </w:rPr>
        <w:t xml:space="preserve"> </w:t>
      </w:r>
      <w:r w:rsidRPr="00E51367">
        <w:rPr>
          <w:rFonts w:cstheme="minorHAnsi"/>
          <w:b/>
          <w:bCs/>
          <w:color w:val="000000"/>
        </w:rPr>
        <w:t>for</w:t>
      </w:r>
      <w:r w:rsidRPr="00256F89">
        <w:rPr>
          <w:rFonts w:cstheme="minorHAnsi"/>
          <w:b/>
          <w:bCs/>
          <w:color w:val="000000"/>
          <w:lang w:val="uk-UA"/>
        </w:rPr>
        <w:t xml:space="preserve"> </w:t>
      </w:r>
      <w:r w:rsidRPr="00485524">
        <w:rPr>
          <w:b/>
          <w:bCs/>
          <w:color w:val="000000"/>
        </w:rPr>
        <w:t>Exemption</w:t>
      </w:r>
      <w:r w:rsidRPr="00485524">
        <w:rPr>
          <w:b/>
          <w:bCs/>
          <w:color w:val="000000"/>
          <w:lang w:val="uk-UA"/>
        </w:rPr>
        <w:t xml:space="preserve"> </w:t>
      </w:r>
      <w:r w:rsidRPr="00485524">
        <w:rPr>
          <w:b/>
          <w:bCs/>
          <w:color w:val="000000"/>
        </w:rPr>
        <w:t>from</w:t>
      </w:r>
      <w:r w:rsidRPr="00485524">
        <w:rPr>
          <w:b/>
          <w:bCs/>
          <w:color w:val="000000"/>
          <w:lang w:val="uk-UA"/>
        </w:rPr>
        <w:t xml:space="preserve"> </w:t>
      </w:r>
      <w:r w:rsidRPr="00485524">
        <w:rPr>
          <w:b/>
          <w:bCs/>
          <w:color w:val="000000"/>
        </w:rPr>
        <w:t>DUNS</w:t>
      </w:r>
      <w:r w:rsidRPr="00485524">
        <w:rPr>
          <w:b/>
          <w:bCs/>
          <w:color w:val="000000"/>
          <w:lang w:val="uk-UA"/>
        </w:rPr>
        <w:t xml:space="preserve"> </w:t>
      </w:r>
      <w:r w:rsidRPr="00485524">
        <w:rPr>
          <w:b/>
          <w:bCs/>
          <w:color w:val="000000"/>
        </w:rPr>
        <w:t>Requirement</w:t>
      </w:r>
      <w:r w:rsidRPr="00485524">
        <w:rPr>
          <w:b/>
          <w:bCs/>
          <w:color w:val="000000"/>
          <w:lang w:val="uk-UA"/>
        </w:rPr>
        <w:t xml:space="preserve"> </w:t>
      </w:r>
      <w:r w:rsidR="005E21BB">
        <w:rPr>
          <w:b/>
          <w:bCs/>
          <w:color w:val="000000"/>
        </w:rPr>
        <w:t>f</w:t>
      </w:r>
      <w:r w:rsidRPr="00485524">
        <w:rPr>
          <w:b/>
          <w:bCs/>
          <w:color w:val="000000"/>
        </w:rPr>
        <w:t>or</w:t>
      </w:r>
      <w:r w:rsidRPr="00485524">
        <w:rPr>
          <w:b/>
          <w:bCs/>
          <w:color w:val="000000"/>
          <w:lang w:val="uk-UA"/>
        </w:rPr>
        <w:t xml:space="preserve"> </w:t>
      </w:r>
      <w:r w:rsidRPr="00485524">
        <w:rPr>
          <w:b/>
          <w:bCs/>
          <w:color w:val="000000"/>
        </w:rPr>
        <w:t>Subcontractors</w:t>
      </w:r>
      <w:r w:rsidRPr="00485524">
        <w:rPr>
          <w:b/>
          <w:bCs/>
          <w:color w:val="000000"/>
          <w:lang w:val="uk-UA"/>
        </w:rPr>
        <w:t xml:space="preserve"> </w:t>
      </w:r>
      <w:r w:rsidRPr="00485524">
        <w:rPr>
          <w:b/>
          <w:bCs/>
          <w:color w:val="000000"/>
        </w:rPr>
        <w:t>and</w:t>
      </w:r>
      <w:r w:rsidRPr="00485524">
        <w:rPr>
          <w:b/>
          <w:bCs/>
          <w:color w:val="000000"/>
          <w:lang w:val="uk-UA"/>
        </w:rPr>
        <w:t xml:space="preserve"> </w:t>
      </w:r>
      <w:r w:rsidRPr="00485524">
        <w:rPr>
          <w:b/>
          <w:bCs/>
          <w:color w:val="000000"/>
        </w:rPr>
        <w:t>Vendors</w:t>
      </w:r>
      <w:r w:rsidRPr="00485524">
        <w:rPr>
          <w:b/>
          <w:color w:val="000000"/>
          <w:lang w:val="uk-UA"/>
        </w:rPr>
        <w:t>/</w:t>
      </w:r>
      <w:r w:rsidRPr="00485524">
        <w:rPr>
          <w:rFonts w:eastAsia="Lucida Sans"/>
          <w:b/>
          <w:color w:val="000000"/>
          <w:lang w:val="uk-UA"/>
        </w:rPr>
        <w:t xml:space="preserve"> Форма самовизначення на</w:t>
      </w:r>
      <w:r w:rsidRPr="00485524">
        <w:rPr>
          <w:rFonts w:eastAsia="Times New Roman"/>
          <w:b/>
          <w:color w:val="0070C0"/>
          <w:kern w:val="28"/>
          <w:sz w:val="26"/>
          <w:szCs w:val="26"/>
          <w:lang w:val="uk-UA"/>
        </w:rPr>
        <w:t xml:space="preserve"> </w:t>
      </w:r>
      <w:r w:rsidRPr="00485524">
        <w:rPr>
          <w:rFonts w:eastAsia="Lucida Sans"/>
          <w:b/>
          <w:color w:val="000000"/>
          <w:lang w:val="uk-UA"/>
        </w:rPr>
        <w:t xml:space="preserve">звільнення від вимоги отримання </w:t>
      </w:r>
      <w:r w:rsidRPr="00485524">
        <w:rPr>
          <w:rFonts w:eastAsia="Lucida Sans"/>
          <w:b/>
          <w:color w:val="000000"/>
        </w:rPr>
        <w:t>DUNS</w:t>
      </w:r>
      <w:r w:rsidRPr="00485524">
        <w:rPr>
          <w:rFonts w:eastAsia="Lucida Sans"/>
          <w:b/>
          <w:color w:val="000000"/>
          <w:lang w:val="uk-UA"/>
        </w:rPr>
        <w:t xml:space="preserve"> номера для Субпідрядників і Постачальників</w:t>
      </w:r>
    </w:p>
    <w:tbl>
      <w:tblPr>
        <w:tblStyle w:val="TableGrid"/>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6390"/>
        <w:gridCol w:w="7380"/>
      </w:tblGrid>
      <w:tr w:rsidR="004F5B73" w:rsidRPr="00877F37" w14:paraId="295CF97A" w14:textId="77777777" w:rsidTr="004F5B73">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390" w:type="dxa"/>
          </w:tcPr>
          <w:p w14:paraId="3F04E2E4" w14:textId="77777777" w:rsidR="004F5B73" w:rsidRPr="00E51367" w:rsidRDefault="004F5B73" w:rsidP="004F5B73">
            <w:pPr>
              <w:tabs>
                <w:tab w:val="left" w:pos="360"/>
              </w:tabs>
              <w:contextualSpacing/>
              <w:mirrorIndents/>
              <w:rPr>
                <w:rFonts w:cstheme="minorHAnsi"/>
              </w:rPr>
            </w:pPr>
            <w:r w:rsidRPr="00E51367">
              <w:rPr>
                <w:rFonts w:cstheme="minorHAnsi"/>
              </w:rPr>
              <w:t>Legal Business Name:</w:t>
            </w:r>
            <w:r>
              <w:t>/</w:t>
            </w:r>
            <w:r>
              <w:rPr>
                <w:lang w:val="uk-UA"/>
              </w:rPr>
              <w:t xml:space="preserve"> </w:t>
            </w:r>
            <w:proofErr w:type="spellStart"/>
            <w:r>
              <w:rPr>
                <w:rFonts w:ascii="Calibri" w:eastAsia="Lucida Sans" w:hAnsi="Calibri" w:cs="Calibri"/>
              </w:rPr>
              <w:t>Назва</w:t>
            </w:r>
            <w:proofErr w:type="spellEnd"/>
            <w:r>
              <w:rPr>
                <w:rFonts w:ascii="Lucida Sans" w:eastAsia="Lucida Sans" w:hAnsi="Lucida Sans" w:cs="Lucida Sans"/>
              </w:rPr>
              <w:t xml:space="preserve"> </w:t>
            </w:r>
            <w:proofErr w:type="spellStart"/>
            <w:r>
              <w:rPr>
                <w:rFonts w:ascii="Calibri" w:eastAsia="Lucida Sans" w:hAnsi="Calibri" w:cs="Calibri"/>
              </w:rPr>
              <w:t>компанії</w:t>
            </w:r>
            <w:proofErr w:type="spellEnd"/>
            <w:r>
              <w:rPr>
                <w:rFonts w:ascii="Lucida Sans" w:eastAsia="Lucida Sans" w:hAnsi="Lucida Sans" w:cs="Lucida Sans"/>
              </w:rPr>
              <w:t>:</w:t>
            </w:r>
          </w:p>
        </w:tc>
        <w:tc>
          <w:tcPr>
            <w:tcW w:w="7380" w:type="dxa"/>
            <w:tcBorders>
              <w:left w:val="nil"/>
            </w:tcBorders>
          </w:tcPr>
          <w:p w14:paraId="39811DB2" w14:textId="77777777" w:rsidR="004F5B73" w:rsidRPr="00E51367" w:rsidRDefault="004F5B73" w:rsidP="004F5B73">
            <w:pPr>
              <w:tabs>
                <w:tab w:val="left" w:pos="360"/>
              </w:tabs>
              <w:contextualSpacing/>
              <w:mirrorIndents/>
              <w:cnfStyle w:val="100000000000" w:firstRow="1" w:lastRow="0" w:firstColumn="0" w:lastColumn="0" w:oddVBand="0" w:evenVBand="0" w:oddHBand="0" w:evenHBand="0" w:firstRowFirstColumn="0" w:firstRowLastColumn="0" w:lastRowFirstColumn="0" w:lastRowLastColumn="0"/>
              <w:rPr>
                <w:rFonts w:cstheme="minorHAnsi"/>
              </w:rPr>
            </w:pPr>
          </w:p>
        </w:tc>
      </w:tr>
      <w:tr w:rsidR="004F5B73" w:rsidRPr="004F5B73" w14:paraId="62CA3594" w14:textId="77777777" w:rsidTr="004F5B7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390" w:type="dxa"/>
          </w:tcPr>
          <w:p w14:paraId="6EDB7F8E" w14:textId="77777777" w:rsidR="004F5B73" w:rsidRPr="00E51367" w:rsidRDefault="004F5B73" w:rsidP="004F5B73">
            <w:pPr>
              <w:tabs>
                <w:tab w:val="left" w:pos="360"/>
              </w:tabs>
              <w:contextualSpacing/>
              <w:mirrorIndents/>
              <w:rPr>
                <w:rFonts w:cstheme="minorHAnsi"/>
              </w:rPr>
            </w:pPr>
            <w:r w:rsidRPr="00E51367">
              <w:rPr>
                <w:rFonts w:cstheme="minorHAnsi"/>
              </w:rPr>
              <w:t>Physical Address:</w:t>
            </w:r>
            <w:r w:rsidRPr="004F5B73">
              <w:rPr>
                <w:rFonts w:cstheme="minorHAnsi"/>
              </w:rPr>
              <w:t xml:space="preserve">/ </w:t>
            </w:r>
            <w:proofErr w:type="spellStart"/>
            <w:r w:rsidRPr="004F5B73">
              <w:rPr>
                <w:rFonts w:cstheme="minorHAnsi"/>
              </w:rPr>
              <w:t>Фізична</w:t>
            </w:r>
            <w:proofErr w:type="spellEnd"/>
            <w:r w:rsidRPr="004F5B73">
              <w:rPr>
                <w:rFonts w:cstheme="minorHAnsi"/>
              </w:rPr>
              <w:t xml:space="preserve"> </w:t>
            </w:r>
            <w:proofErr w:type="spellStart"/>
            <w:r w:rsidRPr="004F5B73">
              <w:rPr>
                <w:rFonts w:cstheme="minorHAnsi"/>
              </w:rPr>
              <w:t>адреса</w:t>
            </w:r>
            <w:proofErr w:type="spellEnd"/>
            <w:r w:rsidRPr="004F5B73">
              <w:rPr>
                <w:rFonts w:cstheme="minorHAnsi"/>
              </w:rPr>
              <w:t>:</w:t>
            </w:r>
          </w:p>
        </w:tc>
        <w:tc>
          <w:tcPr>
            <w:tcW w:w="7380" w:type="dxa"/>
            <w:tcBorders>
              <w:left w:val="nil"/>
            </w:tcBorders>
          </w:tcPr>
          <w:p w14:paraId="75B95A4D" w14:textId="77777777" w:rsidR="004F5B73" w:rsidRPr="00E51367" w:rsidRDefault="004F5B73" w:rsidP="004F5B73">
            <w:pPr>
              <w:tabs>
                <w:tab w:val="left" w:pos="360"/>
              </w:tabs>
              <w:contextualSpacing/>
              <w:mirrorIndents/>
              <w:cnfStyle w:val="000000100000" w:firstRow="0" w:lastRow="0" w:firstColumn="0" w:lastColumn="0" w:oddVBand="0" w:evenVBand="0" w:oddHBand="1" w:evenHBand="0" w:firstRowFirstColumn="0" w:firstRowLastColumn="0" w:lastRowFirstColumn="0" w:lastRowLastColumn="0"/>
              <w:rPr>
                <w:rFonts w:cstheme="minorHAnsi"/>
              </w:rPr>
            </w:pPr>
          </w:p>
        </w:tc>
      </w:tr>
      <w:tr w:rsidR="004F5B73" w:rsidRPr="004F5B73" w14:paraId="44456887" w14:textId="77777777" w:rsidTr="004F5B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0276677B" w14:textId="77777777" w:rsidR="004F5B73" w:rsidRPr="00E51367" w:rsidRDefault="004F5B73" w:rsidP="004F5B73">
            <w:pPr>
              <w:tabs>
                <w:tab w:val="left" w:pos="360"/>
              </w:tabs>
              <w:contextualSpacing/>
              <w:mirrorIndents/>
              <w:rPr>
                <w:rFonts w:cstheme="minorHAnsi"/>
              </w:rPr>
            </w:pPr>
            <w:r w:rsidRPr="00E51367">
              <w:rPr>
                <w:rFonts w:cstheme="minorHAnsi"/>
              </w:rPr>
              <w:t>Physical City:</w:t>
            </w:r>
            <w:r w:rsidRPr="004F5B73">
              <w:rPr>
                <w:rFonts w:cstheme="minorHAnsi"/>
              </w:rPr>
              <w:t xml:space="preserve">/ </w:t>
            </w:r>
            <w:proofErr w:type="spellStart"/>
            <w:r w:rsidRPr="004F5B73">
              <w:rPr>
                <w:rFonts w:cstheme="minorHAnsi"/>
              </w:rPr>
              <w:t>Місто</w:t>
            </w:r>
            <w:proofErr w:type="spellEnd"/>
            <w:r w:rsidRPr="004F5B73">
              <w:rPr>
                <w:rFonts w:cstheme="minorHAnsi"/>
              </w:rPr>
              <w:t>:</w:t>
            </w:r>
          </w:p>
        </w:tc>
        <w:tc>
          <w:tcPr>
            <w:tcW w:w="7380" w:type="dxa"/>
            <w:tcBorders>
              <w:left w:val="nil"/>
            </w:tcBorders>
          </w:tcPr>
          <w:p w14:paraId="136C7EB4" w14:textId="77777777" w:rsidR="004F5B73" w:rsidRPr="00E51367" w:rsidRDefault="004F5B73" w:rsidP="004F5B73">
            <w:pPr>
              <w:tabs>
                <w:tab w:val="left" w:pos="360"/>
              </w:tabs>
              <w:contextualSpacing/>
              <w:mirrorIndents/>
              <w:cnfStyle w:val="000000010000" w:firstRow="0" w:lastRow="0" w:firstColumn="0" w:lastColumn="0" w:oddVBand="0" w:evenVBand="0" w:oddHBand="0" w:evenHBand="1" w:firstRowFirstColumn="0" w:firstRowLastColumn="0" w:lastRowFirstColumn="0" w:lastRowLastColumn="0"/>
              <w:rPr>
                <w:rFonts w:cstheme="minorHAnsi"/>
              </w:rPr>
            </w:pPr>
          </w:p>
        </w:tc>
      </w:tr>
      <w:tr w:rsidR="004F5B73" w:rsidRPr="004F5B73" w14:paraId="798DAA62" w14:textId="77777777" w:rsidTr="004F5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35C7E92C" w14:textId="77777777" w:rsidR="004F5B73" w:rsidRPr="00E51367" w:rsidRDefault="004F5B73" w:rsidP="004F5B73">
            <w:pPr>
              <w:tabs>
                <w:tab w:val="left" w:pos="360"/>
              </w:tabs>
              <w:contextualSpacing/>
              <w:mirrorIndents/>
              <w:rPr>
                <w:rFonts w:cstheme="minorHAnsi"/>
              </w:rPr>
            </w:pPr>
            <w:r w:rsidRPr="00E51367">
              <w:rPr>
                <w:rFonts w:cstheme="minorHAnsi"/>
              </w:rPr>
              <w:t xml:space="preserve">Physical Foreign Province (if </w:t>
            </w:r>
            <w:proofErr w:type="gramStart"/>
            <w:r w:rsidRPr="00E51367">
              <w:rPr>
                <w:rFonts w:cstheme="minorHAnsi"/>
              </w:rPr>
              <w:t>applicable):</w:t>
            </w:r>
            <w:r w:rsidRPr="004F5B73">
              <w:rPr>
                <w:rFonts w:cstheme="minorHAnsi"/>
              </w:rPr>
              <w:t>/</w:t>
            </w:r>
            <w:proofErr w:type="gramEnd"/>
            <w:r w:rsidRPr="004F5B73">
              <w:rPr>
                <w:rFonts w:cstheme="minorHAnsi"/>
              </w:rPr>
              <w:t xml:space="preserve"> </w:t>
            </w:r>
            <w:proofErr w:type="spellStart"/>
            <w:r w:rsidRPr="004F5B73">
              <w:rPr>
                <w:rFonts w:cstheme="minorHAnsi"/>
              </w:rPr>
              <w:t>Регіон</w:t>
            </w:r>
            <w:proofErr w:type="spellEnd"/>
            <w:r w:rsidRPr="004F5B73">
              <w:rPr>
                <w:rFonts w:cstheme="minorHAnsi"/>
              </w:rPr>
              <w:t xml:space="preserve"> (</w:t>
            </w:r>
            <w:proofErr w:type="spellStart"/>
            <w:r w:rsidRPr="004F5B73">
              <w:rPr>
                <w:rFonts w:cstheme="minorHAnsi"/>
              </w:rPr>
              <w:t>якщо</w:t>
            </w:r>
            <w:proofErr w:type="spellEnd"/>
            <w:r w:rsidRPr="004F5B73">
              <w:rPr>
                <w:rFonts w:cstheme="minorHAnsi"/>
              </w:rPr>
              <w:t xml:space="preserve"> </w:t>
            </w:r>
            <w:proofErr w:type="spellStart"/>
            <w:r w:rsidRPr="004F5B73">
              <w:rPr>
                <w:rFonts w:cstheme="minorHAnsi"/>
              </w:rPr>
              <w:t>застосовується</w:t>
            </w:r>
            <w:proofErr w:type="spellEnd"/>
            <w:r w:rsidRPr="004F5B73">
              <w:rPr>
                <w:rFonts w:cstheme="minorHAnsi"/>
              </w:rPr>
              <w:t>):</w:t>
            </w:r>
          </w:p>
        </w:tc>
        <w:tc>
          <w:tcPr>
            <w:tcW w:w="7380" w:type="dxa"/>
            <w:tcBorders>
              <w:left w:val="nil"/>
            </w:tcBorders>
          </w:tcPr>
          <w:p w14:paraId="51490690" w14:textId="77777777" w:rsidR="004F5B73" w:rsidRPr="00E51367" w:rsidRDefault="004F5B73" w:rsidP="004F5B73">
            <w:pPr>
              <w:tabs>
                <w:tab w:val="left" w:pos="360"/>
              </w:tabs>
              <w:contextualSpacing/>
              <w:mirrorIndents/>
              <w:cnfStyle w:val="000000100000" w:firstRow="0" w:lastRow="0" w:firstColumn="0" w:lastColumn="0" w:oddVBand="0" w:evenVBand="0" w:oddHBand="1" w:evenHBand="0" w:firstRowFirstColumn="0" w:firstRowLastColumn="0" w:lastRowFirstColumn="0" w:lastRowLastColumn="0"/>
              <w:rPr>
                <w:rFonts w:cstheme="minorHAnsi"/>
              </w:rPr>
            </w:pPr>
          </w:p>
        </w:tc>
      </w:tr>
      <w:tr w:rsidR="004F5B73" w:rsidRPr="004F5B73" w14:paraId="52B846E3" w14:textId="77777777" w:rsidTr="004F5B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4ACE7D44" w14:textId="77777777" w:rsidR="004F5B73" w:rsidRPr="00E51367" w:rsidRDefault="004F5B73" w:rsidP="004F5B73">
            <w:pPr>
              <w:tabs>
                <w:tab w:val="left" w:pos="360"/>
              </w:tabs>
              <w:contextualSpacing/>
              <w:mirrorIndents/>
              <w:rPr>
                <w:rFonts w:cstheme="minorHAnsi"/>
              </w:rPr>
            </w:pPr>
            <w:r w:rsidRPr="00E51367">
              <w:rPr>
                <w:rFonts w:cstheme="minorHAnsi"/>
              </w:rPr>
              <w:t>Physical Country:</w:t>
            </w:r>
            <w:r w:rsidRPr="004F5B73">
              <w:rPr>
                <w:rFonts w:cstheme="minorHAnsi"/>
              </w:rPr>
              <w:t xml:space="preserve">/ </w:t>
            </w:r>
            <w:proofErr w:type="spellStart"/>
            <w:r w:rsidRPr="004F5B73">
              <w:rPr>
                <w:rFonts w:cstheme="minorHAnsi"/>
              </w:rPr>
              <w:t>Країна</w:t>
            </w:r>
            <w:proofErr w:type="spellEnd"/>
            <w:r w:rsidRPr="004F5B73">
              <w:rPr>
                <w:rFonts w:cstheme="minorHAnsi"/>
              </w:rPr>
              <w:t>:</w:t>
            </w:r>
          </w:p>
        </w:tc>
        <w:tc>
          <w:tcPr>
            <w:tcW w:w="7380" w:type="dxa"/>
            <w:tcBorders>
              <w:left w:val="nil"/>
            </w:tcBorders>
          </w:tcPr>
          <w:p w14:paraId="6EA889B8" w14:textId="77777777" w:rsidR="004F5B73" w:rsidRPr="00E51367" w:rsidRDefault="004F5B73" w:rsidP="004F5B73">
            <w:pPr>
              <w:tabs>
                <w:tab w:val="left" w:pos="360"/>
              </w:tabs>
              <w:contextualSpacing/>
              <w:mirrorIndents/>
              <w:cnfStyle w:val="000000010000" w:firstRow="0" w:lastRow="0" w:firstColumn="0" w:lastColumn="0" w:oddVBand="0" w:evenVBand="0" w:oddHBand="0" w:evenHBand="1" w:firstRowFirstColumn="0" w:firstRowLastColumn="0" w:lastRowFirstColumn="0" w:lastRowLastColumn="0"/>
              <w:rPr>
                <w:rFonts w:cstheme="minorHAnsi"/>
              </w:rPr>
            </w:pPr>
          </w:p>
        </w:tc>
      </w:tr>
      <w:tr w:rsidR="004F5B73" w:rsidRPr="004F5B73" w14:paraId="14791468" w14:textId="77777777" w:rsidTr="004F5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028453CD" w14:textId="77777777" w:rsidR="004F5B73" w:rsidRPr="00E51367" w:rsidRDefault="004F5B73" w:rsidP="004F5B73">
            <w:pPr>
              <w:tabs>
                <w:tab w:val="left" w:pos="360"/>
              </w:tabs>
              <w:contextualSpacing/>
              <w:mirrorIndents/>
              <w:rPr>
                <w:rFonts w:cstheme="minorHAnsi"/>
              </w:rPr>
            </w:pPr>
          </w:p>
          <w:p w14:paraId="298F9114" w14:textId="77777777" w:rsidR="004F5B73" w:rsidRPr="004F5B73" w:rsidRDefault="004F5B73" w:rsidP="004F5B73">
            <w:pPr>
              <w:tabs>
                <w:tab w:val="left" w:pos="360"/>
              </w:tabs>
              <w:contextualSpacing/>
              <w:mirrorIndents/>
              <w:rPr>
                <w:rFonts w:cstheme="minorHAnsi"/>
              </w:rPr>
            </w:pPr>
            <w:r w:rsidRPr="00E51367">
              <w:rPr>
                <w:rFonts w:cstheme="minorHAnsi"/>
              </w:rPr>
              <w:t>Signature of Certifier</w:t>
            </w:r>
            <w:r w:rsidRPr="004F5B73">
              <w:rPr>
                <w:rFonts w:cstheme="minorHAnsi"/>
              </w:rPr>
              <w:t xml:space="preserve">/ </w:t>
            </w:r>
            <w:proofErr w:type="spellStart"/>
            <w:r w:rsidRPr="004F5B73">
              <w:rPr>
                <w:rFonts w:cstheme="minorHAnsi"/>
              </w:rPr>
              <w:t>Підпис</w:t>
            </w:r>
            <w:proofErr w:type="spellEnd"/>
            <w:r w:rsidRPr="004F5B73">
              <w:rPr>
                <w:rFonts w:cstheme="minorHAnsi"/>
              </w:rPr>
              <w:t xml:space="preserve"> </w:t>
            </w:r>
            <w:proofErr w:type="spellStart"/>
            <w:r w:rsidRPr="004F5B73">
              <w:rPr>
                <w:rFonts w:cstheme="minorHAnsi"/>
              </w:rPr>
              <w:t>заявника</w:t>
            </w:r>
            <w:proofErr w:type="spellEnd"/>
            <w:r w:rsidRPr="004F5B73">
              <w:rPr>
                <w:rFonts w:cstheme="minorHAnsi"/>
              </w:rPr>
              <w:t>:</w:t>
            </w:r>
          </w:p>
        </w:tc>
        <w:tc>
          <w:tcPr>
            <w:tcW w:w="7380" w:type="dxa"/>
            <w:tcBorders>
              <w:left w:val="nil"/>
            </w:tcBorders>
          </w:tcPr>
          <w:p w14:paraId="03BD6930" w14:textId="77777777" w:rsidR="004F5B73" w:rsidRPr="00E51367" w:rsidRDefault="004F5B73" w:rsidP="004F5B73">
            <w:pPr>
              <w:tabs>
                <w:tab w:val="left" w:pos="360"/>
              </w:tabs>
              <w:contextualSpacing/>
              <w:mirrorIndents/>
              <w:cnfStyle w:val="000000100000" w:firstRow="0" w:lastRow="0" w:firstColumn="0" w:lastColumn="0" w:oddVBand="0" w:evenVBand="0" w:oddHBand="1" w:evenHBand="0" w:firstRowFirstColumn="0" w:firstRowLastColumn="0" w:lastRowFirstColumn="0" w:lastRowLastColumn="0"/>
              <w:rPr>
                <w:rFonts w:cstheme="minorHAnsi"/>
              </w:rPr>
            </w:pPr>
          </w:p>
        </w:tc>
      </w:tr>
      <w:tr w:rsidR="004F5B73" w:rsidRPr="004F5B73" w14:paraId="4C585465" w14:textId="77777777" w:rsidTr="004F5B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04109594" w14:textId="77777777" w:rsidR="004F5B73" w:rsidRDefault="004F5B73" w:rsidP="004F5B73">
            <w:pPr>
              <w:tabs>
                <w:tab w:val="left" w:pos="360"/>
              </w:tabs>
              <w:contextualSpacing/>
              <w:mirrorIndents/>
              <w:rPr>
                <w:rFonts w:cstheme="minorHAnsi"/>
              </w:rPr>
            </w:pPr>
          </w:p>
          <w:p w14:paraId="0B47004C" w14:textId="77777777" w:rsidR="004F5B73" w:rsidRPr="004F5B73" w:rsidRDefault="004F5B73" w:rsidP="004F5B73">
            <w:pPr>
              <w:tabs>
                <w:tab w:val="left" w:pos="360"/>
              </w:tabs>
              <w:contextualSpacing/>
              <w:mirrorIndents/>
              <w:rPr>
                <w:rFonts w:cstheme="minorHAnsi"/>
              </w:rPr>
            </w:pPr>
            <w:r w:rsidRPr="00E51367">
              <w:rPr>
                <w:rFonts w:cstheme="minorHAnsi"/>
              </w:rPr>
              <w:t xml:space="preserve">Full Name of Certifier (Last Name, First/Middle </w:t>
            </w:r>
            <w:proofErr w:type="gramStart"/>
            <w:r w:rsidRPr="00E51367">
              <w:rPr>
                <w:rFonts w:cstheme="minorHAnsi"/>
              </w:rPr>
              <w:t>Names):</w:t>
            </w:r>
            <w:r w:rsidRPr="004F5B73">
              <w:rPr>
                <w:rFonts w:cstheme="minorHAnsi"/>
              </w:rPr>
              <w:t>/</w:t>
            </w:r>
            <w:proofErr w:type="gramEnd"/>
            <w:r w:rsidRPr="004F5B73">
              <w:rPr>
                <w:rFonts w:cstheme="minorHAnsi"/>
              </w:rPr>
              <w:t xml:space="preserve"> </w:t>
            </w:r>
            <w:proofErr w:type="spellStart"/>
            <w:r w:rsidRPr="004F5B73">
              <w:rPr>
                <w:rFonts w:cstheme="minorHAnsi"/>
              </w:rPr>
              <w:t>Повне</w:t>
            </w:r>
            <w:proofErr w:type="spellEnd"/>
            <w:r w:rsidRPr="004F5B73">
              <w:rPr>
                <w:rFonts w:cstheme="minorHAnsi"/>
              </w:rPr>
              <w:t xml:space="preserve"> </w:t>
            </w:r>
            <w:proofErr w:type="spellStart"/>
            <w:r w:rsidRPr="004F5B73">
              <w:rPr>
                <w:rFonts w:cstheme="minorHAnsi"/>
              </w:rPr>
              <w:t>ім’я</w:t>
            </w:r>
            <w:proofErr w:type="spellEnd"/>
            <w:r w:rsidRPr="004F5B73">
              <w:rPr>
                <w:rFonts w:cstheme="minorHAnsi"/>
              </w:rPr>
              <w:t xml:space="preserve"> </w:t>
            </w:r>
            <w:proofErr w:type="spellStart"/>
            <w:r w:rsidRPr="004F5B73">
              <w:rPr>
                <w:rFonts w:cstheme="minorHAnsi"/>
              </w:rPr>
              <w:t>заявника</w:t>
            </w:r>
            <w:proofErr w:type="spellEnd"/>
            <w:r w:rsidRPr="004F5B73">
              <w:rPr>
                <w:rFonts w:cstheme="minorHAnsi"/>
              </w:rPr>
              <w:t xml:space="preserve"> (</w:t>
            </w:r>
            <w:proofErr w:type="spellStart"/>
            <w:r w:rsidRPr="004F5B73">
              <w:rPr>
                <w:rFonts w:cstheme="minorHAnsi"/>
              </w:rPr>
              <w:t>прізвище</w:t>
            </w:r>
            <w:proofErr w:type="spellEnd"/>
            <w:r w:rsidRPr="004F5B73">
              <w:rPr>
                <w:rFonts w:cstheme="minorHAnsi"/>
              </w:rPr>
              <w:t xml:space="preserve">, </w:t>
            </w:r>
            <w:proofErr w:type="spellStart"/>
            <w:r w:rsidRPr="004F5B73">
              <w:rPr>
                <w:rFonts w:cstheme="minorHAnsi"/>
              </w:rPr>
              <w:t>ім’я</w:t>
            </w:r>
            <w:proofErr w:type="spellEnd"/>
            <w:r w:rsidRPr="004F5B73">
              <w:rPr>
                <w:rFonts w:cstheme="minorHAnsi"/>
              </w:rPr>
              <w:t xml:space="preserve">, </w:t>
            </w:r>
            <w:proofErr w:type="spellStart"/>
            <w:r w:rsidRPr="004F5B73">
              <w:rPr>
                <w:rFonts w:cstheme="minorHAnsi"/>
              </w:rPr>
              <w:t>по</w:t>
            </w:r>
            <w:proofErr w:type="spellEnd"/>
            <w:r w:rsidRPr="004F5B73">
              <w:rPr>
                <w:rFonts w:cstheme="minorHAnsi"/>
              </w:rPr>
              <w:t xml:space="preserve"> </w:t>
            </w:r>
            <w:proofErr w:type="spellStart"/>
            <w:r w:rsidRPr="004F5B73">
              <w:rPr>
                <w:rFonts w:cstheme="minorHAnsi"/>
              </w:rPr>
              <w:t>батькові</w:t>
            </w:r>
            <w:proofErr w:type="spellEnd"/>
            <w:r w:rsidRPr="004F5B73">
              <w:rPr>
                <w:rFonts w:cstheme="minorHAnsi"/>
              </w:rPr>
              <w:t>/</w:t>
            </w:r>
            <w:proofErr w:type="spellStart"/>
            <w:r w:rsidRPr="004F5B73">
              <w:rPr>
                <w:rFonts w:cstheme="minorHAnsi"/>
              </w:rPr>
              <w:t>середнє</w:t>
            </w:r>
            <w:proofErr w:type="spellEnd"/>
            <w:r w:rsidRPr="004F5B73">
              <w:rPr>
                <w:rFonts w:cstheme="minorHAnsi"/>
              </w:rPr>
              <w:t xml:space="preserve"> </w:t>
            </w:r>
            <w:proofErr w:type="spellStart"/>
            <w:r w:rsidRPr="004F5B73">
              <w:rPr>
                <w:rFonts w:cstheme="minorHAnsi"/>
              </w:rPr>
              <w:t>ім’я</w:t>
            </w:r>
            <w:proofErr w:type="spellEnd"/>
            <w:r w:rsidRPr="004F5B73">
              <w:rPr>
                <w:rFonts w:cstheme="minorHAnsi"/>
              </w:rPr>
              <w:t>:</w:t>
            </w:r>
          </w:p>
        </w:tc>
        <w:tc>
          <w:tcPr>
            <w:tcW w:w="7380" w:type="dxa"/>
            <w:tcBorders>
              <w:left w:val="nil"/>
            </w:tcBorders>
          </w:tcPr>
          <w:p w14:paraId="3DE3198F" w14:textId="77777777" w:rsidR="004F5B73" w:rsidRPr="00E51367" w:rsidRDefault="004F5B73" w:rsidP="004F5B73">
            <w:pPr>
              <w:tabs>
                <w:tab w:val="left" w:pos="360"/>
              </w:tabs>
              <w:contextualSpacing/>
              <w:mirrorIndents/>
              <w:cnfStyle w:val="000000010000" w:firstRow="0" w:lastRow="0" w:firstColumn="0" w:lastColumn="0" w:oddVBand="0" w:evenVBand="0" w:oddHBand="0" w:evenHBand="1" w:firstRowFirstColumn="0" w:firstRowLastColumn="0" w:lastRowFirstColumn="0" w:lastRowLastColumn="0"/>
              <w:rPr>
                <w:rFonts w:cstheme="minorHAnsi"/>
              </w:rPr>
            </w:pPr>
          </w:p>
        </w:tc>
      </w:tr>
      <w:tr w:rsidR="004F5B73" w:rsidRPr="004F5B73" w14:paraId="5D7FC4E9" w14:textId="77777777" w:rsidTr="004F5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73AA9189" w14:textId="77777777" w:rsidR="004F5B73" w:rsidRPr="00E51367" w:rsidRDefault="004F5B73" w:rsidP="004F5B73">
            <w:pPr>
              <w:tabs>
                <w:tab w:val="left" w:pos="360"/>
              </w:tabs>
              <w:contextualSpacing/>
              <w:mirrorIndents/>
              <w:rPr>
                <w:rFonts w:cstheme="minorHAnsi"/>
              </w:rPr>
            </w:pPr>
            <w:r w:rsidRPr="00E51367">
              <w:rPr>
                <w:rFonts w:cstheme="minorHAnsi"/>
              </w:rPr>
              <w:t>Title of Certifier:</w:t>
            </w:r>
            <w:r w:rsidRPr="004F5B73">
              <w:rPr>
                <w:rFonts w:cstheme="minorHAnsi"/>
              </w:rPr>
              <w:t xml:space="preserve">/ </w:t>
            </w:r>
            <w:proofErr w:type="spellStart"/>
            <w:r w:rsidRPr="004F5B73">
              <w:rPr>
                <w:rFonts w:cstheme="minorHAnsi"/>
              </w:rPr>
              <w:t>Посада</w:t>
            </w:r>
            <w:proofErr w:type="spellEnd"/>
            <w:r w:rsidRPr="004F5B73">
              <w:rPr>
                <w:rFonts w:cstheme="minorHAnsi"/>
              </w:rPr>
              <w:t xml:space="preserve"> </w:t>
            </w:r>
            <w:proofErr w:type="spellStart"/>
            <w:r w:rsidRPr="004F5B73">
              <w:rPr>
                <w:rFonts w:cstheme="minorHAnsi"/>
              </w:rPr>
              <w:t>заявника</w:t>
            </w:r>
            <w:proofErr w:type="spellEnd"/>
            <w:r w:rsidRPr="004F5B73">
              <w:rPr>
                <w:rFonts w:cstheme="minorHAnsi"/>
              </w:rPr>
              <w:t>:</w:t>
            </w:r>
          </w:p>
        </w:tc>
        <w:tc>
          <w:tcPr>
            <w:tcW w:w="7380" w:type="dxa"/>
            <w:tcBorders>
              <w:left w:val="nil"/>
            </w:tcBorders>
          </w:tcPr>
          <w:p w14:paraId="719E35B8" w14:textId="77777777" w:rsidR="004F5B73" w:rsidRPr="00E51367" w:rsidRDefault="004F5B73" w:rsidP="004F5B73">
            <w:pPr>
              <w:tabs>
                <w:tab w:val="left" w:pos="360"/>
              </w:tabs>
              <w:contextualSpacing/>
              <w:mirrorIndents/>
              <w:cnfStyle w:val="000000100000" w:firstRow="0" w:lastRow="0" w:firstColumn="0" w:lastColumn="0" w:oddVBand="0" w:evenVBand="0" w:oddHBand="1" w:evenHBand="0" w:firstRowFirstColumn="0" w:firstRowLastColumn="0" w:lastRowFirstColumn="0" w:lastRowLastColumn="0"/>
              <w:rPr>
                <w:rFonts w:cstheme="minorHAnsi"/>
              </w:rPr>
            </w:pPr>
          </w:p>
        </w:tc>
      </w:tr>
      <w:tr w:rsidR="004F5B73" w:rsidRPr="004F5B73" w14:paraId="3148E0C5" w14:textId="77777777" w:rsidTr="004F5B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09B1FC3C" w14:textId="77777777" w:rsidR="004F5B73" w:rsidRPr="00E51367" w:rsidRDefault="004F5B73" w:rsidP="004F5B73">
            <w:pPr>
              <w:tabs>
                <w:tab w:val="left" w:pos="360"/>
              </w:tabs>
              <w:contextualSpacing/>
              <w:mirrorIndents/>
              <w:rPr>
                <w:rFonts w:cstheme="minorHAnsi"/>
              </w:rPr>
            </w:pPr>
            <w:r w:rsidRPr="00E51367">
              <w:rPr>
                <w:rFonts w:cstheme="minorHAnsi"/>
              </w:rPr>
              <w:t>Date of Certification (mm/dd/</w:t>
            </w:r>
            <w:proofErr w:type="spellStart"/>
            <w:proofErr w:type="gramStart"/>
            <w:r w:rsidRPr="00E51367">
              <w:rPr>
                <w:rFonts w:cstheme="minorHAnsi"/>
              </w:rPr>
              <w:t>yyyy</w:t>
            </w:r>
            <w:proofErr w:type="spellEnd"/>
            <w:r w:rsidRPr="00E51367">
              <w:rPr>
                <w:rFonts w:cstheme="minorHAnsi"/>
              </w:rPr>
              <w:t>):</w:t>
            </w:r>
            <w:r>
              <w:rPr>
                <w:rFonts w:cstheme="minorHAnsi"/>
              </w:rPr>
              <w:t>/</w:t>
            </w:r>
            <w:proofErr w:type="gramEnd"/>
            <w:r w:rsidRPr="004F5B73">
              <w:rPr>
                <w:rFonts w:cstheme="minorHAnsi"/>
              </w:rPr>
              <w:t xml:space="preserve"> </w:t>
            </w:r>
            <w:proofErr w:type="spellStart"/>
            <w:r w:rsidRPr="004F5B73">
              <w:rPr>
                <w:rFonts w:cstheme="minorHAnsi"/>
              </w:rPr>
              <w:t>Дата</w:t>
            </w:r>
            <w:proofErr w:type="spellEnd"/>
            <w:r w:rsidRPr="004F5B73">
              <w:rPr>
                <w:rFonts w:cstheme="minorHAnsi"/>
              </w:rPr>
              <w:t xml:space="preserve"> </w:t>
            </w:r>
            <w:proofErr w:type="spellStart"/>
            <w:r w:rsidRPr="004F5B73">
              <w:rPr>
                <w:rFonts w:cstheme="minorHAnsi"/>
              </w:rPr>
              <w:t>заяви</w:t>
            </w:r>
            <w:proofErr w:type="spellEnd"/>
            <w:r w:rsidRPr="004F5B73">
              <w:rPr>
                <w:rFonts w:cstheme="minorHAnsi"/>
              </w:rPr>
              <w:t xml:space="preserve"> (</w:t>
            </w:r>
            <w:proofErr w:type="spellStart"/>
            <w:r w:rsidRPr="004F5B73">
              <w:rPr>
                <w:rFonts w:cstheme="minorHAnsi"/>
              </w:rPr>
              <w:t>мм.дд.рррр</w:t>
            </w:r>
            <w:proofErr w:type="spellEnd"/>
            <w:r w:rsidRPr="004F5B73">
              <w:rPr>
                <w:rFonts w:cstheme="minorHAnsi"/>
              </w:rPr>
              <w:t>):</w:t>
            </w:r>
          </w:p>
        </w:tc>
        <w:tc>
          <w:tcPr>
            <w:tcW w:w="7380" w:type="dxa"/>
            <w:tcBorders>
              <w:left w:val="nil"/>
            </w:tcBorders>
          </w:tcPr>
          <w:p w14:paraId="0C263842" w14:textId="77777777" w:rsidR="004F5B73" w:rsidRPr="00E51367" w:rsidRDefault="004F5B73" w:rsidP="004F5B73">
            <w:pPr>
              <w:tabs>
                <w:tab w:val="left" w:pos="360"/>
              </w:tabs>
              <w:contextualSpacing/>
              <w:mirrorIndents/>
              <w:cnfStyle w:val="000000010000" w:firstRow="0" w:lastRow="0" w:firstColumn="0" w:lastColumn="0" w:oddVBand="0" w:evenVBand="0" w:oddHBand="0" w:evenHBand="1" w:firstRowFirstColumn="0" w:firstRowLastColumn="0" w:lastRowFirstColumn="0" w:lastRowLastColumn="0"/>
              <w:rPr>
                <w:rFonts w:cstheme="minorHAnsi"/>
              </w:rPr>
            </w:pPr>
          </w:p>
        </w:tc>
      </w:tr>
    </w:tbl>
    <w:p w14:paraId="53E3A029" w14:textId="77777777" w:rsidR="00070DBE" w:rsidRDefault="00070DBE" w:rsidP="004F5B73">
      <w:pPr>
        <w:tabs>
          <w:tab w:val="left" w:pos="360"/>
        </w:tabs>
        <w:contextualSpacing/>
        <w:mirrorIndents/>
        <w:rPr>
          <w:rFonts w:cstheme="minorHAnsi"/>
          <w:lang w:val="uk-UA"/>
        </w:rPr>
      </w:pPr>
    </w:p>
    <w:p w14:paraId="5E842061" w14:textId="77777777" w:rsidR="004F5B73" w:rsidRPr="00E51367" w:rsidRDefault="004F5B73" w:rsidP="00FA3FA0">
      <w:pPr>
        <w:tabs>
          <w:tab w:val="left" w:pos="360"/>
        </w:tabs>
        <w:contextualSpacing/>
        <w:mirrorIndents/>
        <w:jc w:val="both"/>
        <w:rPr>
          <w:rFonts w:cstheme="minorHAnsi"/>
        </w:rPr>
      </w:pPr>
      <w:r w:rsidRPr="00E51367">
        <w:rPr>
          <w:rFonts w:cstheme="minorHAnsi"/>
        </w:rPr>
        <w:t>The sub-contractor/vendor whose legal business name is provided herein, certifies that we are an organization exempt from obtaining a DUNS number, as the gross income received from all sources in the previous tax year is under USD $300,000.</w:t>
      </w:r>
    </w:p>
    <w:p w14:paraId="0DDB2120" w14:textId="77777777" w:rsidR="004F5B73" w:rsidRPr="00FA3FA0" w:rsidRDefault="004F5B73" w:rsidP="00FA3FA0">
      <w:pPr>
        <w:jc w:val="both"/>
        <w:rPr>
          <w:rFonts w:cstheme="minorHAnsi"/>
        </w:rPr>
      </w:pPr>
      <w:proofErr w:type="spellStart"/>
      <w:r w:rsidRPr="00FA3FA0">
        <w:rPr>
          <w:rFonts w:cstheme="minorHAnsi"/>
        </w:rPr>
        <w:t>Субпідрядник</w:t>
      </w:r>
      <w:proofErr w:type="spellEnd"/>
      <w:r w:rsidRPr="00FA3FA0">
        <w:rPr>
          <w:rFonts w:cstheme="minorHAnsi"/>
        </w:rPr>
        <w:t>/</w:t>
      </w:r>
      <w:proofErr w:type="spellStart"/>
      <w:r w:rsidRPr="00FA3FA0">
        <w:rPr>
          <w:rFonts w:cstheme="minorHAnsi"/>
        </w:rPr>
        <w:t>постачальник</w:t>
      </w:r>
      <w:proofErr w:type="spellEnd"/>
      <w:r w:rsidRPr="00FA3FA0">
        <w:rPr>
          <w:rFonts w:cstheme="minorHAnsi"/>
        </w:rPr>
        <w:t xml:space="preserve">, </w:t>
      </w:r>
      <w:proofErr w:type="spellStart"/>
      <w:r w:rsidRPr="00FA3FA0">
        <w:rPr>
          <w:rFonts w:cstheme="minorHAnsi"/>
        </w:rPr>
        <w:t>указаний</w:t>
      </w:r>
      <w:proofErr w:type="spellEnd"/>
      <w:r w:rsidRPr="00FA3FA0">
        <w:rPr>
          <w:rFonts w:cstheme="minorHAnsi"/>
        </w:rPr>
        <w:t xml:space="preserve"> у </w:t>
      </w:r>
      <w:proofErr w:type="spellStart"/>
      <w:r w:rsidRPr="00FA3FA0">
        <w:rPr>
          <w:rFonts w:cstheme="minorHAnsi"/>
        </w:rPr>
        <w:t>цій</w:t>
      </w:r>
      <w:proofErr w:type="spellEnd"/>
      <w:r w:rsidRPr="00FA3FA0">
        <w:rPr>
          <w:rFonts w:cstheme="minorHAnsi"/>
        </w:rPr>
        <w:t xml:space="preserve"> </w:t>
      </w:r>
      <w:proofErr w:type="spellStart"/>
      <w:r w:rsidRPr="00FA3FA0">
        <w:rPr>
          <w:rFonts w:cstheme="minorHAnsi"/>
        </w:rPr>
        <w:t>заяві</w:t>
      </w:r>
      <w:proofErr w:type="spellEnd"/>
      <w:r w:rsidRPr="00FA3FA0">
        <w:rPr>
          <w:rFonts w:cstheme="minorHAnsi"/>
        </w:rPr>
        <w:t xml:space="preserve">, </w:t>
      </w:r>
      <w:proofErr w:type="spellStart"/>
      <w:r w:rsidRPr="00FA3FA0">
        <w:rPr>
          <w:rFonts w:cstheme="minorHAnsi"/>
        </w:rPr>
        <w:t>цим</w:t>
      </w:r>
      <w:proofErr w:type="spellEnd"/>
      <w:r w:rsidRPr="00FA3FA0">
        <w:rPr>
          <w:rFonts w:cstheme="minorHAnsi"/>
        </w:rPr>
        <w:t xml:space="preserve"> </w:t>
      </w:r>
      <w:proofErr w:type="spellStart"/>
      <w:r w:rsidRPr="00FA3FA0">
        <w:rPr>
          <w:rFonts w:cstheme="minorHAnsi"/>
        </w:rPr>
        <w:t>заявляє</w:t>
      </w:r>
      <w:proofErr w:type="spellEnd"/>
      <w:r w:rsidRPr="00FA3FA0">
        <w:rPr>
          <w:rFonts w:cstheme="minorHAnsi"/>
        </w:rPr>
        <w:t xml:space="preserve">, </w:t>
      </w:r>
      <w:proofErr w:type="spellStart"/>
      <w:r w:rsidRPr="00FA3FA0">
        <w:rPr>
          <w:rFonts w:cstheme="minorHAnsi"/>
        </w:rPr>
        <w:t>що</w:t>
      </w:r>
      <w:proofErr w:type="spellEnd"/>
      <w:r w:rsidRPr="00FA3FA0">
        <w:rPr>
          <w:rFonts w:cstheme="minorHAnsi"/>
        </w:rPr>
        <w:t xml:space="preserve"> є </w:t>
      </w:r>
      <w:proofErr w:type="spellStart"/>
      <w:r w:rsidRPr="00FA3FA0">
        <w:rPr>
          <w:rFonts w:cstheme="minorHAnsi"/>
        </w:rPr>
        <w:t>організацією</w:t>
      </w:r>
      <w:proofErr w:type="spellEnd"/>
      <w:r w:rsidRPr="00FA3FA0">
        <w:rPr>
          <w:rFonts w:cstheme="minorHAnsi"/>
        </w:rPr>
        <w:t xml:space="preserve">, </w:t>
      </w:r>
      <w:proofErr w:type="spellStart"/>
      <w:r w:rsidRPr="00FA3FA0">
        <w:rPr>
          <w:rFonts w:cstheme="minorHAnsi"/>
        </w:rPr>
        <w:t>яка</w:t>
      </w:r>
      <w:proofErr w:type="spellEnd"/>
      <w:r w:rsidRPr="00FA3FA0">
        <w:rPr>
          <w:rFonts w:cstheme="minorHAnsi"/>
        </w:rPr>
        <w:t xml:space="preserve"> </w:t>
      </w:r>
      <w:proofErr w:type="spellStart"/>
      <w:r w:rsidRPr="00FA3FA0">
        <w:rPr>
          <w:rFonts w:cstheme="minorHAnsi"/>
        </w:rPr>
        <w:t>підлягає</w:t>
      </w:r>
      <w:proofErr w:type="spellEnd"/>
      <w:r w:rsidRPr="00FA3FA0">
        <w:rPr>
          <w:rFonts w:cstheme="minorHAnsi"/>
        </w:rPr>
        <w:t xml:space="preserve"> </w:t>
      </w:r>
      <w:proofErr w:type="spellStart"/>
      <w:r w:rsidRPr="00FA3FA0">
        <w:rPr>
          <w:rFonts w:cstheme="minorHAnsi"/>
        </w:rPr>
        <w:t>звільненню</w:t>
      </w:r>
      <w:proofErr w:type="spellEnd"/>
      <w:r w:rsidRPr="00FA3FA0">
        <w:rPr>
          <w:rFonts w:cstheme="minorHAnsi"/>
        </w:rPr>
        <w:t xml:space="preserve"> </w:t>
      </w:r>
      <w:proofErr w:type="spellStart"/>
      <w:r w:rsidRPr="00FA3FA0">
        <w:rPr>
          <w:rFonts w:cstheme="minorHAnsi"/>
        </w:rPr>
        <w:t>від</w:t>
      </w:r>
      <w:proofErr w:type="spellEnd"/>
      <w:r w:rsidRPr="00FA3FA0">
        <w:rPr>
          <w:rFonts w:cstheme="minorHAnsi"/>
        </w:rPr>
        <w:t xml:space="preserve"> </w:t>
      </w:r>
      <w:proofErr w:type="spellStart"/>
      <w:r w:rsidRPr="00FA3FA0">
        <w:rPr>
          <w:rFonts w:cstheme="minorHAnsi"/>
        </w:rPr>
        <w:t>вимоги</w:t>
      </w:r>
      <w:proofErr w:type="spellEnd"/>
      <w:r w:rsidRPr="00FA3FA0">
        <w:rPr>
          <w:rFonts w:cstheme="minorHAnsi"/>
        </w:rPr>
        <w:t xml:space="preserve"> </w:t>
      </w:r>
      <w:proofErr w:type="spellStart"/>
      <w:r w:rsidRPr="00FA3FA0">
        <w:rPr>
          <w:rFonts w:cstheme="minorHAnsi"/>
        </w:rPr>
        <w:t>отримання</w:t>
      </w:r>
      <w:proofErr w:type="spellEnd"/>
      <w:r w:rsidRPr="00FA3FA0">
        <w:rPr>
          <w:rFonts w:cstheme="minorHAnsi"/>
        </w:rPr>
        <w:t xml:space="preserve"> </w:t>
      </w:r>
      <w:proofErr w:type="spellStart"/>
      <w:r w:rsidRPr="00FA3FA0">
        <w:rPr>
          <w:rFonts w:cstheme="minorHAnsi"/>
        </w:rPr>
        <w:t>номера</w:t>
      </w:r>
      <w:proofErr w:type="spellEnd"/>
      <w:r w:rsidRPr="00FA3FA0">
        <w:rPr>
          <w:rFonts w:cstheme="minorHAnsi"/>
        </w:rPr>
        <w:t xml:space="preserve"> DUNS, </w:t>
      </w:r>
      <w:proofErr w:type="spellStart"/>
      <w:r w:rsidRPr="00FA3FA0">
        <w:rPr>
          <w:rFonts w:cstheme="minorHAnsi"/>
        </w:rPr>
        <w:t>оскільки</w:t>
      </w:r>
      <w:proofErr w:type="spellEnd"/>
      <w:r w:rsidRPr="00FA3FA0">
        <w:rPr>
          <w:rFonts w:cstheme="minorHAnsi"/>
        </w:rPr>
        <w:t xml:space="preserve"> </w:t>
      </w:r>
      <w:proofErr w:type="spellStart"/>
      <w:r w:rsidRPr="00FA3FA0">
        <w:rPr>
          <w:rFonts w:cstheme="minorHAnsi"/>
        </w:rPr>
        <w:t>її</w:t>
      </w:r>
      <w:proofErr w:type="spellEnd"/>
      <w:r w:rsidRPr="00FA3FA0">
        <w:rPr>
          <w:rFonts w:cstheme="minorHAnsi"/>
        </w:rPr>
        <w:t xml:space="preserve"> </w:t>
      </w:r>
      <w:proofErr w:type="spellStart"/>
      <w:r w:rsidRPr="00FA3FA0">
        <w:rPr>
          <w:rFonts w:cstheme="minorHAnsi"/>
        </w:rPr>
        <w:t>валовий</w:t>
      </w:r>
      <w:proofErr w:type="spellEnd"/>
      <w:r w:rsidRPr="00FA3FA0">
        <w:rPr>
          <w:rFonts w:cstheme="minorHAnsi"/>
        </w:rPr>
        <w:t xml:space="preserve"> </w:t>
      </w:r>
      <w:proofErr w:type="spellStart"/>
      <w:r w:rsidRPr="00FA3FA0">
        <w:rPr>
          <w:rFonts w:cstheme="minorHAnsi"/>
        </w:rPr>
        <w:t>дохід</w:t>
      </w:r>
      <w:proofErr w:type="spellEnd"/>
      <w:r w:rsidRPr="00FA3FA0">
        <w:rPr>
          <w:rFonts w:cstheme="minorHAnsi"/>
        </w:rPr>
        <w:t xml:space="preserve">, </w:t>
      </w:r>
      <w:proofErr w:type="spellStart"/>
      <w:r w:rsidRPr="00FA3FA0">
        <w:rPr>
          <w:rFonts w:cstheme="minorHAnsi"/>
        </w:rPr>
        <w:t>отриманий</w:t>
      </w:r>
      <w:proofErr w:type="spellEnd"/>
      <w:r w:rsidRPr="00FA3FA0">
        <w:rPr>
          <w:rFonts w:cstheme="minorHAnsi"/>
        </w:rPr>
        <w:t xml:space="preserve"> </w:t>
      </w:r>
      <w:proofErr w:type="spellStart"/>
      <w:r w:rsidRPr="00FA3FA0">
        <w:rPr>
          <w:rFonts w:cstheme="minorHAnsi"/>
        </w:rPr>
        <w:t>із</w:t>
      </w:r>
      <w:proofErr w:type="spellEnd"/>
      <w:r w:rsidRPr="00FA3FA0">
        <w:rPr>
          <w:rFonts w:cstheme="minorHAnsi"/>
        </w:rPr>
        <w:t xml:space="preserve"> </w:t>
      </w:r>
      <w:proofErr w:type="spellStart"/>
      <w:r w:rsidRPr="00FA3FA0">
        <w:rPr>
          <w:rFonts w:cstheme="minorHAnsi"/>
        </w:rPr>
        <w:t>усіх</w:t>
      </w:r>
      <w:proofErr w:type="spellEnd"/>
      <w:r w:rsidRPr="00FA3FA0">
        <w:rPr>
          <w:rFonts w:cstheme="minorHAnsi"/>
        </w:rPr>
        <w:t xml:space="preserve"> </w:t>
      </w:r>
      <w:proofErr w:type="spellStart"/>
      <w:r w:rsidRPr="00FA3FA0">
        <w:rPr>
          <w:rFonts w:cstheme="minorHAnsi"/>
        </w:rPr>
        <w:t>джерел</w:t>
      </w:r>
      <w:proofErr w:type="spellEnd"/>
      <w:r w:rsidRPr="00FA3FA0">
        <w:rPr>
          <w:rFonts w:cstheme="minorHAnsi"/>
        </w:rPr>
        <w:t xml:space="preserve"> </w:t>
      </w:r>
      <w:proofErr w:type="spellStart"/>
      <w:r w:rsidRPr="00FA3FA0">
        <w:rPr>
          <w:rFonts w:cstheme="minorHAnsi"/>
        </w:rPr>
        <w:t>за</w:t>
      </w:r>
      <w:proofErr w:type="spellEnd"/>
      <w:r w:rsidRPr="00FA3FA0">
        <w:rPr>
          <w:rFonts w:cstheme="minorHAnsi"/>
        </w:rPr>
        <w:t xml:space="preserve"> </w:t>
      </w:r>
      <w:proofErr w:type="spellStart"/>
      <w:r w:rsidRPr="00FA3FA0">
        <w:rPr>
          <w:rFonts w:cstheme="minorHAnsi"/>
        </w:rPr>
        <w:t>попередній</w:t>
      </w:r>
      <w:proofErr w:type="spellEnd"/>
      <w:r w:rsidRPr="00FA3FA0">
        <w:rPr>
          <w:rFonts w:cstheme="minorHAnsi"/>
        </w:rPr>
        <w:t xml:space="preserve"> </w:t>
      </w:r>
      <w:proofErr w:type="spellStart"/>
      <w:r w:rsidRPr="00FA3FA0">
        <w:rPr>
          <w:rFonts w:cstheme="minorHAnsi"/>
        </w:rPr>
        <w:t>податковий</w:t>
      </w:r>
      <w:proofErr w:type="spellEnd"/>
      <w:r w:rsidRPr="00FA3FA0">
        <w:rPr>
          <w:rFonts w:cstheme="minorHAnsi"/>
        </w:rPr>
        <w:t xml:space="preserve"> </w:t>
      </w:r>
      <w:proofErr w:type="spellStart"/>
      <w:r w:rsidRPr="00FA3FA0">
        <w:rPr>
          <w:rFonts w:cstheme="minorHAnsi"/>
        </w:rPr>
        <w:t>рік</w:t>
      </w:r>
      <w:proofErr w:type="spellEnd"/>
      <w:r w:rsidRPr="00FA3FA0">
        <w:rPr>
          <w:rFonts w:cstheme="minorHAnsi"/>
        </w:rPr>
        <w:t xml:space="preserve">, </w:t>
      </w:r>
      <w:proofErr w:type="spellStart"/>
      <w:r w:rsidRPr="00FA3FA0">
        <w:rPr>
          <w:rFonts w:cstheme="minorHAnsi"/>
        </w:rPr>
        <w:t>був</w:t>
      </w:r>
      <w:proofErr w:type="spellEnd"/>
      <w:r w:rsidRPr="00FA3FA0">
        <w:rPr>
          <w:rFonts w:cstheme="minorHAnsi"/>
        </w:rPr>
        <w:t xml:space="preserve"> </w:t>
      </w:r>
      <w:proofErr w:type="spellStart"/>
      <w:r w:rsidRPr="00FA3FA0">
        <w:rPr>
          <w:rFonts w:cstheme="minorHAnsi"/>
        </w:rPr>
        <w:t>нижче</w:t>
      </w:r>
      <w:proofErr w:type="spellEnd"/>
      <w:r w:rsidRPr="00FA3FA0">
        <w:rPr>
          <w:rFonts w:cstheme="minorHAnsi"/>
        </w:rPr>
        <w:t xml:space="preserve"> 300 000 </w:t>
      </w:r>
      <w:proofErr w:type="spellStart"/>
      <w:r w:rsidRPr="00FA3FA0">
        <w:rPr>
          <w:rFonts w:cstheme="minorHAnsi"/>
        </w:rPr>
        <w:t>доларів</w:t>
      </w:r>
      <w:proofErr w:type="spellEnd"/>
      <w:r w:rsidRPr="00FA3FA0">
        <w:rPr>
          <w:rFonts w:cstheme="minorHAnsi"/>
        </w:rPr>
        <w:t xml:space="preserve"> США.</w:t>
      </w:r>
    </w:p>
    <w:p w14:paraId="2A929414" w14:textId="77777777" w:rsidR="004F5B73" w:rsidRDefault="004F5B73" w:rsidP="00FA3FA0">
      <w:pPr>
        <w:tabs>
          <w:tab w:val="left" w:pos="360"/>
        </w:tabs>
        <w:contextualSpacing/>
        <w:mirrorIndents/>
        <w:jc w:val="both"/>
        <w:rPr>
          <w:rFonts w:cstheme="minorHAnsi"/>
        </w:rPr>
      </w:pPr>
      <w:r w:rsidRPr="00E51367">
        <w:rPr>
          <w:rFonts w:cstheme="minorHAnsi"/>
        </w:rPr>
        <w:t>*By submitting this certification, the certifier attests to the accuracy of the representations and certifications contained herein. The certifier understands that s/he and/or the sub-contractor/vendor may be subject to penalties, if s/he misrepresents the sub-contractor/vendor in any of the representations or certifications to the Prime Contractor and/or the US Government.</w:t>
      </w:r>
    </w:p>
    <w:p w14:paraId="544799BB" w14:textId="77777777" w:rsidR="004F5B73" w:rsidRDefault="004F5B73" w:rsidP="00FA3FA0">
      <w:pPr>
        <w:tabs>
          <w:tab w:val="left" w:pos="360"/>
        </w:tabs>
        <w:contextualSpacing/>
        <w:mirrorIndents/>
        <w:jc w:val="both"/>
        <w:rPr>
          <w:rFonts w:cstheme="minorHAnsi"/>
        </w:rPr>
      </w:pPr>
      <w:r w:rsidRPr="00E51367">
        <w:rPr>
          <w:rFonts w:cstheme="minorHAnsi"/>
        </w:rPr>
        <w:t>The sub-contractor/vendor agrees to allow the Prime Contractor and/or the US Government to verify the company name, physical address, or other information provided herein.  Certification validity is for one year from the date of certification.</w:t>
      </w:r>
    </w:p>
    <w:p w14:paraId="59E18C4D" w14:textId="77777777" w:rsidR="00070DBE" w:rsidRPr="002C2833" w:rsidRDefault="004F5B73" w:rsidP="00FA3FA0">
      <w:pPr>
        <w:jc w:val="both"/>
        <w:rPr>
          <w:rFonts w:cstheme="minorHAnsi"/>
          <w:lang w:val="ru-RU"/>
        </w:rPr>
      </w:pPr>
      <w:r w:rsidRPr="002C2833">
        <w:rPr>
          <w:rFonts w:cstheme="minorHAnsi"/>
          <w:lang w:val="ru-RU"/>
        </w:rPr>
        <w:t>* Подаючи цю заяву, заявник підтверджує достовірність поданої в ній інформації. Заявник розуміє, що до нього/неї та/або субпідрядника/  постачальника можуть бути застосовані санкції, якщо він/вона неправильно представить заяви або підтвердження субпідрядника/ постачальника генеральному підряднику та/або Уряду США.</w:t>
      </w:r>
    </w:p>
    <w:p w14:paraId="3CD038FE" w14:textId="77777777" w:rsidR="00455594" w:rsidRPr="002C2833" w:rsidRDefault="004F5B73" w:rsidP="00FA3FA0">
      <w:pPr>
        <w:jc w:val="both"/>
        <w:rPr>
          <w:rFonts w:cstheme="minorHAnsi"/>
          <w:lang w:val="ru-RU"/>
        </w:rPr>
      </w:pPr>
      <w:r w:rsidRPr="002C2833">
        <w:rPr>
          <w:rFonts w:cstheme="minorHAnsi"/>
          <w:lang w:val="ru-RU"/>
        </w:rPr>
        <w:t>Субпідрядник/ постачальник погоджується дозволити генеральному підряднику та/або Уряду США перевіряти назву, фізичну адресу або інші дані про компанію, наведені в цій заяві. Ця заява дійсна протягом року із дати її видачі.</w:t>
      </w:r>
      <w:bookmarkEnd w:id="31"/>
    </w:p>
    <w:p w14:paraId="1B274C01" w14:textId="77777777" w:rsidR="00F129EC" w:rsidRPr="00FA3FA0" w:rsidRDefault="00C84287" w:rsidP="00FA3FA0">
      <w:pPr>
        <w:pStyle w:val="Heading1"/>
        <w:jc w:val="both"/>
        <w:rPr>
          <w:lang w:val="uk-UA"/>
        </w:rPr>
      </w:pPr>
      <w:bookmarkStart w:id="32" w:name="_Toc78651274"/>
      <w:r w:rsidRPr="00FA3FA0">
        <w:lastRenderedPageBreak/>
        <w:t>Attachment</w:t>
      </w:r>
      <w:r w:rsidR="004F5B73" w:rsidRPr="00FA3FA0">
        <w:rPr>
          <w:lang w:val="uk-UA"/>
        </w:rPr>
        <w:t xml:space="preserve"> F: Past Performance/ Додаток F: Досвід роботи</w:t>
      </w:r>
      <w:bookmarkEnd w:id="32"/>
    </w:p>
    <w:p w14:paraId="4D9B9323" w14:textId="77777777" w:rsidR="004F5B73" w:rsidRPr="00E51367" w:rsidRDefault="004F5B73" w:rsidP="004F5B73">
      <w:pPr>
        <w:tabs>
          <w:tab w:val="left" w:pos="360"/>
        </w:tabs>
        <w:contextualSpacing/>
        <w:mirrorIndents/>
        <w:rPr>
          <w:rFonts w:cstheme="minorHAnsi"/>
          <w:lang w:val="uk-UA"/>
        </w:rPr>
      </w:pPr>
    </w:p>
    <w:p w14:paraId="64687836" w14:textId="32EB16AE" w:rsidR="004F5B73" w:rsidRPr="00877F37" w:rsidRDefault="004F5B73" w:rsidP="004F5B73">
      <w:pPr>
        <w:tabs>
          <w:tab w:val="left" w:pos="360"/>
        </w:tabs>
        <w:contextualSpacing/>
        <w:mirrorIndents/>
        <w:jc w:val="both"/>
        <w:rPr>
          <w:rFonts w:cstheme="minorHAnsi"/>
        </w:rPr>
      </w:pPr>
      <w:r w:rsidRPr="00877F37">
        <w:rPr>
          <w:rFonts w:cstheme="minorHAnsi"/>
        </w:rPr>
        <w:t xml:space="preserve">Please </w:t>
      </w:r>
      <w:r w:rsidR="003612C9">
        <w:rPr>
          <w:rFonts w:cstheme="minorHAnsi"/>
        </w:rPr>
        <w:t xml:space="preserve">list </w:t>
      </w:r>
      <w:r w:rsidR="00812F2F">
        <w:rPr>
          <w:rFonts w:cstheme="minorHAnsi"/>
        </w:rPr>
        <w:t xml:space="preserve">at least three (3) </w:t>
      </w:r>
      <w:r w:rsidR="00AD5CC3">
        <w:rPr>
          <w:rFonts w:cstheme="minorHAnsi"/>
        </w:rPr>
        <w:t xml:space="preserve">current or prior contracts </w:t>
      </w:r>
      <w:r w:rsidRPr="00877F37">
        <w:rPr>
          <w:rFonts w:cstheme="minorHAnsi"/>
        </w:rPr>
        <w:t>that best illustrate your work experience relevant to this Request starting from the most recent.</w:t>
      </w:r>
      <w:r>
        <w:rPr>
          <w:rFonts w:cstheme="minorHAnsi"/>
          <w:lang w:val="uk-UA"/>
        </w:rPr>
        <w:t xml:space="preserve"> </w:t>
      </w:r>
      <w:r w:rsidRPr="00877F37">
        <w:rPr>
          <w:rFonts w:cstheme="minorHAnsi"/>
        </w:rPr>
        <w:t>The services performed over the past three years will be considered.</w:t>
      </w:r>
    </w:p>
    <w:p w14:paraId="16D888EF" w14:textId="77777777" w:rsidR="004F5B73" w:rsidRPr="00877F37" w:rsidRDefault="004F5B73" w:rsidP="004F5B73">
      <w:pPr>
        <w:tabs>
          <w:tab w:val="left" w:pos="360"/>
        </w:tabs>
        <w:contextualSpacing/>
        <w:mirrorIndents/>
        <w:rPr>
          <w:rFonts w:cstheme="minorHAnsi"/>
        </w:rPr>
      </w:pPr>
    </w:p>
    <w:p w14:paraId="0C0A0016" w14:textId="77777777" w:rsidR="004F5B73" w:rsidRPr="00877F37" w:rsidRDefault="004F5B73" w:rsidP="004F5B73">
      <w:pPr>
        <w:tabs>
          <w:tab w:val="left" w:pos="360"/>
        </w:tabs>
        <w:contextualSpacing/>
        <w:mirrorIndents/>
        <w:jc w:val="both"/>
        <w:rPr>
          <w:rFonts w:cstheme="minorHAnsi"/>
          <w:lang w:val="ru-RU"/>
        </w:rPr>
      </w:pPr>
      <w:r w:rsidRPr="00877F37">
        <w:rPr>
          <w:rFonts w:cstheme="minorHAnsi"/>
          <w:lang w:val="uk-UA"/>
        </w:rPr>
        <w:t>Просимо включити замовлення, які найкраще ілюструють ваш досвід роботи, актуальний для цього Запиту, починаючи з останнього замовлення</w:t>
      </w:r>
      <w:r w:rsidRPr="00877F37">
        <w:rPr>
          <w:rFonts w:cstheme="minorHAnsi"/>
          <w:lang w:val="ru-RU"/>
        </w:rPr>
        <w:t xml:space="preserve">. </w:t>
      </w:r>
      <w:r w:rsidRPr="00877F37">
        <w:rPr>
          <w:rFonts w:cstheme="minorHAnsi"/>
          <w:lang w:val="uk-UA"/>
        </w:rPr>
        <w:t>Беруться до уваги послуги здійснені протягом минулих трьох років</w:t>
      </w:r>
      <w:r w:rsidRPr="00877F37">
        <w:rPr>
          <w:rFonts w:cstheme="minorHAnsi"/>
          <w:lang w:val="ru-RU"/>
        </w:rPr>
        <w:t xml:space="preserve">. </w:t>
      </w:r>
    </w:p>
    <w:p w14:paraId="76B1F580" w14:textId="77777777" w:rsidR="004F5B73" w:rsidRPr="00877F37" w:rsidRDefault="004F5B73" w:rsidP="004F5B73">
      <w:pPr>
        <w:tabs>
          <w:tab w:val="left" w:pos="360"/>
        </w:tabs>
        <w:contextualSpacing/>
        <w:mirrorIndents/>
        <w:rPr>
          <w:rFonts w:eastAsiaTheme="majorEastAsia" w:cstheme="minorHAnsi"/>
          <w:b/>
          <w:bCs/>
          <w:iCs/>
          <w:color w:val="4F81BD" w:themeColor="accent1"/>
          <w:lang w:val="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1282"/>
        <w:gridCol w:w="1639"/>
        <w:gridCol w:w="1536"/>
        <w:gridCol w:w="1298"/>
        <w:gridCol w:w="1787"/>
        <w:gridCol w:w="1664"/>
        <w:gridCol w:w="1776"/>
        <w:gridCol w:w="2032"/>
      </w:tblGrid>
      <w:tr w:rsidR="00455594" w:rsidRPr="007661AF" w14:paraId="00BCEE17" w14:textId="77777777" w:rsidTr="00455594">
        <w:tc>
          <w:tcPr>
            <w:tcW w:w="229" w:type="pct"/>
          </w:tcPr>
          <w:p w14:paraId="24242178" w14:textId="77777777" w:rsidR="00455594" w:rsidRPr="00877F37" w:rsidRDefault="00455594" w:rsidP="00455594">
            <w:pPr>
              <w:tabs>
                <w:tab w:val="left" w:pos="360"/>
              </w:tabs>
              <w:contextualSpacing/>
              <w:mirrorIndents/>
              <w:rPr>
                <w:rFonts w:cstheme="minorHAnsi"/>
                <w:lang w:val="uk-UA"/>
              </w:rPr>
            </w:pPr>
            <w:r w:rsidRPr="00877F37">
              <w:rPr>
                <w:rFonts w:cstheme="minorHAnsi"/>
                <w:lang w:val="uk-UA"/>
              </w:rPr>
              <w:t>№</w:t>
            </w:r>
          </w:p>
        </w:tc>
        <w:tc>
          <w:tcPr>
            <w:tcW w:w="470" w:type="pct"/>
          </w:tcPr>
          <w:p w14:paraId="1924B6B6" w14:textId="77777777" w:rsidR="00455594" w:rsidRPr="00877F37" w:rsidRDefault="00455594" w:rsidP="00455594">
            <w:pPr>
              <w:tabs>
                <w:tab w:val="left" w:pos="360"/>
              </w:tabs>
              <w:contextualSpacing/>
              <w:mirrorIndents/>
              <w:rPr>
                <w:rFonts w:cstheme="minorHAnsi"/>
                <w:lang w:val="uk-UA"/>
              </w:rPr>
            </w:pPr>
            <w:r w:rsidRPr="00877F37">
              <w:rPr>
                <w:rFonts w:cstheme="minorHAnsi"/>
              </w:rPr>
              <w:t xml:space="preserve">Project Title/ </w:t>
            </w:r>
            <w:r w:rsidRPr="00877F37">
              <w:rPr>
                <w:rFonts w:cstheme="minorHAnsi"/>
                <w:lang w:val="uk-UA"/>
              </w:rPr>
              <w:t xml:space="preserve">Назва </w:t>
            </w:r>
          </w:p>
          <w:p w14:paraId="30822DD9" w14:textId="77777777" w:rsidR="00455594" w:rsidRPr="00877F37" w:rsidRDefault="00455594" w:rsidP="00455594">
            <w:pPr>
              <w:tabs>
                <w:tab w:val="left" w:pos="360"/>
              </w:tabs>
              <w:contextualSpacing/>
              <w:mirrorIndents/>
              <w:rPr>
                <w:rFonts w:cstheme="minorHAnsi"/>
                <w:lang w:val="uk-UA"/>
              </w:rPr>
            </w:pPr>
            <w:r w:rsidRPr="00877F37">
              <w:rPr>
                <w:rFonts w:cstheme="minorHAnsi"/>
                <w:lang w:val="uk-UA"/>
              </w:rPr>
              <w:t>проекту</w:t>
            </w:r>
          </w:p>
        </w:tc>
        <w:tc>
          <w:tcPr>
            <w:tcW w:w="601" w:type="pct"/>
          </w:tcPr>
          <w:p w14:paraId="0D25AD7C" w14:textId="77777777" w:rsidR="00455594" w:rsidRPr="00877F37" w:rsidRDefault="00455594" w:rsidP="00455594">
            <w:pPr>
              <w:tabs>
                <w:tab w:val="left" w:pos="360"/>
              </w:tabs>
              <w:contextualSpacing/>
              <w:mirrorIndents/>
              <w:rPr>
                <w:rFonts w:cstheme="minorHAnsi"/>
              </w:rPr>
            </w:pPr>
            <w:r w:rsidRPr="00877F37">
              <w:rPr>
                <w:rFonts w:cstheme="minorHAnsi"/>
              </w:rPr>
              <w:t>Description of Activities/</w:t>
            </w:r>
          </w:p>
          <w:p w14:paraId="797D24BE" w14:textId="77777777" w:rsidR="00455594" w:rsidRPr="00877F37" w:rsidRDefault="00455594" w:rsidP="00455594">
            <w:pPr>
              <w:tabs>
                <w:tab w:val="left" w:pos="360"/>
              </w:tabs>
              <w:contextualSpacing/>
              <w:mirrorIndents/>
              <w:rPr>
                <w:rFonts w:cstheme="minorHAnsi"/>
                <w:lang w:val="uk-UA"/>
              </w:rPr>
            </w:pPr>
            <w:r w:rsidRPr="00877F37">
              <w:rPr>
                <w:rFonts w:cstheme="minorHAnsi"/>
                <w:lang w:val="uk-UA"/>
              </w:rPr>
              <w:t xml:space="preserve">Опис </w:t>
            </w:r>
          </w:p>
          <w:p w14:paraId="50F77DCA" w14:textId="77777777" w:rsidR="00455594" w:rsidRPr="00877F37" w:rsidRDefault="00455594" w:rsidP="00455594">
            <w:pPr>
              <w:tabs>
                <w:tab w:val="left" w:pos="360"/>
              </w:tabs>
              <w:contextualSpacing/>
              <w:mirrorIndents/>
              <w:rPr>
                <w:rFonts w:cstheme="minorHAnsi"/>
                <w:lang w:val="uk-UA"/>
              </w:rPr>
            </w:pPr>
            <w:r w:rsidRPr="00877F37">
              <w:rPr>
                <w:rFonts w:cstheme="minorHAnsi"/>
                <w:lang w:val="uk-UA"/>
              </w:rPr>
              <w:t>діяльності</w:t>
            </w:r>
          </w:p>
        </w:tc>
        <w:tc>
          <w:tcPr>
            <w:tcW w:w="563" w:type="pct"/>
          </w:tcPr>
          <w:p w14:paraId="41A19675" w14:textId="77777777" w:rsidR="00455594" w:rsidRPr="00877F37" w:rsidRDefault="00455594" w:rsidP="00455594">
            <w:pPr>
              <w:tabs>
                <w:tab w:val="left" w:pos="360"/>
              </w:tabs>
              <w:contextualSpacing/>
              <w:mirrorIndents/>
              <w:rPr>
                <w:rFonts w:cstheme="minorHAnsi"/>
              </w:rPr>
            </w:pPr>
            <w:r w:rsidRPr="00877F37">
              <w:rPr>
                <w:rFonts w:cstheme="minorHAnsi"/>
              </w:rPr>
              <w:t xml:space="preserve">Client name/ </w:t>
            </w:r>
          </w:p>
          <w:p w14:paraId="6F15EBCE" w14:textId="77777777" w:rsidR="00455594" w:rsidRPr="00877F37" w:rsidRDefault="00455594" w:rsidP="00455594">
            <w:pPr>
              <w:tabs>
                <w:tab w:val="left" w:pos="360"/>
              </w:tabs>
              <w:contextualSpacing/>
              <w:mirrorIndents/>
              <w:rPr>
                <w:rFonts w:cstheme="minorHAnsi"/>
              </w:rPr>
            </w:pPr>
            <w:r w:rsidRPr="00877F37">
              <w:rPr>
                <w:rFonts w:cstheme="minorHAnsi"/>
              </w:rPr>
              <w:t>phone number, e-mail/</w:t>
            </w:r>
          </w:p>
          <w:p w14:paraId="37042DDB" w14:textId="77777777" w:rsidR="00455594" w:rsidRPr="00877F37" w:rsidRDefault="00455594" w:rsidP="00455594">
            <w:pPr>
              <w:tabs>
                <w:tab w:val="left" w:pos="360"/>
              </w:tabs>
              <w:contextualSpacing/>
              <w:mirrorIndents/>
              <w:rPr>
                <w:rFonts w:cstheme="minorHAnsi"/>
                <w:lang w:val="uk-UA"/>
              </w:rPr>
            </w:pPr>
            <w:r w:rsidRPr="00877F37">
              <w:rPr>
                <w:rFonts w:cstheme="minorHAnsi"/>
                <w:lang w:val="uk-UA"/>
              </w:rPr>
              <w:t>Назва клієнта/</w:t>
            </w:r>
          </w:p>
          <w:p w14:paraId="365FF351" w14:textId="77777777" w:rsidR="00455594" w:rsidRPr="00877F37" w:rsidRDefault="00455594" w:rsidP="00455594">
            <w:pPr>
              <w:tabs>
                <w:tab w:val="left" w:pos="360"/>
              </w:tabs>
              <w:contextualSpacing/>
              <w:mirrorIndents/>
              <w:rPr>
                <w:rFonts w:cstheme="minorHAnsi"/>
                <w:lang w:val="uk-UA"/>
              </w:rPr>
            </w:pPr>
            <w:r w:rsidRPr="00877F37">
              <w:rPr>
                <w:rFonts w:cstheme="minorHAnsi"/>
                <w:lang w:val="uk-UA"/>
              </w:rPr>
              <w:t>номер тел</w:t>
            </w:r>
            <w:r w:rsidRPr="00877F37">
              <w:rPr>
                <w:rFonts w:cstheme="minorHAnsi"/>
                <w:lang w:val="ru-RU"/>
              </w:rPr>
              <w:t>е</w:t>
            </w:r>
            <w:r w:rsidRPr="00877F37">
              <w:rPr>
                <w:rFonts w:cstheme="minorHAnsi"/>
                <w:lang w:val="uk-UA"/>
              </w:rPr>
              <w:t>фону</w:t>
            </w:r>
            <w:r w:rsidRPr="00877F37">
              <w:rPr>
                <w:rFonts w:cstheme="minorHAnsi"/>
                <w:lang w:val="ru-RU"/>
              </w:rPr>
              <w:t xml:space="preserve">, </w:t>
            </w:r>
            <w:r w:rsidRPr="00877F37">
              <w:rPr>
                <w:rFonts w:cstheme="minorHAnsi"/>
              </w:rPr>
              <w:t>e</w:t>
            </w:r>
            <w:r w:rsidRPr="00877F37">
              <w:rPr>
                <w:rFonts w:cstheme="minorHAnsi"/>
                <w:lang w:val="ru-RU"/>
              </w:rPr>
              <w:t>-</w:t>
            </w:r>
            <w:r w:rsidRPr="00877F37">
              <w:rPr>
                <w:rFonts w:cstheme="minorHAnsi"/>
              </w:rPr>
              <w:t>mail</w:t>
            </w:r>
          </w:p>
        </w:tc>
        <w:tc>
          <w:tcPr>
            <w:tcW w:w="476" w:type="pct"/>
          </w:tcPr>
          <w:p w14:paraId="1A062C37" w14:textId="77777777" w:rsidR="00455594" w:rsidRPr="00877F37" w:rsidRDefault="00455594" w:rsidP="00455594">
            <w:pPr>
              <w:tabs>
                <w:tab w:val="left" w:pos="360"/>
              </w:tabs>
              <w:contextualSpacing/>
              <w:mirrorIndents/>
              <w:rPr>
                <w:rFonts w:cstheme="minorHAnsi"/>
              </w:rPr>
            </w:pPr>
            <w:r w:rsidRPr="00877F37">
              <w:rPr>
                <w:rFonts w:cstheme="minorHAnsi"/>
              </w:rPr>
              <w:t xml:space="preserve">Price in UAH/ </w:t>
            </w:r>
          </w:p>
          <w:p w14:paraId="79DAFFE3" w14:textId="77777777" w:rsidR="00455594" w:rsidRPr="00877F37" w:rsidRDefault="00455594" w:rsidP="00455594">
            <w:pPr>
              <w:tabs>
                <w:tab w:val="left" w:pos="360"/>
              </w:tabs>
              <w:contextualSpacing/>
              <w:mirrorIndents/>
              <w:rPr>
                <w:rFonts w:cstheme="minorHAnsi"/>
              </w:rPr>
            </w:pPr>
            <w:r w:rsidRPr="00877F37">
              <w:rPr>
                <w:rFonts w:cstheme="minorHAnsi"/>
                <w:lang w:val="uk-UA"/>
              </w:rPr>
              <w:t>Вартість у грн.</w:t>
            </w:r>
          </w:p>
        </w:tc>
        <w:tc>
          <w:tcPr>
            <w:tcW w:w="655" w:type="pct"/>
          </w:tcPr>
          <w:p w14:paraId="6197935C" w14:textId="77777777" w:rsidR="00455594" w:rsidRPr="00877F37" w:rsidRDefault="00455594" w:rsidP="00455594">
            <w:pPr>
              <w:tabs>
                <w:tab w:val="left" w:pos="360"/>
              </w:tabs>
              <w:contextualSpacing/>
              <w:mirrorIndents/>
              <w:rPr>
                <w:rFonts w:cstheme="minorHAnsi"/>
              </w:rPr>
            </w:pPr>
            <w:r w:rsidRPr="00877F37">
              <w:rPr>
                <w:rFonts w:cstheme="minorHAnsi"/>
              </w:rPr>
              <w:t>Period of works</w:t>
            </w:r>
            <w:r w:rsidRPr="00877F37">
              <w:rPr>
                <w:rFonts w:cstheme="minorHAnsi"/>
                <w:lang w:val="uk-UA"/>
              </w:rPr>
              <w:t xml:space="preserve"> (</w:t>
            </w:r>
            <w:r w:rsidRPr="00877F37">
              <w:rPr>
                <w:rFonts w:cstheme="minorHAnsi"/>
              </w:rPr>
              <w:t>Start-End Dates</w:t>
            </w:r>
            <w:r w:rsidRPr="00877F37">
              <w:rPr>
                <w:rFonts w:cstheme="minorHAnsi"/>
                <w:lang w:val="uk-UA"/>
              </w:rPr>
              <w:t>)</w:t>
            </w:r>
            <w:r w:rsidRPr="00877F37">
              <w:rPr>
                <w:rFonts w:cstheme="minorHAnsi"/>
              </w:rPr>
              <w:t xml:space="preserve">/ </w:t>
            </w:r>
            <w:r w:rsidRPr="00877F37">
              <w:rPr>
                <w:rFonts w:cstheme="minorHAnsi"/>
                <w:lang w:val="uk-UA"/>
              </w:rPr>
              <w:t>Дати початку і завершення робіт</w:t>
            </w:r>
          </w:p>
        </w:tc>
        <w:tc>
          <w:tcPr>
            <w:tcW w:w="610" w:type="pct"/>
          </w:tcPr>
          <w:p w14:paraId="0EFD1FD8" w14:textId="77777777" w:rsidR="00455594" w:rsidRPr="00877F37" w:rsidRDefault="00455594" w:rsidP="00455594">
            <w:pPr>
              <w:tabs>
                <w:tab w:val="left" w:pos="360"/>
              </w:tabs>
              <w:contextualSpacing/>
              <w:mirrorIndents/>
              <w:rPr>
                <w:rFonts w:cstheme="minorHAnsi"/>
              </w:rPr>
            </w:pPr>
            <w:r w:rsidRPr="00877F37">
              <w:rPr>
                <w:rFonts w:cstheme="minorHAnsi"/>
              </w:rPr>
              <w:t xml:space="preserve">Completed in time (yes/no)/ </w:t>
            </w:r>
            <w:r w:rsidRPr="00877F37">
              <w:rPr>
                <w:rFonts w:cstheme="minorHAnsi"/>
                <w:lang w:val="uk-UA"/>
              </w:rPr>
              <w:t>Завершено у строк (Так/Ні)</w:t>
            </w:r>
          </w:p>
        </w:tc>
        <w:tc>
          <w:tcPr>
            <w:tcW w:w="651" w:type="pct"/>
          </w:tcPr>
          <w:p w14:paraId="1FBB58C5" w14:textId="77777777" w:rsidR="00455594" w:rsidRPr="00877F37" w:rsidRDefault="00455594" w:rsidP="00455594">
            <w:pPr>
              <w:tabs>
                <w:tab w:val="left" w:pos="360"/>
              </w:tabs>
              <w:contextualSpacing/>
              <w:mirrorIndents/>
              <w:rPr>
                <w:rFonts w:cstheme="minorHAnsi"/>
              </w:rPr>
            </w:pPr>
            <w:r w:rsidRPr="00877F37">
              <w:rPr>
                <w:rFonts w:cstheme="minorHAnsi"/>
              </w:rPr>
              <w:t>Transfer and acceptance act signed (yes/no</w:t>
            </w:r>
            <w:proofErr w:type="gramStart"/>
            <w:r w:rsidRPr="00877F37">
              <w:rPr>
                <w:rFonts w:cstheme="minorHAnsi"/>
              </w:rPr>
              <w:t>)?/</w:t>
            </w:r>
            <w:proofErr w:type="gramEnd"/>
          </w:p>
          <w:p w14:paraId="714932FD" w14:textId="77777777" w:rsidR="00455594" w:rsidRPr="00877F37" w:rsidRDefault="00455594" w:rsidP="00455594">
            <w:pPr>
              <w:tabs>
                <w:tab w:val="left" w:pos="360"/>
              </w:tabs>
              <w:contextualSpacing/>
              <w:mirrorIndents/>
              <w:rPr>
                <w:rFonts w:cstheme="minorHAnsi"/>
                <w:lang w:val="uk-UA"/>
              </w:rPr>
            </w:pPr>
            <w:r w:rsidRPr="00877F37">
              <w:rPr>
                <w:rFonts w:cstheme="minorHAnsi"/>
                <w:lang w:val="ru-RU"/>
              </w:rPr>
              <w:t xml:space="preserve">Чи підписано акти приймання-передачі робіт? </w:t>
            </w:r>
            <w:r w:rsidRPr="00877F37">
              <w:rPr>
                <w:rFonts w:cstheme="minorHAnsi"/>
              </w:rPr>
              <w:t>(</w:t>
            </w:r>
            <w:r w:rsidRPr="00877F37">
              <w:rPr>
                <w:rFonts w:cstheme="minorHAnsi"/>
                <w:lang w:val="ru-RU"/>
              </w:rPr>
              <w:t>Так</w:t>
            </w:r>
            <w:r w:rsidRPr="00877F37">
              <w:rPr>
                <w:rFonts w:cstheme="minorHAnsi"/>
              </w:rPr>
              <w:t>/</w:t>
            </w:r>
            <w:r w:rsidRPr="00877F37">
              <w:rPr>
                <w:rFonts w:cstheme="minorHAnsi"/>
                <w:lang w:val="ru-RU"/>
              </w:rPr>
              <w:t>Ні</w:t>
            </w:r>
            <w:r w:rsidRPr="00877F37">
              <w:rPr>
                <w:rFonts w:cstheme="minorHAnsi"/>
              </w:rPr>
              <w:t>)</w:t>
            </w:r>
          </w:p>
        </w:tc>
        <w:tc>
          <w:tcPr>
            <w:tcW w:w="746" w:type="pct"/>
          </w:tcPr>
          <w:p w14:paraId="2036014F" w14:textId="77777777" w:rsidR="00455594" w:rsidRPr="00877F37" w:rsidRDefault="00455594" w:rsidP="00455594">
            <w:pPr>
              <w:tabs>
                <w:tab w:val="left" w:pos="360"/>
              </w:tabs>
              <w:contextualSpacing/>
              <w:mirrorIndents/>
              <w:rPr>
                <w:rFonts w:cstheme="minorHAnsi"/>
              </w:rPr>
            </w:pPr>
            <w:r w:rsidRPr="00877F37">
              <w:rPr>
                <w:rFonts w:cstheme="minorHAnsi"/>
              </w:rPr>
              <w:t>Type</w:t>
            </w:r>
            <w:r w:rsidRPr="00877F37">
              <w:rPr>
                <w:rFonts w:cstheme="minorHAnsi"/>
                <w:lang w:val="uk-UA"/>
              </w:rPr>
              <w:t xml:space="preserve"> </w:t>
            </w:r>
            <w:r w:rsidRPr="00877F37">
              <w:rPr>
                <w:rFonts w:cstheme="minorHAnsi"/>
              </w:rPr>
              <w:t>of</w:t>
            </w:r>
            <w:r w:rsidRPr="00877F37">
              <w:rPr>
                <w:rFonts w:cstheme="minorHAnsi"/>
                <w:lang w:val="uk-UA"/>
              </w:rPr>
              <w:t xml:space="preserve"> </w:t>
            </w:r>
            <w:r w:rsidRPr="00877F37">
              <w:rPr>
                <w:rFonts w:cstheme="minorHAnsi"/>
              </w:rPr>
              <w:t>agreement</w:t>
            </w:r>
            <w:r w:rsidRPr="00877F37">
              <w:rPr>
                <w:rFonts w:cstheme="minorHAnsi"/>
                <w:lang w:val="uk-UA"/>
              </w:rPr>
              <w:t xml:space="preserve">, </w:t>
            </w:r>
            <w:r w:rsidRPr="00877F37">
              <w:rPr>
                <w:rFonts w:cstheme="minorHAnsi"/>
              </w:rPr>
              <w:t>subcontract</w:t>
            </w:r>
            <w:r w:rsidRPr="00877F37">
              <w:rPr>
                <w:rFonts w:cstheme="minorHAnsi"/>
                <w:lang w:val="uk-UA"/>
              </w:rPr>
              <w:t xml:space="preserve">, </w:t>
            </w:r>
            <w:r w:rsidRPr="00877F37">
              <w:rPr>
                <w:rFonts w:cstheme="minorHAnsi"/>
              </w:rPr>
              <w:t>grant</w:t>
            </w:r>
            <w:r w:rsidRPr="00877F37">
              <w:rPr>
                <w:rFonts w:cstheme="minorHAnsi"/>
                <w:lang w:val="uk-UA"/>
              </w:rPr>
              <w:t xml:space="preserve">, </w:t>
            </w:r>
            <w:r w:rsidRPr="00877F37">
              <w:rPr>
                <w:rFonts w:cstheme="minorHAnsi"/>
              </w:rPr>
              <w:t>order</w:t>
            </w:r>
            <w:r w:rsidRPr="00877F37">
              <w:rPr>
                <w:rFonts w:cstheme="minorHAnsi"/>
                <w:lang w:val="uk-UA"/>
              </w:rPr>
              <w:t xml:space="preserve"> (</w:t>
            </w:r>
            <w:r w:rsidRPr="00877F37">
              <w:rPr>
                <w:rFonts w:cstheme="minorHAnsi"/>
              </w:rPr>
              <w:t xml:space="preserve">fixed price, with reimbursement of expenses)/ </w:t>
            </w:r>
          </w:p>
          <w:p w14:paraId="52DCEEAB" w14:textId="77777777" w:rsidR="00455594" w:rsidRPr="00877F37" w:rsidRDefault="00455594" w:rsidP="00455594">
            <w:pPr>
              <w:tabs>
                <w:tab w:val="left" w:pos="360"/>
              </w:tabs>
              <w:contextualSpacing/>
              <w:mirrorIndents/>
              <w:rPr>
                <w:rFonts w:cstheme="minorHAnsi"/>
                <w:lang w:val="uk-UA"/>
              </w:rPr>
            </w:pPr>
            <w:r w:rsidRPr="00877F37">
              <w:rPr>
                <w:rFonts w:cstheme="minorHAnsi"/>
                <w:lang w:val="uk-UA"/>
              </w:rPr>
              <w:t>Тип угоди, договору субпідряду, гранту, договору на закупівлю (з фіксованою ціною, з відшкодуванням витрат)</w:t>
            </w:r>
          </w:p>
        </w:tc>
      </w:tr>
      <w:tr w:rsidR="00455594" w:rsidRPr="00877F37" w14:paraId="6CDD90CC" w14:textId="77777777" w:rsidTr="00455594">
        <w:trPr>
          <w:trHeight w:val="683"/>
        </w:trPr>
        <w:tc>
          <w:tcPr>
            <w:tcW w:w="229" w:type="pct"/>
          </w:tcPr>
          <w:p w14:paraId="6B06A545"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r w:rsidRPr="00877F37">
              <w:rPr>
                <w:rFonts w:eastAsiaTheme="majorEastAsia" w:cstheme="minorHAnsi"/>
                <w:b/>
                <w:bCs/>
                <w:iCs/>
                <w:color w:val="4F81BD" w:themeColor="accent1"/>
              </w:rPr>
              <w:t>1</w:t>
            </w:r>
          </w:p>
        </w:tc>
        <w:tc>
          <w:tcPr>
            <w:tcW w:w="470" w:type="pct"/>
          </w:tcPr>
          <w:p w14:paraId="78FF3BC1"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01" w:type="pct"/>
          </w:tcPr>
          <w:p w14:paraId="72A451DF"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563" w:type="pct"/>
          </w:tcPr>
          <w:p w14:paraId="24E5D478"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476" w:type="pct"/>
          </w:tcPr>
          <w:p w14:paraId="2014CE32"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55" w:type="pct"/>
          </w:tcPr>
          <w:p w14:paraId="59371C65"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10" w:type="pct"/>
          </w:tcPr>
          <w:p w14:paraId="32492C6E"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51" w:type="pct"/>
          </w:tcPr>
          <w:p w14:paraId="3C3A345B"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746" w:type="pct"/>
          </w:tcPr>
          <w:p w14:paraId="1FF749F9"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r>
      <w:tr w:rsidR="00455594" w:rsidRPr="00877F37" w14:paraId="5E5F7C85" w14:textId="77777777" w:rsidTr="00455594">
        <w:trPr>
          <w:trHeight w:val="620"/>
        </w:trPr>
        <w:tc>
          <w:tcPr>
            <w:tcW w:w="229" w:type="pct"/>
          </w:tcPr>
          <w:p w14:paraId="0B08DCEC"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r w:rsidRPr="00877F37">
              <w:rPr>
                <w:rFonts w:eastAsiaTheme="majorEastAsia" w:cstheme="minorHAnsi"/>
                <w:b/>
                <w:bCs/>
                <w:iCs/>
                <w:color w:val="4F81BD" w:themeColor="accent1"/>
              </w:rPr>
              <w:t>2</w:t>
            </w:r>
          </w:p>
        </w:tc>
        <w:tc>
          <w:tcPr>
            <w:tcW w:w="470" w:type="pct"/>
          </w:tcPr>
          <w:p w14:paraId="6E0FF21E"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01" w:type="pct"/>
          </w:tcPr>
          <w:p w14:paraId="74C8656D"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563" w:type="pct"/>
          </w:tcPr>
          <w:p w14:paraId="46E8029B"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476" w:type="pct"/>
          </w:tcPr>
          <w:p w14:paraId="4DB8BF76"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55" w:type="pct"/>
          </w:tcPr>
          <w:p w14:paraId="4395F2D3"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10" w:type="pct"/>
          </w:tcPr>
          <w:p w14:paraId="6A916423"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51" w:type="pct"/>
          </w:tcPr>
          <w:p w14:paraId="66BB8A99"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746" w:type="pct"/>
          </w:tcPr>
          <w:p w14:paraId="43C10166"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r>
      <w:tr w:rsidR="00455594" w:rsidRPr="00877F37" w14:paraId="723B451A" w14:textId="77777777" w:rsidTr="00455594">
        <w:trPr>
          <w:trHeight w:val="629"/>
        </w:trPr>
        <w:tc>
          <w:tcPr>
            <w:tcW w:w="229" w:type="pct"/>
          </w:tcPr>
          <w:p w14:paraId="1038EBB0"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r w:rsidRPr="00877F37">
              <w:rPr>
                <w:rFonts w:eastAsiaTheme="majorEastAsia" w:cstheme="minorHAnsi"/>
                <w:b/>
                <w:bCs/>
                <w:iCs/>
                <w:color w:val="4F81BD" w:themeColor="accent1"/>
              </w:rPr>
              <w:t>3</w:t>
            </w:r>
          </w:p>
        </w:tc>
        <w:tc>
          <w:tcPr>
            <w:tcW w:w="470" w:type="pct"/>
          </w:tcPr>
          <w:p w14:paraId="72B66B98"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01" w:type="pct"/>
          </w:tcPr>
          <w:p w14:paraId="5B4A89F2"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563" w:type="pct"/>
          </w:tcPr>
          <w:p w14:paraId="559B0020"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476" w:type="pct"/>
          </w:tcPr>
          <w:p w14:paraId="3660A517"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55" w:type="pct"/>
          </w:tcPr>
          <w:p w14:paraId="34AA388D"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10" w:type="pct"/>
          </w:tcPr>
          <w:p w14:paraId="014840DC"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51" w:type="pct"/>
          </w:tcPr>
          <w:p w14:paraId="4BECDDE9"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746" w:type="pct"/>
          </w:tcPr>
          <w:p w14:paraId="590A1101"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r>
      <w:tr w:rsidR="00455594" w:rsidRPr="00877F37" w14:paraId="4B8E2E2C" w14:textId="77777777" w:rsidTr="00455594">
        <w:trPr>
          <w:trHeight w:val="611"/>
        </w:trPr>
        <w:tc>
          <w:tcPr>
            <w:tcW w:w="229" w:type="pct"/>
          </w:tcPr>
          <w:p w14:paraId="66D6EC4E"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r w:rsidRPr="00877F37">
              <w:rPr>
                <w:rFonts w:eastAsiaTheme="majorEastAsia" w:cstheme="minorHAnsi"/>
                <w:b/>
                <w:bCs/>
                <w:iCs/>
                <w:color w:val="4F81BD" w:themeColor="accent1"/>
              </w:rPr>
              <w:t>4</w:t>
            </w:r>
          </w:p>
        </w:tc>
        <w:tc>
          <w:tcPr>
            <w:tcW w:w="470" w:type="pct"/>
          </w:tcPr>
          <w:p w14:paraId="5E3461E6"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01" w:type="pct"/>
          </w:tcPr>
          <w:p w14:paraId="1A9C8E2C"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563" w:type="pct"/>
          </w:tcPr>
          <w:p w14:paraId="0306EAC1"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476" w:type="pct"/>
          </w:tcPr>
          <w:p w14:paraId="3B68AD81"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55" w:type="pct"/>
          </w:tcPr>
          <w:p w14:paraId="39D4FAF8"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10" w:type="pct"/>
          </w:tcPr>
          <w:p w14:paraId="3AACC30D"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51" w:type="pct"/>
          </w:tcPr>
          <w:p w14:paraId="10C3A417"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746" w:type="pct"/>
          </w:tcPr>
          <w:p w14:paraId="3C7ABC14"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r>
      <w:tr w:rsidR="00455594" w:rsidRPr="00877F37" w14:paraId="101DAFE8" w14:textId="77777777" w:rsidTr="00455594">
        <w:trPr>
          <w:trHeight w:val="620"/>
        </w:trPr>
        <w:tc>
          <w:tcPr>
            <w:tcW w:w="229" w:type="pct"/>
          </w:tcPr>
          <w:p w14:paraId="288E1ED5"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r w:rsidRPr="00877F37">
              <w:rPr>
                <w:rFonts w:eastAsiaTheme="majorEastAsia" w:cstheme="minorHAnsi"/>
                <w:b/>
                <w:bCs/>
                <w:iCs/>
                <w:color w:val="4F81BD" w:themeColor="accent1"/>
              </w:rPr>
              <w:t>5</w:t>
            </w:r>
          </w:p>
        </w:tc>
        <w:tc>
          <w:tcPr>
            <w:tcW w:w="470" w:type="pct"/>
          </w:tcPr>
          <w:p w14:paraId="6F41AAD7"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01" w:type="pct"/>
          </w:tcPr>
          <w:p w14:paraId="4543F5AA"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563" w:type="pct"/>
          </w:tcPr>
          <w:p w14:paraId="5B344276"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476" w:type="pct"/>
          </w:tcPr>
          <w:p w14:paraId="7EE6A28C"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55" w:type="pct"/>
          </w:tcPr>
          <w:p w14:paraId="70F6D476"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10" w:type="pct"/>
          </w:tcPr>
          <w:p w14:paraId="48419998"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651" w:type="pct"/>
          </w:tcPr>
          <w:p w14:paraId="17AE3742"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c>
          <w:tcPr>
            <w:tcW w:w="746" w:type="pct"/>
          </w:tcPr>
          <w:p w14:paraId="118AAD0E" w14:textId="77777777" w:rsidR="00455594" w:rsidRPr="00877F37" w:rsidRDefault="00455594" w:rsidP="00455594">
            <w:pPr>
              <w:tabs>
                <w:tab w:val="left" w:pos="360"/>
              </w:tabs>
              <w:contextualSpacing/>
              <w:mirrorIndents/>
              <w:rPr>
                <w:rFonts w:eastAsiaTheme="majorEastAsia" w:cstheme="minorHAnsi"/>
                <w:b/>
                <w:bCs/>
                <w:iCs/>
                <w:color w:val="4F81BD" w:themeColor="accent1"/>
              </w:rPr>
            </w:pPr>
          </w:p>
        </w:tc>
      </w:tr>
    </w:tbl>
    <w:p w14:paraId="5DF20523" w14:textId="77777777" w:rsidR="00455594" w:rsidRDefault="00455594" w:rsidP="004F5B73">
      <w:pPr>
        <w:tabs>
          <w:tab w:val="left" w:pos="360"/>
        </w:tabs>
        <w:contextualSpacing/>
        <w:mirrorIndents/>
        <w:rPr>
          <w:rFonts w:cstheme="minorHAnsi"/>
        </w:rPr>
      </w:pPr>
    </w:p>
    <w:p w14:paraId="28BBEFD9" w14:textId="77777777" w:rsidR="00455594" w:rsidRDefault="00455594" w:rsidP="00455594">
      <w:pPr>
        <w:rPr>
          <w:rFonts w:cstheme="minorHAnsi"/>
        </w:rPr>
      </w:pPr>
    </w:p>
    <w:p w14:paraId="4CED3365" w14:textId="77777777" w:rsidR="004F5B73" w:rsidRPr="00455594" w:rsidRDefault="004F5B73" w:rsidP="00455594">
      <w:pPr>
        <w:rPr>
          <w:rFonts w:cstheme="minorHAnsi"/>
        </w:rPr>
        <w:sectPr w:rsidR="004F5B73" w:rsidRPr="00455594" w:rsidSect="004F5B73">
          <w:pgSz w:w="16838" w:h="11906" w:orient="landscape" w:code="9"/>
          <w:pgMar w:top="1170" w:right="1440" w:bottom="1080" w:left="1440" w:header="360" w:footer="240" w:gutter="0"/>
          <w:cols w:space="720"/>
          <w:docGrid w:linePitch="360"/>
        </w:sectPr>
      </w:pPr>
    </w:p>
    <w:p w14:paraId="42D9822F" w14:textId="77777777" w:rsidR="00F129EC" w:rsidRPr="00FA3FA0" w:rsidRDefault="00C84287" w:rsidP="00FA3FA0">
      <w:pPr>
        <w:pStyle w:val="Heading1"/>
        <w:jc w:val="both"/>
      </w:pPr>
      <w:bookmarkStart w:id="33" w:name="_Toc78651275"/>
      <w:r w:rsidRPr="00FA3FA0">
        <w:lastRenderedPageBreak/>
        <w:t>Attachment</w:t>
      </w:r>
      <w:r w:rsidR="004F5B73" w:rsidRPr="00FA3FA0">
        <w:rPr>
          <w:lang w:val="uk-UA"/>
        </w:rPr>
        <w:t xml:space="preserve"> </w:t>
      </w:r>
      <w:r w:rsidRPr="00FA3FA0">
        <w:t xml:space="preserve">G: Representations and Certifications of Compliance/ </w:t>
      </w:r>
      <w:proofErr w:type="spellStart"/>
      <w:r w:rsidRPr="00FA3FA0">
        <w:t>Додаток</w:t>
      </w:r>
      <w:proofErr w:type="spellEnd"/>
      <w:r w:rsidRPr="00FA3FA0">
        <w:t xml:space="preserve"> G: </w:t>
      </w:r>
      <w:proofErr w:type="spellStart"/>
      <w:r w:rsidRPr="00FA3FA0">
        <w:t>Заяви</w:t>
      </w:r>
      <w:proofErr w:type="spellEnd"/>
      <w:r w:rsidRPr="00FA3FA0">
        <w:t xml:space="preserve"> та </w:t>
      </w:r>
      <w:proofErr w:type="spellStart"/>
      <w:r w:rsidRPr="00FA3FA0">
        <w:t>підтвердження</w:t>
      </w:r>
      <w:proofErr w:type="spellEnd"/>
      <w:r w:rsidRPr="00FA3FA0">
        <w:t xml:space="preserve"> </w:t>
      </w:r>
      <w:proofErr w:type="spellStart"/>
      <w:r w:rsidRPr="00FA3FA0">
        <w:t>про</w:t>
      </w:r>
      <w:proofErr w:type="spellEnd"/>
      <w:r w:rsidRPr="00FA3FA0">
        <w:t xml:space="preserve"> </w:t>
      </w:r>
      <w:proofErr w:type="spellStart"/>
      <w:r w:rsidRPr="00FA3FA0">
        <w:t>відповідність</w:t>
      </w:r>
      <w:bookmarkEnd w:id="33"/>
      <w:proofErr w:type="spellEnd"/>
    </w:p>
    <w:p w14:paraId="2D640C68" w14:textId="77777777" w:rsidR="004F5B73" w:rsidRPr="00246855" w:rsidRDefault="004F5B73" w:rsidP="004F5B73">
      <w:pPr>
        <w:tabs>
          <w:tab w:val="left" w:pos="360"/>
        </w:tabs>
        <w:contextualSpacing/>
        <w:mirrorIndents/>
        <w:rPr>
          <w:rFonts w:cstheme="minorHAnsi"/>
        </w:rPr>
      </w:pPr>
    </w:p>
    <w:tbl>
      <w:tblPr>
        <w:tblW w:w="11143" w:type="dxa"/>
        <w:tblInd w:w="-545" w:type="dxa"/>
        <w:tblLayout w:type="fixed"/>
        <w:tblLook w:val="04A0" w:firstRow="1" w:lastRow="0" w:firstColumn="1" w:lastColumn="0" w:noHBand="0" w:noVBand="1"/>
      </w:tblPr>
      <w:tblGrid>
        <w:gridCol w:w="5756"/>
        <w:gridCol w:w="5387"/>
      </w:tblGrid>
      <w:tr w:rsidR="00455594" w:rsidRPr="002604FC" w14:paraId="245379D0" w14:textId="77777777" w:rsidTr="00070DBE">
        <w:tc>
          <w:tcPr>
            <w:tcW w:w="5756" w:type="dxa"/>
            <w:shd w:val="clear" w:color="auto" w:fill="auto"/>
          </w:tcPr>
          <w:p w14:paraId="723CC89F" w14:textId="77777777" w:rsidR="00455594" w:rsidRPr="00D310B0" w:rsidRDefault="00455594" w:rsidP="00455594">
            <w:pPr>
              <w:jc w:val="both"/>
              <w:rPr>
                <w:rFonts w:cstheme="minorHAnsi"/>
                <w:sz w:val="18"/>
                <w:szCs w:val="18"/>
              </w:rPr>
            </w:pPr>
            <w:r w:rsidRPr="00D310B0">
              <w:rPr>
                <w:rFonts w:cstheme="minorHAnsi"/>
                <w:sz w:val="18"/>
                <w:szCs w:val="18"/>
              </w:rPr>
              <w:t xml:space="preserve">1. </w:t>
            </w:r>
            <w:r w:rsidRPr="00D310B0">
              <w:rPr>
                <w:rFonts w:cstheme="minorHAnsi"/>
                <w:sz w:val="18"/>
                <w:szCs w:val="18"/>
                <w:u w:val="single"/>
              </w:rPr>
              <w:t>Federal Excluded Parties List</w:t>
            </w:r>
            <w:r w:rsidRPr="00D310B0">
              <w:rPr>
                <w:rFonts w:cstheme="minorHAnsi"/>
                <w:sz w:val="18"/>
                <w:szCs w:val="18"/>
              </w:rPr>
              <w:t xml:space="preserve"> - The Offeror Select is not presently debarred, suspended, or determined ineligible for an award of a contract by any Federal agency.</w:t>
            </w:r>
          </w:p>
          <w:p w14:paraId="20E9699C" w14:textId="77777777" w:rsidR="00455594" w:rsidRPr="00D310B0" w:rsidRDefault="00455594" w:rsidP="00455594">
            <w:pPr>
              <w:jc w:val="both"/>
              <w:rPr>
                <w:rFonts w:cstheme="minorHAnsi"/>
                <w:sz w:val="18"/>
                <w:szCs w:val="18"/>
              </w:rPr>
            </w:pPr>
          </w:p>
          <w:p w14:paraId="3585443D" w14:textId="77777777" w:rsidR="00455594" w:rsidRPr="00D310B0" w:rsidRDefault="00455594" w:rsidP="00455594">
            <w:pPr>
              <w:jc w:val="both"/>
              <w:rPr>
                <w:rFonts w:cstheme="minorHAnsi"/>
                <w:sz w:val="18"/>
                <w:szCs w:val="18"/>
              </w:rPr>
            </w:pPr>
            <w:r w:rsidRPr="00D310B0">
              <w:rPr>
                <w:rFonts w:cstheme="minorHAnsi"/>
                <w:sz w:val="18"/>
                <w:szCs w:val="18"/>
              </w:rPr>
              <w:t xml:space="preserve">2. </w:t>
            </w:r>
            <w:r w:rsidRPr="00D310B0">
              <w:rPr>
                <w:rFonts w:cstheme="minorHAnsi"/>
                <w:sz w:val="18"/>
                <w:szCs w:val="18"/>
                <w:u w:val="single"/>
              </w:rPr>
              <w:t>Executive Compensation Certification</w:t>
            </w:r>
            <w:r w:rsidRPr="00D310B0">
              <w:rPr>
                <w:rFonts w:cstheme="minorHAnsi"/>
                <w:sz w:val="18"/>
                <w:szCs w:val="18"/>
              </w:rPr>
              <w:t xml:space="preserve"> - FAR 52.204-10 requires DAI, as prime contractor of U.S. federal government contracts, to report compensation levels of the five most highly compensated subcontractor executives to the Federal Funding Accountability and Transparency Act Sub-Award Report System (FSRS).</w:t>
            </w:r>
          </w:p>
          <w:p w14:paraId="5497A556" w14:textId="77777777" w:rsidR="00455594" w:rsidRPr="00D310B0" w:rsidRDefault="00455594" w:rsidP="00455594">
            <w:pPr>
              <w:jc w:val="both"/>
              <w:rPr>
                <w:rFonts w:cstheme="minorHAnsi"/>
                <w:sz w:val="18"/>
                <w:szCs w:val="18"/>
              </w:rPr>
            </w:pPr>
          </w:p>
          <w:p w14:paraId="58AEB187" w14:textId="77777777" w:rsidR="00455594" w:rsidRPr="00D310B0" w:rsidRDefault="00455594" w:rsidP="00455594">
            <w:pPr>
              <w:jc w:val="both"/>
              <w:rPr>
                <w:rFonts w:cstheme="minorHAnsi"/>
                <w:sz w:val="18"/>
                <w:szCs w:val="18"/>
              </w:rPr>
            </w:pPr>
            <w:r w:rsidRPr="00D310B0">
              <w:rPr>
                <w:rFonts w:cstheme="minorHAnsi"/>
                <w:sz w:val="18"/>
                <w:szCs w:val="18"/>
              </w:rPr>
              <w:t xml:space="preserve">3. </w:t>
            </w:r>
            <w:r w:rsidRPr="00D310B0">
              <w:rPr>
                <w:rFonts w:cstheme="minorHAnsi"/>
                <w:sz w:val="18"/>
                <w:szCs w:val="18"/>
                <w:u w:val="single"/>
              </w:rPr>
              <w:t>Executive Order on Terrorism Financing</w:t>
            </w:r>
            <w:r w:rsidRPr="00D310B0">
              <w:rPr>
                <w:rFonts w:cstheme="minorHAnsi"/>
                <w:sz w:val="18"/>
                <w:szCs w:val="18"/>
                <w:u w:val="single"/>
                <w:lang w:val="uk-UA"/>
              </w:rPr>
              <w:t xml:space="preserve"> </w:t>
            </w:r>
            <w:r w:rsidRPr="00D310B0">
              <w:rPr>
                <w:rFonts w:cstheme="minorHAnsi"/>
                <w:sz w:val="18"/>
                <w:szCs w:val="18"/>
              </w:rPr>
              <w:t xml:space="preserve">- 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36" w:history="1">
              <w:r w:rsidRPr="00D310B0">
                <w:rPr>
                  <w:rStyle w:val="Hyperlink"/>
                  <w:rFonts w:cstheme="minorHAnsi"/>
                  <w:sz w:val="18"/>
                  <w:szCs w:val="18"/>
                </w:rPr>
                <w:t>www.SAM.gov</w:t>
              </w:r>
            </w:hyperlink>
            <w:r w:rsidRPr="00D310B0">
              <w:rPr>
                <w:rFonts w:cstheme="minorHAnsi"/>
                <w:sz w:val="18"/>
                <w:szCs w:val="18"/>
              </w:rPr>
              <w:t xml:space="preserve"> ) or the United Nations Security Designation List (online at: </w:t>
            </w:r>
            <w:hyperlink r:id="rId37" w:history="1">
              <w:r w:rsidRPr="00D310B0">
                <w:rPr>
                  <w:rStyle w:val="Hyperlink"/>
                  <w:rFonts w:cstheme="minorHAnsi"/>
                  <w:sz w:val="18"/>
                  <w:szCs w:val="18"/>
                </w:rPr>
                <w:t>http://www.un.org/sc/committees/1267/aq_sanctions_list.shtml</w:t>
              </w:r>
            </w:hyperlink>
            <w:r w:rsidRPr="00D310B0">
              <w:rPr>
                <w:rFonts w:cstheme="minorHAnsi"/>
                <w:sz w:val="18"/>
                <w:szCs w:val="18"/>
              </w:rPr>
              <w:t xml:space="preserve"> ).  This provision must be included in all subcontracts/sub awards issued under this Contract.</w:t>
            </w:r>
          </w:p>
          <w:p w14:paraId="40DD675A" w14:textId="77777777" w:rsidR="00455594" w:rsidRDefault="00455594" w:rsidP="00455594">
            <w:pPr>
              <w:jc w:val="both"/>
              <w:rPr>
                <w:rFonts w:cstheme="minorHAnsi"/>
                <w:sz w:val="18"/>
                <w:szCs w:val="18"/>
                <w:lang w:val="uk-UA"/>
              </w:rPr>
            </w:pPr>
          </w:p>
          <w:p w14:paraId="08D2C356" w14:textId="77777777" w:rsidR="00802788" w:rsidRDefault="00802788" w:rsidP="00455594">
            <w:pPr>
              <w:jc w:val="both"/>
              <w:rPr>
                <w:rFonts w:cstheme="minorHAnsi"/>
                <w:sz w:val="18"/>
                <w:szCs w:val="18"/>
                <w:lang w:val="uk-UA"/>
              </w:rPr>
            </w:pPr>
          </w:p>
          <w:p w14:paraId="189C7357" w14:textId="77777777" w:rsidR="00802788" w:rsidRPr="00802788" w:rsidRDefault="00802788" w:rsidP="00455594">
            <w:pPr>
              <w:jc w:val="both"/>
              <w:rPr>
                <w:rFonts w:cstheme="minorHAnsi"/>
                <w:sz w:val="18"/>
                <w:szCs w:val="18"/>
                <w:lang w:val="uk-UA"/>
              </w:rPr>
            </w:pPr>
          </w:p>
          <w:p w14:paraId="450193D1" w14:textId="77777777" w:rsidR="00455594" w:rsidRPr="00D310B0" w:rsidRDefault="00455594" w:rsidP="00455594">
            <w:pPr>
              <w:jc w:val="both"/>
              <w:rPr>
                <w:rFonts w:cstheme="minorHAnsi"/>
                <w:sz w:val="18"/>
                <w:szCs w:val="18"/>
              </w:rPr>
            </w:pPr>
            <w:r w:rsidRPr="00D310B0">
              <w:rPr>
                <w:rFonts w:cstheme="minorHAnsi"/>
                <w:sz w:val="18"/>
                <w:szCs w:val="18"/>
              </w:rPr>
              <w:t xml:space="preserve">4. </w:t>
            </w:r>
            <w:r w:rsidRPr="00D310B0">
              <w:rPr>
                <w:rFonts w:cstheme="minorHAnsi"/>
                <w:sz w:val="18"/>
                <w:szCs w:val="18"/>
                <w:u w:val="single"/>
              </w:rPr>
              <w:t>Trafficking of Persons</w:t>
            </w:r>
            <w:r w:rsidRPr="00D310B0">
              <w:rPr>
                <w:rFonts w:cstheme="minorHAnsi"/>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68909024" w14:textId="77777777" w:rsidR="00455594" w:rsidRPr="00D310B0" w:rsidRDefault="00455594" w:rsidP="00455594">
            <w:pPr>
              <w:jc w:val="both"/>
              <w:rPr>
                <w:rFonts w:cstheme="minorHAnsi"/>
                <w:sz w:val="18"/>
                <w:szCs w:val="18"/>
              </w:rPr>
            </w:pPr>
          </w:p>
          <w:p w14:paraId="0CF69F68" w14:textId="77777777" w:rsidR="00455594" w:rsidRPr="00D310B0" w:rsidRDefault="00455594" w:rsidP="00455594">
            <w:pPr>
              <w:jc w:val="both"/>
              <w:rPr>
                <w:rFonts w:cstheme="minorHAnsi"/>
                <w:sz w:val="18"/>
                <w:szCs w:val="18"/>
              </w:rPr>
            </w:pPr>
            <w:r w:rsidRPr="00D310B0">
              <w:rPr>
                <w:rFonts w:cstheme="minorHAnsi"/>
                <w:bCs/>
                <w:sz w:val="18"/>
                <w:szCs w:val="18"/>
              </w:rPr>
              <w:t xml:space="preserve">5. </w:t>
            </w:r>
            <w:r w:rsidRPr="00D310B0">
              <w:rPr>
                <w:rFonts w:cstheme="minorHAnsi"/>
                <w:bCs/>
                <w:sz w:val="18"/>
                <w:szCs w:val="18"/>
                <w:u w:val="single"/>
              </w:rPr>
              <w:t>Certification and Disclosure Regarding Payment to Influence Certain Federal Transactions</w:t>
            </w:r>
            <w:r w:rsidRPr="00D310B0">
              <w:rPr>
                <w:rFonts w:cstheme="minorHAnsi"/>
                <w:sz w:val="18"/>
                <w:szCs w:val="18"/>
              </w:rPr>
              <w:t xml:space="preserve"> – The Offeror certifies that it currently is and will remain in compliance with FAR 52.203-11, Certification and Disclosure Regarding Payment to Influence Certain Federal Transactions.</w:t>
            </w:r>
          </w:p>
          <w:p w14:paraId="6C4E0297" w14:textId="77777777" w:rsidR="00070DBE" w:rsidRDefault="00070DBE" w:rsidP="00455594">
            <w:pPr>
              <w:jc w:val="both"/>
              <w:rPr>
                <w:rFonts w:cstheme="minorHAnsi"/>
                <w:sz w:val="18"/>
                <w:szCs w:val="18"/>
                <w:lang w:val="uk-UA"/>
              </w:rPr>
            </w:pPr>
          </w:p>
          <w:p w14:paraId="07C64256" w14:textId="77777777" w:rsidR="00455594" w:rsidRPr="00D310B0" w:rsidRDefault="00455594" w:rsidP="00455594">
            <w:pPr>
              <w:jc w:val="both"/>
              <w:rPr>
                <w:rFonts w:cstheme="minorHAnsi"/>
                <w:sz w:val="18"/>
                <w:szCs w:val="18"/>
              </w:rPr>
            </w:pPr>
            <w:r w:rsidRPr="00D310B0">
              <w:rPr>
                <w:rFonts w:cstheme="minorHAnsi"/>
                <w:sz w:val="18"/>
                <w:szCs w:val="18"/>
              </w:rPr>
              <w:t xml:space="preserve">6. </w:t>
            </w:r>
            <w:r w:rsidRPr="00D310B0">
              <w:rPr>
                <w:rFonts w:cstheme="minorHAnsi"/>
                <w:sz w:val="18"/>
                <w:szCs w:val="18"/>
                <w:u w:val="single"/>
              </w:rPr>
              <w:t>Organizational Conflict of Interest</w:t>
            </w:r>
            <w:r w:rsidRPr="00D310B0">
              <w:rPr>
                <w:rFonts w:cstheme="minorHAnsi"/>
                <w:sz w:val="18"/>
                <w:szCs w:val="18"/>
              </w:rPr>
              <w:t xml:space="preserve"> – The Offeror certifies that will comply FAR Part 9.5, Organizational Conflict of Interest.  The Offeror certifies that is not aware of any information bearing on the existence of any potential organizational conflict of interest. The Offeror further certifies that if the Offeror becomes aware of information bearing on whether a potential conflict may exist, that Offeror shall immediately provide DAII with a disclosure statement describing this information.</w:t>
            </w:r>
          </w:p>
          <w:p w14:paraId="5BEB8ADF" w14:textId="77777777" w:rsidR="00455594" w:rsidRPr="00D310B0" w:rsidRDefault="00455594" w:rsidP="00455594">
            <w:pPr>
              <w:jc w:val="both"/>
              <w:rPr>
                <w:rFonts w:cstheme="minorHAnsi"/>
                <w:sz w:val="18"/>
                <w:szCs w:val="18"/>
              </w:rPr>
            </w:pPr>
          </w:p>
          <w:p w14:paraId="763B7E9A" w14:textId="77777777" w:rsidR="00455594" w:rsidRPr="00D310B0" w:rsidRDefault="00455594" w:rsidP="00455594">
            <w:pPr>
              <w:jc w:val="both"/>
              <w:rPr>
                <w:rFonts w:cstheme="minorHAnsi"/>
                <w:sz w:val="18"/>
                <w:szCs w:val="18"/>
              </w:rPr>
            </w:pPr>
            <w:r w:rsidRPr="00D310B0">
              <w:rPr>
                <w:rFonts w:cstheme="minorHAnsi"/>
                <w:sz w:val="18"/>
                <w:szCs w:val="18"/>
              </w:rPr>
              <w:t xml:space="preserve">7. </w:t>
            </w:r>
            <w:r w:rsidRPr="00D310B0">
              <w:rPr>
                <w:rFonts w:cstheme="minorHAnsi"/>
                <w:sz w:val="18"/>
                <w:szCs w:val="18"/>
                <w:u w:val="single"/>
              </w:rPr>
              <w:t>Prohibition of Segregated Facilities</w:t>
            </w:r>
            <w:r w:rsidRPr="00D310B0">
              <w:rPr>
                <w:rFonts w:cstheme="minorHAnsi"/>
                <w:sz w:val="18"/>
                <w:szCs w:val="18"/>
              </w:rPr>
              <w:t xml:space="preserve"> - The Offeror certifies that it is compliant with FAR 52.222-21, Prohibition of Segregated Facilities.</w:t>
            </w:r>
          </w:p>
          <w:p w14:paraId="6374C1DE" w14:textId="77777777" w:rsidR="00455594" w:rsidRPr="00D310B0" w:rsidRDefault="00455594" w:rsidP="00455594">
            <w:pPr>
              <w:jc w:val="both"/>
              <w:rPr>
                <w:rFonts w:cstheme="minorHAnsi"/>
                <w:sz w:val="18"/>
                <w:szCs w:val="18"/>
              </w:rPr>
            </w:pPr>
          </w:p>
          <w:p w14:paraId="113E5F75" w14:textId="77777777" w:rsidR="00455594" w:rsidRPr="00D310B0" w:rsidRDefault="00455594" w:rsidP="00455594">
            <w:pPr>
              <w:jc w:val="both"/>
              <w:rPr>
                <w:rFonts w:cstheme="minorHAnsi"/>
                <w:sz w:val="18"/>
                <w:szCs w:val="18"/>
              </w:rPr>
            </w:pPr>
            <w:r w:rsidRPr="00D310B0">
              <w:rPr>
                <w:rFonts w:cstheme="minorHAnsi"/>
                <w:sz w:val="18"/>
                <w:szCs w:val="18"/>
              </w:rPr>
              <w:lastRenderedPageBreak/>
              <w:t xml:space="preserve">8. </w:t>
            </w:r>
            <w:r w:rsidRPr="00D310B0">
              <w:rPr>
                <w:rFonts w:cstheme="minorHAnsi"/>
                <w:sz w:val="18"/>
                <w:szCs w:val="18"/>
                <w:u w:val="single"/>
              </w:rPr>
              <w:t>Equal Opportunity</w:t>
            </w:r>
            <w:r w:rsidRPr="00D310B0">
              <w:rPr>
                <w:rFonts w:cstheme="minorHAnsi"/>
                <w:sz w:val="18"/>
                <w:szCs w:val="18"/>
              </w:rPr>
              <w:t xml:space="preserve"> – The Offeror certifies that it does not discriminate against any employee or applicant for employment because of age, sex, religion, handicap, race, creed, </w:t>
            </w:r>
            <w:proofErr w:type="gramStart"/>
            <w:r w:rsidRPr="00D310B0">
              <w:rPr>
                <w:rFonts w:cstheme="minorHAnsi"/>
                <w:sz w:val="18"/>
                <w:szCs w:val="18"/>
              </w:rPr>
              <w:t>color</w:t>
            </w:r>
            <w:proofErr w:type="gramEnd"/>
            <w:r w:rsidRPr="00D310B0">
              <w:rPr>
                <w:rFonts w:cstheme="minorHAnsi"/>
                <w:sz w:val="18"/>
                <w:szCs w:val="18"/>
              </w:rPr>
              <w:t xml:space="preserve"> or national origin.</w:t>
            </w:r>
          </w:p>
          <w:p w14:paraId="20E0BE02" w14:textId="77777777" w:rsidR="00455594" w:rsidRPr="00D310B0" w:rsidRDefault="00455594" w:rsidP="00455594">
            <w:pPr>
              <w:jc w:val="both"/>
              <w:rPr>
                <w:rFonts w:cstheme="minorHAnsi"/>
                <w:sz w:val="18"/>
                <w:szCs w:val="18"/>
                <w:lang w:val="uk-UA"/>
              </w:rPr>
            </w:pPr>
            <w:r w:rsidRPr="00D310B0">
              <w:rPr>
                <w:rFonts w:cstheme="minorHAnsi"/>
                <w:sz w:val="18"/>
                <w:szCs w:val="18"/>
              </w:rPr>
              <w:t>9</w:t>
            </w:r>
            <w:r w:rsidRPr="00D310B0">
              <w:rPr>
                <w:rFonts w:cstheme="minorHAnsi"/>
                <w:sz w:val="18"/>
                <w:szCs w:val="18"/>
                <w:lang w:val="uk-UA"/>
              </w:rPr>
              <w:t xml:space="preserve">. </w:t>
            </w:r>
            <w:r w:rsidRPr="00D310B0">
              <w:rPr>
                <w:rFonts w:cstheme="minorHAnsi"/>
                <w:sz w:val="18"/>
                <w:szCs w:val="18"/>
                <w:u w:val="single"/>
                <w:lang w:val="uk-UA"/>
              </w:rPr>
              <w:t>Labor Laws</w:t>
            </w:r>
            <w:r w:rsidRPr="00D310B0">
              <w:rPr>
                <w:rFonts w:cstheme="minorHAnsi"/>
                <w:sz w:val="18"/>
                <w:szCs w:val="18"/>
                <w:lang w:val="uk-UA"/>
              </w:rPr>
              <w:t xml:space="preserve"> – The </w:t>
            </w:r>
            <w:r w:rsidRPr="00D310B0">
              <w:rPr>
                <w:rFonts w:cstheme="minorHAnsi"/>
                <w:sz w:val="18"/>
                <w:szCs w:val="18"/>
              </w:rPr>
              <w:t>Offeror</w:t>
            </w:r>
            <w:r w:rsidRPr="00D310B0">
              <w:rPr>
                <w:rFonts w:cstheme="minorHAnsi"/>
                <w:sz w:val="18"/>
                <w:szCs w:val="18"/>
                <w:lang w:val="uk-UA"/>
              </w:rPr>
              <w:t xml:space="preserve"> certifies that it </w:t>
            </w:r>
            <w:proofErr w:type="gramStart"/>
            <w:r w:rsidRPr="00D310B0">
              <w:rPr>
                <w:rFonts w:cstheme="minorHAnsi"/>
                <w:sz w:val="18"/>
                <w:szCs w:val="18"/>
                <w:lang w:val="uk-UA"/>
              </w:rPr>
              <w:t>is in compliance with</w:t>
            </w:r>
            <w:proofErr w:type="gramEnd"/>
            <w:r w:rsidRPr="00D310B0">
              <w:rPr>
                <w:rFonts w:cstheme="minorHAnsi"/>
                <w:sz w:val="18"/>
                <w:szCs w:val="18"/>
                <w:lang w:val="uk-UA"/>
              </w:rPr>
              <w:t xml:space="preserve"> all labor laws.</w:t>
            </w:r>
          </w:p>
          <w:p w14:paraId="68E61689" w14:textId="77777777" w:rsidR="00455594" w:rsidRPr="00D310B0" w:rsidRDefault="00455594" w:rsidP="00455594">
            <w:pPr>
              <w:jc w:val="both"/>
              <w:rPr>
                <w:rFonts w:cstheme="minorHAnsi"/>
                <w:sz w:val="18"/>
                <w:szCs w:val="18"/>
              </w:rPr>
            </w:pPr>
            <w:r w:rsidRPr="00D310B0">
              <w:rPr>
                <w:rFonts w:cstheme="minorHAnsi"/>
                <w:sz w:val="18"/>
                <w:szCs w:val="18"/>
              </w:rPr>
              <w:t xml:space="preserve">10. </w:t>
            </w:r>
            <w:r w:rsidRPr="00D310B0">
              <w:rPr>
                <w:rFonts w:cstheme="minorHAnsi"/>
                <w:sz w:val="18"/>
                <w:szCs w:val="18"/>
                <w:u w:val="single"/>
              </w:rPr>
              <w:t>Federal Acquisition Regulation (FAR)</w:t>
            </w:r>
            <w:r w:rsidRPr="00D310B0">
              <w:rPr>
                <w:rFonts w:cstheme="minorHAnsi"/>
                <w:sz w:val="18"/>
                <w:szCs w:val="18"/>
              </w:rPr>
              <w:t xml:space="preserve"> – The Offeror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DFB6E5E" w14:textId="77777777" w:rsidR="00455594" w:rsidRPr="00D310B0" w:rsidRDefault="00455594" w:rsidP="00455594">
            <w:pPr>
              <w:jc w:val="both"/>
              <w:rPr>
                <w:rFonts w:cstheme="minorHAnsi"/>
                <w:sz w:val="18"/>
                <w:szCs w:val="18"/>
              </w:rPr>
            </w:pPr>
          </w:p>
          <w:p w14:paraId="11C5FBDF" w14:textId="77777777" w:rsidR="00455594" w:rsidRPr="00D310B0" w:rsidRDefault="00455594" w:rsidP="00455594">
            <w:pPr>
              <w:jc w:val="both"/>
              <w:rPr>
                <w:rFonts w:cstheme="minorHAnsi"/>
                <w:sz w:val="18"/>
                <w:szCs w:val="18"/>
              </w:rPr>
            </w:pPr>
            <w:r w:rsidRPr="00D310B0">
              <w:rPr>
                <w:rFonts w:cstheme="minorHAnsi"/>
                <w:sz w:val="18"/>
                <w:szCs w:val="18"/>
              </w:rPr>
              <w:t xml:space="preserve">11. </w:t>
            </w:r>
            <w:r w:rsidRPr="00D310B0">
              <w:rPr>
                <w:rFonts w:cstheme="minorHAnsi"/>
                <w:sz w:val="18"/>
                <w:szCs w:val="18"/>
                <w:u w:val="single"/>
              </w:rPr>
              <w:t>Employee Compliance</w:t>
            </w:r>
            <w:r w:rsidRPr="00D310B0">
              <w:rPr>
                <w:rFonts w:cstheme="minorHAnsi"/>
                <w:sz w:val="18"/>
                <w:szCs w:val="18"/>
              </w:rPr>
              <w:t xml:space="preserve"> – The Offeror warrants that it will require all employees, entities and individuals providing services in connection with the performance of a DAI Purchase Order to comply with the provisions of the resulting Purchase Order and with all Federal, State, and local laws and regulations in connection with the work associated therein.</w:t>
            </w:r>
          </w:p>
          <w:p w14:paraId="735C46D1" w14:textId="77777777" w:rsidR="00455594" w:rsidRPr="00D310B0" w:rsidRDefault="00455594" w:rsidP="00455594">
            <w:pPr>
              <w:jc w:val="both"/>
              <w:rPr>
                <w:rFonts w:cstheme="minorHAnsi"/>
                <w:sz w:val="18"/>
                <w:szCs w:val="18"/>
              </w:rPr>
            </w:pPr>
          </w:p>
          <w:p w14:paraId="6353D3F2" w14:textId="77777777" w:rsidR="00455594" w:rsidRDefault="00455594" w:rsidP="00455594">
            <w:pPr>
              <w:spacing w:after="0"/>
              <w:jc w:val="both"/>
              <w:rPr>
                <w:rFonts w:cstheme="minorHAnsi"/>
                <w:sz w:val="18"/>
                <w:szCs w:val="18"/>
              </w:rPr>
            </w:pPr>
            <w:r w:rsidRPr="00D310B0">
              <w:rPr>
                <w:rFonts w:cstheme="minorHAnsi"/>
                <w:sz w:val="18"/>
                <w:szCs w:val="18"/>
              </w:rPr>
              <w:t xml:space="preserve">By submitting a </w:t>
            </w:r>
            <w:r>
              <w:rPr>
                <w:rFonts w:cstheme="minorHAnsi"/>
                <w:sz w:val="18"/>
                <w:szCs w:val="18"/>
              </w:rPr>
              <w:t>proposal</w:t>
            </w:r>
            <w:r w:rsidRPr="00D310B0">
              <w:rPr>
                <w:rFonts w:cstheme="minorHAnsi"/>
                <w:sz w:val="18"/>
                <w:szCs w:val="18"/>
              </w:rPr>
              <w:t>, offerors agree to fully comply with the terms and conditions above and all applicable U.S. federal government clauses included herein and will be asked to sign these Representations and Certifications upon award.</w:t>
            </w:r>
          </w:p>
          <w:p w14:paraId="149BDE21" w14:textId="0F9A2E40" w:rsidR="006D026D" w:rsidRDefault="006D026D" w:rsidP="00455594">
            <w:pPr>
              <w:spacing w:after="0"/>
              <w:jc w:val="both"/>
              <w:rPr>
                <w:rFonts w:cstheme="minorHAnsi"/>
                <w:sz w:val="18"/>
                <w:szCs w:val="18"/>
              </w:rPr>
            </w:pPr>
          </w:p>
          <w:p w14:paraId="3AA564CA" w14:textId="77777777" w:rsidR="006D026D" w:rsidRPr="001D07B8" w:rsidRDefault="006D026D" w:rsidP="006D026D">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 xml:space="preserve">Authorized Signature: </w:t>
            </w:r>
          </w:p>
          <w:p w14:paraId="76187A30" w14:textId="77777777" w:rsidR="006D026D" w:rsidRPr="001D07B8" w:rsidRDefault="006D026D" w:rsidP="006D026D">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2414775B" w14:textId="77777777" w:rsidR="006D026D" w:rsidRPr="001D07B8" w:rsidRDefault="006D026D" w:rsidP="006D026D">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 xml:space="preserve">Name and Title of Signatory: </w:t>
            </w:r>
          </w:p>
          <w:p w14:paraId="40339189" w14:textId="77777777" w:rsidR="006D026D" w:rsidRPr="001D07B8" w:rsidRDefault="006D026D" w:rsidP="006D026D">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15630672" w14:textId="77777777" w:rsidR="006D026D" w:rsidRPr="001D07B8" w:rsidRDefault="006D026D" w:rsidP="006D026D">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 xml:space="preserve">Name of Firm: </w:t>
            </w:r>
          </w:p>
          <w:p w14:paraId="12FAF671" w14:textId="77777777" w:rsidR="006D026D" w:rsidRPr="001D07B8" w:rsidRDefault="006D026D" w:rsidP="006D026D">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40CD1B47" w14:textId="77777777" w:rsidR="006D026D" w:rsidRPr="001D07B8" w:rsidRDefault="006D026D" w:rsidP="006D026D">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 xml:space="preserve">Address: </w:t>
            </w:r>
          </w:p>
          <w:p w14:paraId="179C3E8C" w14:textId="77777777" w:rsidR="006D026D" w:rsidRPr="001D07B8" w:rsidRDefault="006D026D" w:rsidP="006D026D">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60184CD6" w14:textId="77777777" w:rsidR="006D026D" w:rsidRPr="001D07B8" w:rsidRDefault="006D026D" w:rsidP="006D026D">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 xml:space="preserve">Telephone: </w:t>
            </w:r>
          </w:p>
          <w:p w14:paraId="1F488EA0" w14:textId="77777777" w:rsidR="006D026D" w:rsidRPr="001D07B8" w:rsidRDefault="006D026D" w:rsidP="006D026D">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3D9464A5" w14:textId="77777777" w:rsidR="006D026D" w:rsidRPr="001D07B8" w:rsidRDefault="006D026D" w:rsidP="006D026D">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Email:</w:t>
            </w:r>
          </w:p>
          <w:p w14:paraId="00E5E397" w14:textId="77777777" w:rsidR="006D026D" w:rsidRPr="001D07B8" w:rsidRDefault="006D026D" w:rsidP="006D026D">
            <w:pPr>
              <w:pStyle w:val="Default"/>
              <w:tabs>
                <w:tab w:val="left" w:pos="-21"/>
                <w:tab w:val="left" w:pos="226"/>
                <w:tab w:val="left" w:pos="360"/>
              </w:tabs>
              <w:spacing w:before="0"/>
              <w:ind w:left="-21"/>
              <w:contextualSpacing/>
              <w:mirrorIndents/>
              <w:jc w:val="both"/>
              <w:rPr>
                <w:rFonts w:ascii="Times New Roman" w:hAnsi="Times New Roman" w:cs="Times New Roman"/>
                <w:sz w:val="22"/>
                <w:szCs w:val="22"/>
                <w:lang w:val="uk-UA"/>
              </w:rPr>
            </w:pPr>
          </w:p>
          <w:p w14:paraId="3615B198" w14:textId="0E58BC93" w:rsidR="006D026D" w:rsidRPr="00765984" w:rsidRDefault="006D026D" w:rsidP="006D026D">
            <w:pPr>
              <w:spacing w:after="0"/>
              <w:jc w:val="both"/>
              <w:rPr>
                <w:rFonts w:cstheme="minorHAnsi"/>
                <w:lang w:val="uk-UA"/>
              </w:rPr>
            </w:pPr>
            <w:r w:rsidRPr="001D07B8">
              <w:rPr>
                <w:szCs w:val="22"/>
                <w:lang w:val="uk-UA"/>
              </w:rPr>
              <w:t>Company Seal/Stamp:</w:t>
            </w:r>
          </w:p>
        </w:tc>
        <w:tc>
          <w:tcPr>
            <w:tcW w:w="5387" w:type="dxa"/>
            <w:shd w:val="clear" w:color="auto" w:fill="FFFFFF" w:themeFill="background1"/>
          </w:tcPr>
          <w:p w14:paraId="794ADCD2" w14:textId="77777777" w:rsidR="00455594" w:rsidRPr="00D310B0" w:rsidRDefault="00070DBE" w:rsidP="00455594">
            <w:pPr>
              <w:jc w:val="both"/>
              <w:rPr>
                <w:rFonts w:cstheme="minorHAnsi"/>
                <w:sz w:val="18"/>
                <w:szCs w:val="18"/>
                <w:lang w:val="ru-RU"/>
              </w:rPr>
            </w:pPr>
            <w:r>
              <w:rPr>
                <w:rFonts w:cstheme="minorHAnsi"/>
                <w:sz w:val="18"/>
                <w:szCs w:val="18"/>
                <w:lang w:val="ru-RU"/>
              </w:rPr>
              <w:lastRenderedPageBreak/>
              <w:t>1</w:t>
            </w:r>
            <w:r w:rsidR="00455594" w:rsidRPr="00D310B0">
              <w:rPr>
                <w:rFonts w:cstheme="minorHAnsi"/>
                <w:sz w:val="18"/>
                <w:szCs w:val="18"/>
                <w:lang w:val="ru-RU"/>
              </w:rPr>
              <w:t>.</w:t>
            </w:r>
            <w:r>
              <w:rPr>
                <w:rFonts w:cstheme="minorHAnsi"/>
                <w:sz w:val="18"/>
                <w:szCs w:val="18"/>
                <w:lang w:val="ru-RU"/>
              </w:rPr>
              <w:t xml:space="preserve"> </w:t>
            </w:r>
            <w:r w:rsidR="00455594" w:rsidRPr="00D310B0">
              <w:rPr>
                <w:rFonts w:cstheme="minorHAnsi"/>
                <w:sz w:val="18"/>
                <w:szCs w:val="18"/>
                <w:u w:val="single"/>
                <w:lang w:val="ru-RU"/>
              </w:rPr>
              <w:t>Федеральний список виключених осіб</w:t>
            </w:r>
            <w:r w:rsidR="00455594" w:rsidRPr="00D310B0">
              <w:rPr>
                <w:rFonts w:cstheme="minorHAnsi"/>
                <w:sz w:val="18"/>
                <w:szCs w:val="18"/>
                <w:lang w:val="ru-RU"/>
              </w:rPr>
              <w:t xml:space="preserve"> – Обраний учасник тендера наразі не є відстороненим, тимчасово відстороненим або визнаним таким, що не має права укладати контракт з будь-яким федеральним органом.</w:t>
            </w:r>
          </w:p>
          <w:p w14:paraId="480664DE" w14:textId="77777777" w:rsidR="00455594" w:rsidRPr="00D310B0" w:rsidRDefault="00455594" w:rsidP="00455594">
            <w:pPr>
              <w:jc w:val="both"/>
              <w:rPr>
                <w:rFonts w:cstheme="minorHAnsi"/>
                <w:sz w:val="18"/>
                <w:szCs w:val="18"/>
                <w:lang w:val="ru-RU"/>
              </w:rPr>
            </w:pPr>
            <w:r w:rsidRPr="00D310B0">
              <w:rPr>
                <w:rFonts w:cstheme="minorHAnsi"/>
                <w:sz w:val="18"/>
                <w:szCs w:val="18"/>
                <w:lang w:val="ru-RU"/>
              </w:rPr>
              <w:t xml:space="preserve">2. </w:t>
            </w:r>
            <w:r w:rsidRPr="00D310B0">
              <w:rPr>
                <w:rFonts w:cstheme="minorHAnsi"/>
                <w:sz w:val="18"/>
                <w:szCs w:val="18"/>
                <w:u w:val="single"/>
                <w:lang w:val="ru-RU"/>
              </w:rPr>
              <w:t>Підтвердження заробітної плати керівництва</w:t>
            </w:r>
            <w:r w:rsidRPr="00D310B0">
              <w:rPr>
                <w:rFonts w:cstheme="minorHAnsi"/>
                <w:sz w:val="18"/>
                <w:szCs w:val="18"/>
                <w:lang w:val="ru-RU"/>
              </w:rPr>
              <w:t xml:space="preserve"> – Положення FAR 52.204-10 вимагає від компанії «DAI» як генерального підрядника за контрактами федерального уряду США звітувати про рівні заробітної плати п'яти керівників субпідрядника з найвищим рівнем заробітної плати в Систему звітності за договорами субпідряду відповідно до Закону про підзвітність за федеральним фінансуванням та прозорість (FSRS). </w:t>
            </w:r>
          </w:p>
          <w:p w14:paraId="385866CD" w14:textId="77777777" w:rsidR="00455594" w:rsidRPr="00D310B0" w:rsidRDefault="00455594" w:rsidP="00455594">
            <w:pPr>
              <w:jc w:val="both"/>
              <w:rPr>
                <w:rFonts w:cstheme="minorHAnsi"/>
                <w:sz w:val="18"/>
                <w:szCs w:val="18"/>
                <w:lang w:val="ru-RU"/>
              </w:rPr>
            </w:pPr>
            <w:r w:rsidRPr="00D310B0">
              <w:rPr>
                <w:rFonts w:cstheme="minorHAnsi"/>
                <w:sz w:val="18"/>
                <w:szCs w:val="18"/>
                <w:lang w:val="ru-RU"/>
              </w:rPr>
              <w:t xml:space="preserve">3. </w:t>
            </w:r>
            <w:r w:rsidRPr="00D310B0">
              <w:rPr>
                <w:rFonts w:cstheme="minorHAnsi"/>
                <w:sz w:val="18"/>
                <w:szCs w:val="18"/>
                <w:u w:val="single"/>
                <w:lang w:val="ru-RU"/>
              </w:rPr>
              <w:t xml:space="preserve">Указ Президента США про заборону фінансування тероризму </w:t>
            </w:r>
            <w:r w:rsidRPr="00D310B0">
              <w:rPr>
                <w:rFonts w:cstheme="minorHAnsi"/>
                <w:sz w:val="18"/>
                <w:szCs w:val="18"/>
                <w:lang w:val="ru-RU"/>
              </w:rPr>
              <w:t xml:space="preserve">- Виконавцю нагадується, що укази Президента США та законодавство США забороняють здійснювати операції з фізичними особами та організаціями, пов’язаними з тероризмом, а також надавати їм ресурси та підтримку. Юридичну відповідальність за забезпечення дотримання цих указів Президента та законодавства несе Виконавець/Реципієнт. Реципієнту не дозволяється працювати з фізичними особами та організаціями, пов’язаними з тероризмом, а також надавати їм ресурси та підтримку. Жодна допомога або ресурси не можуть надаватись фізичним або юридичним особам, які знаходяться у Списку громадян особливих категорій та заборонених осіб, який веде Казначейство США (див. </w:t>
            </w:r>
            <w:hyperlink r:id="rId38" w:history="1">
              <w:r w:rsidRPr="00D310B0">
                <w:rPr>
                  <w:rStyle w:val="Hyperlink"/>
                  <w:rFonts w:cstheme="minorHAnsi"/>
                  <w:sz w:val="18"/>
                  <w:szCs w:val="18"/>
                </w:rPr>
                <w:t>www</w:t>
              </w:r>
              <w:r w:rsidRPr="00D310B0">
                <w:rPr>
                  <w:rStyle w:val="Hyperlink"/>
                  <w:rFonts w:cstheme="minorHAnsi"/>
                  <w:sz w:val="18"/>
                  <w:szCs w:val="18"/>
                  <w:lang w:val="ru-RU"/>
                </w:rPr>
                <w:t>.</w:t>
              </w:r>
              <w:r w:rsidRPr="00D310B0">
                <w:rPr>
                  <w:rStyle w:val="Hyperlink"/>
                  <w:rFonts w:cstheme="minorHAnsi"/>
                  <w:sz w:val="18"/>
                  <w:szCs w:val="18"/>
                </w:rPr>
                <w:t>SAM</w:t>
              </w:r>
              <w:r w:rsidRPr="00D310B0">
                <w:rPr>
                  <w:rStyle w:val="Hyperlink"/>
                  <w:rFonts w:cstheme="minorHAnsi"/>
                  <w:sz w:val="18"/>
                  <w:szCs w:val="18"/>
                  <w:lang w:val="ru-RU"/>
                </w:rPr>
                <w:t>.</w:t>
              </w:r>
              <w:r w:rsidRPr="00D310B0">
                <w:rPr>
                  <w:rStyle w:val="Hyperlink"/>
                  <w:rFonts w:cstheme="minorHAnsi"/>
                  <w:sz w:val="18"/>
                  <w:szCs w:val="18"/>
                </w:rPr>
                <w:t>gov</w:t>
              </w:r>
            </w:hyperlink>
            <w:r w:rsidRPr="00D310B0">
              <w:rPr>
                <w:rFonts w:cstheme="minorHAnsi"/>
                <w:sz w:val="18"/>
                <w:szCs w:val="18"/>
                <w:lang w:val="ru-RU"/>
              </w:rPr>
              <w:t xml:space="preserve"> ), або у Списку особливих категорій ООН (див. </w:t>
            </w:r>
            <w:hyperlink r:id="rId39" w:history="1">
              <w:r w:rsidRPr="00D310B0">
                <w:rPr>
                  <w:rStyle w:val="Hyperlink"/>
                  <w:rFonts w:cstheme="minorHAnsi"/>
                  <w:sz w:val="18"/>
                  <w:szCs w:val="18"/>
                </w:rPr>
                <w:t>http://www.un.org/sc/committees/1267/aq_sanctions_list.shtml</w:t>
              </w:r>
            </w:hyperlink>
            <w:r w:rsidRPr="00D310B0">
              <w:rPr>
                <w:rFonts w:cstheme="minorHAnsi"/>
                <w:sz w:val="18"/>
                <w:szCs w:val="18"/>
              </w:rPr>
              <w:t xml:space="preserve"> ).  </w:t>
            </w:r>
            <w:r w:rsidRPr="00D310B0">
              <w:rPr>
                <w:rFonts w:cstheme="minorHAnsi"/>
                <w:sz w:val="18"/>
                <w:szCs w:val="18"/>
                <w:lang w:val="ru-RU"/>
              </w:rPr>
              <w:t>Це положення обов’язково включається до всіх договорів субпідряду / рішень про надання субпідряду, які виконуються в рамках цього договору.</w:t>
            </w:r>
          </w:p>
          <w:p w14:paraId="326C8B42" w14:textId="77777777" w:rsidR="00455594" w:rsidRPr="00D310B0" w:rsidRDefault="00455594" w:rsidP="00455594">
            <w:pPr>
              <w:jc w:val="both"/>
              <w:rPr>
                <w:rFonts w:cstheme="minorHAnsi"/>
                <w:sz w:val="18"/>
                <w:szCs w:val="18"/>
                <w:lang w:val="ru-RU"/>
              </w:rPr>
            </w:pPr>
            <w:r w:rsidRPr="00D310B0">
              <w:rPr>
                <w:rFonts w:cstheme="minorHAnsi"/>
                <w:sz w:val="18"/>
                <w:szCs w:val="18"/>
                <w:lang w:val="ru-RU"/>
              </w:rPr>
              <w:t xml:space="preserve">4. </w:t>
            </w:r>
            <w:r w:rsidRPr="00D310B0">
              <w:rPr>
                <w:rFonts w:cstheme="minorHAnsi"/>
                <w:sz w:val="18"/>
                <w:szCs w:val="18"/>
                <w:u w:val="single"/>
                <w:lang w:val="ru-RU"/>
              </w:rPr>
              <w:t>Торгівля людьми</w:t>
            </w:r>
            <w:r w:rsidRPr="00D310B0">
              <w:rPr>
                <w:rFonts w:cstheme="minorHAnsi"/>
                <w:sz w:val="18"/>
                <w:szCs w:val="18"/>
                <w:lang w:val="ru-RU"/>
              </w:rPr>
              <w:t xml:space="preserve"> – Виконавцю забороняється протягом строку дії цього контракту здійснювати торгівлю людьми (як визначено у Протоколі щодо запобігання, протидії та покарання торгівлі людьми, особливо жінками та дітьми, який доповнює Конвенцію ООН щодо протидії транснаціональної організованої злочинності), оплачувати комерційні сексуальні послуги та використовувати примусову працю.</w:t>
            </w:r>
          </w:p>
          <w:p w14:paraId="09273314" w14:textId="77777777" w:rsidR="00455594" w:rsidRPr="00D310B0" w:rsidRDefault="00455594" w:rsidP="00455594">
            <w:pPr>
              <w:jc w:val="both"/>
              <w:rPr>
                <w:rFonts w:cstheme="minorHAnsi"/>
                <w:sz w:val="18"/>
                <w:szCs w:val="18"/>
                <w:lang w:val="ru-RU"/>
              </w:rPr>
            </w:pPr>
            <w:r w:rsidRPr="00D310B0">
              <w:rPr>
                <w:rFonts w:cstheme="minorHAnsi"/>
                <w:sz w:val="18"/>
                <w:szCs w:val="18"/>
                <w:lang w:val="ru-RU"/>
              </w:rPr>
              <w:t xml:space="preserve">5. </w:t>
            </w:r>
            <w:r w:rsidRPr="00D310B0">
              <w:rPr>
                <w:rFonts w:cstheme="minorHAnsi"/>
                <w:sz w:val="18"/>
                <w:szCs w:val="18"/>
                <w:u w:val="single"/>
                <w:lang w:val="ru-RU"/>
              </w:rPr>
              <w:t>Підтвердження та розкриття інформації щодо платежів з метою впливу на деякі федеральні господарські операції</w:t>
            </w:r>
            <w:r w:rsidRPr="00D310B0">
              <w:rPr>
                <w:rFonts w:cstheme="minorHAnsi"/>
                <w:sz w:val="18"/>
                <w:szCs w:val="18"/>
                <w:lang w:val="ru-RU"/>
              </w:rPr>
              <w:t xml:space="preserve"> – Учасник тендера підтверджує, що дотримується зараз та дотримуватиметься й надалі вимог FAR 52.203-11 «Підтвердження та розкриття інформації щодо платежів з метою впливу на деякі федеральні господарські операції».</w:t>
            </w:r>
          </w:p>
          <w:p w14:paraId="3FDF4069" w14:textId="77777777" w:rsidR="00455594" w:rsidRPr="00D310B0" w:rsidRDefault="00455594" w:rsidP="00455594">
            <w:pPr>
              <w:jc w:val="both"/>
              <w:rPr>
                <w:rFonts w:cstheme="minorHAnsi"/>
                <w:sz w:val="18"/>
                <w:szCs w:val="18"/>
                <w:lang w:val="ru-RU"/>
              </w:rPr>
            </w:pPr>
            <w:r w:rsidRPr="00D310B0">
              <w:rPr>
                <w:rFonts w:cstheme="minorHAnsi"/>
                <w:sz w:val="18"/>
                <w:szCs w:val="18"/>
                <w:lang w:val="ru-RU"/>
              </w:rPr>
              <w:t xml:space="preserve">6. </w:t>
            </w:r>
            <w:r w:rsidRPr="00D310B0">
              <w:rPr>
                <w:rFonts w:cstheme="minorHAnsi"/>
                <w:sz w:val="18"/>
                <w:szCs w:val="18"/>
                <w:u w:val="single"/>
                <w:lang w:val="ru-RU"/>
              </w:rPr>
              <w:t>Організаційний конфлікт інтересів</w:t>
            </w:r>
            <w:r w:rsidRPr="00D310B0">
              <w:rPr>
                <w:rFonts w:cstheme="minorHAnsi"/>
                <w:sz w:val="18"/>
                <w:szCs w:val="18"/>
                <w:lang w:val="ru-RU"/>
              </w:rPr>
              <w:t xml:space="preserve"> – Учасник тендеру підтверджує, що йому не відомо про будь-яку інформацію, яка стосується існування будь-якого потенційного конфлікту інтересів організації. Учасник тендеру також підтверджує, що якщо йому стане відомо про інформацію, яка має відношення до можливості існування потенційного конфлікту, Учасник тендеру невідкладно надає компанії «</w:t>
            </w:r>
            <w:r w:rsidRPr="00D310B0">
              <w:rPr>
                <w:rFonts w:cstheme="minorHAnsi"/>
                <w:sz w:val="18"/>
                <w:szCs w:val="18"/>
              </w:rPr>
              <w:t>DAI</w:t>
            </w:r>
            <w:r w:rsidRPr="00D310B0">
              <w:rPr>
                <w:rFonts w:cstheme="minorHAnsi"/>
                <w:sz w:val="18"/>
                <w:szCs w:val="18"/>
                <w:lang w:val="ru-RU"/>
              </w:rPr>
              <w:t>» звіт, де розкривається така інформація.</w:t>
            </w:r>
          </w:p>
          <w:p w14:paraId="72B6D42F" w14:textId="77777777" w:rsidR="00455594" w:rsidRPr="00D310B0" w:rsidRDefault="00455594" w:rsidP="00455594">
            <w:pPr>
              <w:jc w:val="both"/>
              <w:rPr>
                <w:rFonts w:cstheme="minorHAnsi"/>
                <w:sz w:val="18"/>
                <w:szCs w:val="18"/>
                <w:lang w:val="ru-RU"/>
              </w:rPr>
            </w:pPr>
          </w:p>
          <w:p w14:paraId="6AF6F952" w14:textId="77777777" w:rsidR="00455594" w:rsidRPr="00D310B0" w:rsidRDefault="00455594" w:rsidP="00455594">
            <w:pPr>
              <w:jc w:val="both"/>
              <w:rPr>
                <w:rFonts w:cstheme="minorHAnsi"/>
                <w:sz w:val="18"/>
                <w:szCs w:val="18"/>
                <w:lang w:val="ru-RU"/>
              </w:rPr>
            </w:pPr>
            <w:r w:rsidRPr="00D310B0">
              <w:rPr>
                <w:rFonts w:cstheme="minorHAnsi"/>
                <w:sz w:val="18"/>
                <w:szCs w:val="18"/>
                <w:lang w:val="ru-RU"/>
              </w:rPr>
              <w:t xml:space="preserve">7. </w:t>
            </w:r>
            <w:r w:rsidRPr="00D310B0">
              <w:rPr>
                <w:rFonts w:cstheme="minorHAnsi"/>
                <w:sz w:val="18"/>
                <w:szCs w:val="18"/>
                <w:u w:val="single"/>
                <w:lang w:val="ru-RU"/>
              </w:rPr>
              <w:t>Заборона сегрегації місць спільного користування</w:t>
            </w:r>
            <w:r w:rsidRPr="00D310B0">
              <w:rPr>
                <w:rFonts w:cstheme="minorHAnsi"/>
                <w:sz w:val="18"/>
                <w:szCs w:val="18"/>
                <w:lang w:val="ru-RU"/>
              </w:rPr>
              <w:t xml:space="preserve"> – Учасник тендера підтверджує, що дотримується FAR 52.222-21 «Заборона сегрегації місць спільного користування».</w:t>
            </w:r>
          </w:p>
          <w:p w14:paraId="1FC7AE82" w14:textId="77777777" w:rsidR="00455594" w:rsidRPr="00D310B0" w:rsidRDefault="00455594" w:rsidP="00455594">
            <w:pPr>
              <w:jc w:val="both"/>
              <w:rPr>
                <w:rFonts w:cstheme="minorHAnsi"/>
                <w:sz w:val="18"/>
                <w:szCs w:val="18"/>
                <w:lang w:val="ru-RU"/>
              </w:rPr>
            </w:pPr>
            <w:r w:rsidRPr="00D310B0">
              <w:rPr>
                <w:rFonts w:cstheme="minorHAnsi"/>
                <w:sz w:val="18"/>
                <w:szCs w:val="18"/>
                <w:lang w:val="ru-RU"/>
              </w:rPr>
              <w:t xml:space="preserve">8. </w:t>
            </w:r>
            <w:r w:rsidRPr="00D310B0">
              <w:rPr>
                <w:rFonts w:cstheme="minorHAnsi"/>
                <w:sz w:val="18"/>
                <w:szCs w:val="18"/>
                <w:u w:val="single"/>
                <w:lang w:val="ru-RU"/>
              </w:rPr>
              <w:t>Рівні можливості</w:t>
            </w:r>
            <w:r w:rsidRPr="00D310B0">
              <w:rPr>
                <w:rFonts w:cstheme="minorHAnsi"/>
                <w:sz w:val="18"/>
                <w:szCs w:val="18"/>
                <w:lang w:val="ru-RU"/>
              </w:rPr>
              <w:t xml:space="preserve"> – Учасник тендеру підтверджує, що не здійснює дискримінацію проти будь-якого працівника або заявника </w:t>
            </w:r>
            <w:r w:rsidRPr="00D310B0">
              <w:rPr>
                <w:rFonts w:cstheme="minorHAnsi"/>
                <w:sz w:val="18"/>
                <w:szCs w:val="18"/>
                <w:lang w:val="ru-RU"/>
              </w:rPr>
              <w:lastRenderedPageBreak/>
              <w:t>за віком, статтю, релігією, інвалідністю, расою, переконаннями, кольором шкіри або національністю.</w:t>
            </w:r>
          </w:p>
          <w:p w14:paraId="4A7E8479" w14:textId="77777777" w:rsidR="00455594" w:rsidRPr="00D310B0" w:rsidRDefault="00455594" w:rsidP="00455594">
            <w:pPr>
              <w:jc w:val="both"/>
              <w:rPr>
                <w:rFonts w:cstheme="minorHAnsi"/>
                <w:sz w:val="18"/>
                <w:szCs w:val="18"/>
                <w:lang w:val="ru-RU"/>
              </w:rPr>
            </w:pPr>
            <w:r w:rsidRPr="00D310B0">
              <w:rPr>
                <w:rFonts w:cstheme="minorHAnsi"/>
                <w:sz w:val="18"/>
                <w:szCs w:val="18"/>
                <w:lang w:val="ru-RU"/>
              </w:rPr>
              <w:t xml:space="preserve">9. </w:t>
            </w:r>
            <w:r w:rsidRPr="00D310B0">
              <w:rPr>
                <w:rFonts w:cstheme="minorHAnsi"/>
                <w:sz w:val="18"/>
                <w:szCs w:val="18"/>
                <w:u w:val="single"/>
                <w:lang w:val="ru-RU"/>
              </w:rPr>
              <w:t>Трудове законодавство</w:t>
            </w:r>
            <w:r w:rsidRPr="00D310B0">
              <w:rPr>
                <w:rFonts w:cstheme="minorHAnsi"/>
                <w:sz w:val="18"/>
                <w:szCs w:val="18"/>
                <w:lang w:val="ru-RU"/>
              </w:rPr>
              <w:t xml:space="preserve"> – Учасник тендеру підтверджує, що дотримується всіх вимог трудового законодавства.</w:t>
            </w:r>
          </w:p>
          <w:p w14:paraId="72ACE83A" w14:textId="77777777" w:rsidR="00455594" w:rsidRPr="00D310B0" w:rsidRDefault="00455594" w:rsidP="00455594">
            <w:pPr>
              <w:jc w:val="both"/>
              <w:rPr>
                <w:rFonts w:cstheme="minorHAnsi"/>
                <w:sz w:val="18"/>
                <w:szCs w:val="18"/>
                <w:lang w:val="ru-RU"/>
              </w:rPr>
            </w:pPr>
            <w:r w:rsidRPr="00D310B0">
              <w:rPr>
                <w:rFonts w:cstheme="minorHAnsi"/>
                <w:sz w:val="18"/>
                <w:szCs w:val="18"/>
                <w:lang w:val="ru-RU"/>
              </w:rPr>
              <w:t xml:space="preserve">10. </w:t>
            </w:r>
            <w:r w:rsidRPr="00D310B0">
              <w:rPr>
                <w:rFonts w:cstheme="minorHAnsi"/>
                <w:sz w:val="18"/>
                <w:szCs w:val="18"/>
                <w:u w:val="single"/>
                <w:lang w:val="ru-RU"/>
              </w:rPr>
              <w:t>Положення про федеральні закупівлі (FAR)</w:t>
            </w:r>
            <w:r w:rsidRPr="00D310B0">
              <w:rPr>
                <w:rFonts w:cstheme="minorHAnsi"/>
                <w:sz w:val="18"/>
                <w:szCs w:val="18"/>
                <w:lang w:val="ru-RU"/>
              </w:rPr>
              <w:t xml:space="preserve"> – Учасник тендера підтверджує, що ознайомлений з Положенням про федеральні закупівлі (FAR) і не порушує жодного підтвердження, що вимагається згідно з відповідними нормами FAR, у тому числі, але не обмежуючись підтвердженнями стосовно лобіювання, хабарів, можливості рівного працевлаштування, компенсаційної дискримінації, та платежів з метою впливу на федеральні господарські операції.</w:t>
            </w:r>
          </w:p>
          <w:p w14:paraId="6E55E3D7" w14:textId="77777777" w:rsidR="00455594" w:rsidRPr="00D310B0" w:rsidRDefault="00455594" w:rsidP="00455594">
            <w:pPr>
              <w:jc w:val="both"/>
              <w:rPr>
                <w:rFonts w:cstheme="minorHAnsi"/>
                <w:sz w:val="18"/>
                <w:szCs w:val="18"/>
                <w:lang w:val="ru-RU"/>
              </w:rPr>
            </w:pPr>
            <w:r w:rsidRPr="00D310B0">
              <w:rPr>
                <w:rFonts w:cstheme="minorHAnsi"/>
                <w:sz w:val="18"/>
                <w:szCs w:val="18"/>
                <w:lang w:val="ru-RU"/>
              </w:rPr>
              <w:t xml:space="preserve">11. </w:t>
            </w:r>
            <w:r w:rsidRPr="00D310B0">
              <w:rPr>
                <w:rFonts w:cstheme="minorHAnsi"/>
                <w:sz w:val="18"/>
                <w:szCs w:val="18"/>
                <w:u w:val="single"/>
                <w:lang w:val="ru-RU"/>
              </w:rPr>
              <w:t>Дотримання вимог працівниками</w:t>
            </w:r>
            <w:r w:rsidRPr="00D310B0">
              <w:rPr>
                <w:rFonts w:cstheme="minorHAnsi"/>
                <w:sz w:val="18"/>
                <w:szCs w:val="18"/>
                <w:lang w:val="ru-RU"/>
              </w:rPr>
              <w:t xml:space="preserve"> – Учасник тендеру гарантує, що вимагатиме від усіх працівників, юридичних та фізичних осіб – надавачів послуг у зв’язку з виконанням Договору на закупівлю  компанії «</w:t>
            </w:r>
            <w:r w:rsidRPr="00D310B0">
              <w:rPr>
                <w:rFonts w:cstheme="minorHAnsi"/>
                <w:sz w:val="18"/>
                <w:szCs w:val="18"/>
              </w:rPr>
              <w:t>DAI</w:t>
            </w:r>
            <w:r w:rsidRPr="00D310B0">
              <w:rPr>
                <w:rFonts w:cstheme="minorHAnsi"/>
                <w:sz w:val="18"/>
                <w:szCs w:val="18"/>
                <w:lang w:val="ru-RU"/>
              </w:rPr>
              <w:t>» дотримуватись вимог відповідного Договору.</w:t>
            </w:r>
          </w:p>
          <w:p w14:paraId="7012A929" w14:textId="77777777" w:rsidR="00455594" w:rsidRPr="00D310B0" w:rsidRDefault="00455594" w:rsidP="00455594">
            <w:pPr>
              <w:jc w:val="both"/>
              <w:rPr>
                <w:rFonts w:cstheme="minorHAnsi"/>
                <w:sz w:val="18"/>
                <w:szCs w:val="18"/>
                <w:lang w:val="ru-RU"/>
              </w:rPr>
            </w:pPr>
          </w:p>
          <w:p w14:paraId="22E71019" w14:textId="77777777" w:rsidR="00455594" w:rsidRDefault="00455594" w:rsidP="00455594">
            <w:pPr>
              <w:spacing w:after="0"/>
              <w:jc w:val="both"/>
              <w:rPr>
                <w:rFonts w:cstheme="minorHAnsi"/>
                <w:sz w:val="18"/>
                <w:szCs w:val="18"/>
                <w:lang w:val="ru-RU"/>
              </w:rPr>
            </w:pPr>
            <w:r w:rsidRPr="00D310B0">
              <w:rPr>
                <w:rFonts w:cstheme="minorHAnsi"/>
                <w:sz w:val="18"/>
                <w:szCs w:val="18"/>
                <w:lang w:val="ru-RU"/>
              </w:rPr>
              <w:t>Подаючи пропозицію, учасники тендеру цим погоджуються повністю виконувати умови та положення вищезгаданого та всього відповідного федерального законодавства США, що зазначене у цьому документі, а також при укладенні договору повинні бути готові підписати ці заяви та підтвердження.</w:t>
            </w:r>
          </w:p>
          <w:p w14:paraId="50BBC8AE" w14:textId="77777777" w:rsidR="006D026D" w:rsidRDefault="006D026D" w:rsidP="00455594">
            <w:pPr>
              <w:spacing w:after="0"/>
              <w:jc w:val="both"/>
              <w:rPr>
                <w:rFonts w:cstheme="minorHAnsi"/>
                <w:sz w:val="18"/>
                <w:szCs w:val="18"/>
                <w:lang w:val="ru-RU"/>
              </w:rPr>
            </w:pPr>
          </w:p>
          <w:p w14:paraId="4F0E91D4" w14:textId="77777777" w:rsidR="006D026D" w:rsidRPr="001D07B8" w:rsidRDefault="006D026D" w:rsidP="006D026D">
            <w:pPr>
              <w:pStyle w:val="Default"/>
              <w:tabs>
                <w:tab w:val="left" w:pos="183"/>
                <w:tab w:val="left" w:pos="360"/>
                <w:tab w:val="left" w:pos="4432"/>
              </w:tabs>
              <w:spacing w:before="0"/>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ru-RU"/>
              </w:rPr>
              <w:t>П</w:t>
            </w:r>
            <w:r w:rsidRPr="001D07B8">
              <w:rPr>
                <w:rFonts w:ascii="Times New Roman" w:hAnsi="Times New Roman" w:cs="Times New Roman"/>
                <w:sz w:val="22"/>
                <w:szCs w:val="22"/>
                <w:lang w:val="uk-UA"/>
              </w:rPr>
              <w:t>ідпис уповноваженної особи:</w:t>
            </w:r>
          </w:p>
          <w:p w14:paraId="7CFD4AF4" w14:textId="77777777" w:rsidR="006D026D" w:rsidRPr="001D07B8" w:rsidRDefault="006D026D" w:rsidP="006D026D">
            <w:pPr>
              <w:pStyle w:val="Default"/>
              <w:tabs>
                <w:tab w:val="left" w:pos="183"/>
                <w:tab w:val="left" w:pos="360"/>
                <w:tab w:val="left" w:pos="4432"/>
              </w:tabs>
              <w:spacing w:before="0"/>
              <w:contextualSpacing/>
              <w:mirrorIndents/>
              <w:jc w:val="both"/>
              <w:rPr>
                <w:rFonts w:ascii="Times New Roman" w:hAnsi="Times New Roman" w:cs="Times New Roman"/>
                <w:sz w:val="22"/>
                <w:szCs w:val="22"/>
                <w:lang w:val="uk-UA"/>
              </w:rPr>
            </w:pPr>
          </w:p>
          <w:p w14:paraId="1C3163C9" w14:textId="77777777" w:rsidR="006D026D" w:rsidRPr="001D07B8" w:rsidRDefault="006D026D" w:rsidP="006D026D">
            <w:pPr>
              <w:pStyle w:val="Default"/>
              <w:tabs>
                <w:tab w:val="left" w:pos="183"/>
                <w:tab w:val="left" w:pos="360"/>
                <w:tab w:val="left" w:pos="4432"/>
              </w:tabs>
              <w:spacing w:before="0"/>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Ім’я та посада уповноваженної особи:</w:t>
            </w:r>
          </w:p>
          <w:p w14:paraId="2DCDD449" w14:textId="77777777" w:rsidR="006D026D" w:rsidRPr="001D07B8" w:rsidRDefault="006D026D" w:rsidP="006D026D">
            <w:pPr>
              <w:pStyle w:val="Default"/>
              <w:tabs>
                <w:tab w:val="left" w:pos="183"/>
                <w:tab w:val="left" w:pos="360"/>
                <w:tab w:val="left" w:pos="4432"/>
              </w:tabs>
              <w:spacing w:before="0"/>
              <w:contextualSpacing/>
              <w:mirrorIndents/>
              <w:jc w:val="both"/>
              <w:rPr>
                <w:rFonts w:ascii="Times New Roman" w:hAnsi="Times New Roman" w:cs="Times New Roman"/>
                <w:sz w:val="22"/>
                <w:szCs w:val="22"/>
                <w:lang w:val="uk-UA"/>
              </w:rPr>
            </w:pPr>
          </w:p>
          <w:p w14:paraId="4C55CC2F" w14:textId="77777777" w:rsidR="006D026D" w:rsidRPr="001D07B8" w:rsidRDefault="006D026D" w:rsidP="006D026D">
            <w:pPr>
              <w:pStyle w:val="Default"/>
              <w:tabs>
                <w:tab w:val="left" w:pos="183"/>
                <w:tab w:val="left" w:pos="360"/>
                <w:tab w:val="left" w:pos="4432"/>
              </w:tabs>
              <w:spacing w:before="0"/>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Назва організації:</w:t>
            </w:r>
          </w:p>
          <w:p w14:paraId="128714D9" w14:textId="77777777" w:rsidR="006D026D" w:rsidRPr="001D07B8" w:rsidRDefault="006D026D" w:rsidP="006D026D">
            <w:pPr>
              <w:pStyle w:val="Default"/>
              <w:tabs>
                <w:tab w:val="left" w:pos="183"/>
                <w:tab w:val="left" w:pos="360"/>
                <w:tab w:val="left" w:pos="4432"/>
              </w:tabs>
              <w:spacing w:before="0"/>
              <w:contextualSpacing/>
              <w:mirrorIndents/>
              <w:jc w:val="both"/>
              <w:rPr>
                <w:rFonts w:ascii="Times New Roman" w:hAnsi="Times New Roman" w:cs="Times New Roman"/>
                <w:sz w:val="22"/>
                <w:szCs w:val="22"/>
                <w:lang w:val="uk-UA"/>
              </w:rPr>
            </w:pPr>
          </w:p>
          <w:p w14:paraId="63378047" w14:textId="77777777" w:rsidR="006D026D" w:rsidRPr="001D07B8" w:rsidRDefault="006D026D" w:rsidP="006D026D">
            <w:pPr>
              <w:pStyle w:val="Default"/>
              <w:tabs>
                <w:tab w:val="left" w:pos="183"/>
                <w:tab w:val="left" w:pos="360"/>
                <w:tab w:val="left" w:pos="4432"/>
              </w:tabs>
              <w:spacing w:before="0"/>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Адреса:</w:t>
            </w:r>
          </w:p>
          <w:p w14:paraId="63410D84" w14:textId="77777777" w:rsidR="006D026D" w:rsidRPr="001D07B8" w:rsidRDefault="006D026D" w:rsidP="006D026D">
            <w:pPr>
              <w:pStyle w:val="Default"/>
              <w:tabs>
                <w:tab w:val="left" w:pos="183"/>
                <w:tab w:val="left" w:pos="360"/>
                <w:tab w:val="left" w:pos="4432"/>
              </w:tabs>
              <w:spacing w:before="0"/>
              <w:contextualSpacing/>
              <w:mirrorIndents/>
              <w:jc w:val="both"/>
              <w:rPr>
                <w:rFonts w:ascii="Times New Roman" w:hAnsi="Times New Roman" w:cs="Times New Roman"/>
                <w:sz w:val="22"/>
                <w:szCs w:val="22"/>
                <w:lang w:val="uk-UA"/>
              </w:rPr>
            </w:pPr>
          </w:p>
          <w:p w14:paraId="51B0661B" w14:textId="77777777" w:rsidR="006D026D" w:rsidRPr="001D07B8" w:rsidRDefault="006D026D" w:rsidP="006D026D">
            <w:pPr>
              <w:pStyle w:val="Default"/>
              <w:tabs>
                <w:tab w:val="left" w:pos="183"/>
                <w:tab w:val="left" w:pos="360"/>
                <w:tab w:val="left" w:pos="4432"/>
              </w:tabs>
              <w:spacing w:before="0"/>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Телефон:</w:t>
            </w:r>
          </w:p>
          <w:p w14:paraId="7749FBE3" w14:textId="77777777" w:rsidR="006D026D" w:rsidRPr="001D07B8" w:rsidRDefault="006D026D" w:rsidP="006D026D">
            <w:pPr>
              <w:pStyle w:val="Default"/>
              <w:tabs>
                <w:tab w:val="left" w:pos="183"/>
                <w:tab w:val="left" w:pos="360"/>
                <w:tab w:val="left" w:pos="4432"/>
              </w:tabs>
              <w:spacing w:before="0"/>
              <w:contextualSpacing/>
              <w:mirrorIndents/>
              <w:jc w:val="both"/>
              <w:rPr>
                <w:rFonts w:ascii="Times New Roman" w:hAnsi="Times New Roman" w:cs="Times New Roman"/>
                <w:sz w:val="22"/>
                <w:szCs w:val="22"/>
                <w:lang w:val="uk-UA"/>
              </w:rPr>
            </w:pPr>
          </w:p>
          <w:p w14:paraId="6C512AC0" w14:textId="77777777" w:rsidR="006D026D" w:rsidRPr="001D07B8" w:rsidRDefault="006D026D" w:rsidP="006D026D">
            <w:pPr>
              <w:pStyle w:val="Default"/>
              <w:tabs>
                <w:tab w:val="left" w:pos="183"/>
                <w:tab w:val="left" w:pos="360"/>
                <w:tab w:val="left" w:pos="4432"/>
              </w:tabs>
              <w:spacing w:before="0"/>
              <w:contextualSpacing/>
              <w:mirrorIndents/>
              <w:jc w:val="both"/>
              <w:rPr>
                <w:rFonts w:ascii="Times New Roman" w:hAnsi="Times New Roman" w:cs="Times New Roman"/>
                <w:sz w:val="22"/>
                <w:szCs w:val="22"/>
                <w:lang w:val="uk-UA"/>
              </w:rPr>
            </w:pPr>
            <w:r w:rsidRPr="001D07B8">
              <w:rPr>
                <w:rFonts w:ascii="Times New Roman" w:hAnsi="Times New Roman" w:cs="Times New Roman"/>
                <w:sz w:val="22"/>
                <w:szCs w:val="22"/>
                <w:lang w:val="uk-UA"/>
              </w:rPr>
              <w:t>Email:</w:t>
            </w:r>
          </w:p>
          <w:p w14:paraId="00E1E830" w14:textId="77777777" w:rsidR="006D026D" w:rsidRPr="001D07B8" w:rsidRDefault="006D026D" w:rsidP="006D026D">
            <w:pPr>
              <w:pStyle w:val="Default"/>
              <w:tabs>
                <w:tab w:val="left" w:pos="183"/>
                <w:tab w:val="left" w:pos="360"/>
                <w:tab w:val="left" w:pos="4432"/>
              </w:tabs>
              <w:spacing w:before="0"/>
              <w:contextualSpacing/>
              <w:mirrorIndents/>
              <w:jc w:val="both"/>
              <w:rPr>
                <w:rFonts w:ascii="Times New Roman" w:hAnsi="Times New Roman" w:cs="Times New Roman"/>
                <w:sz w:val="22"/>
                <w:szCs w:val="22"/>
                <w:lang w:val="uk-UA"/>
              </w:rPr>
            </w:pPr>
          </w:p>
          <w:p w14:paraId="16F0860E" w14:textId="75952438" w:rsidR="006D026D" w:rsidRPr="00CD24E4" w:rsidRDefault="006D026D" w:rsidP="006D026D">
            <w:pPr>
              <w:spacing w:after="0"/>
              <w:jc w:val="both"/>
              <w:rPr>
                <w:lang w:val="uk-UA"/>
              </w:rPr>
            </w:pPr>
            <w:r w:rsidRPr="001D07B8">
              <w:rPr>
                <w:szCs w:val="22"/>
                <w:lang w:val="uk-UA"/>
              </w:rPr>
              <w:t>Печатка компанії:</w:t>
            </w:r>
          </w:p>
        </w:tc>
      </w:tr>
    </w:tbl>
    <w:p w14:paraId="3174F947" w14:textId="77777777" w:rsidR="00455594" w:rsidRPr="00455594" w:rsidRDefault="00455594" w:rsidP="004F5B73">
      <w:pPr>
        <w:tabs>
          <w:tab w:val="left" w:pos="360"/>
        </w:tabs>
        <w:contextualSpacing/>
        <w:mirrorIndents/>
        <w:rPr>
          <w:rFonts w:cstheme="minorHAnsi"/>
          <w:lang w:val="uk-UA"/>
        </w:rPr>
      </w:pPr>
    </w:p>
    <w:p w14:paraId="6F8BF507" w14:textId="77777777" w:rsidR="00455594" w:rsidRPr="00455594" w:rsidRDefault="00455594" w:rsidP="004F5B73">
      <w:pPr>
        <w:tabs>
          <w:tab w:val="left" w:pos="360"/>
        </w:tabs>
        <w:contextualSpacing/>
        <w:mirrorIndents/>
        <w:rPr>
          <w:rFonts w:cstheme="minorHAnsi"/>
          <w:lang w:val="uk-UA"/>
        </w:rPr>
      </w:pPr>
    </w:p>
    <w:p w14:paraId="6743FE62" w14:textId="77777777" w:rsidR="00455594" w:rsidRPr="00455594" w:rsidRDefault="00455594" w:rsidP="004F5B73">
      <w:pPr>
        <w:tabs>
          <w:tab w:val="left" w:pos="360"/>
        </w:tabs>
        <w:contextualSpacing/>
        <w:mirrorIndents/>
        <w:rPr>
          <w:rFonts w:cstheme="minorHAnsi"/>
          <w:lang w:val="uk-UA"/>
        </w:rPr>
      </w:pPr>
    </w:p>
    <w:p w14:paraId="3682E4B9" w14:textId="77777777" w:rsidR="00455594" w:rsidRPr="00455594" w:rsidRDefault="00455594" w:rsidP="004F5B73">
      <w:pPr>
        <w:tabs>
          <w:tab w:val="left" w:pos="360"/>
        </w:tabs>
        <w:contextualSpacing/>
        <w:mirrorIndents/>
        <w:rPr>
          <w:rFonts w:cstheme="minorHAnsi"/>
          <w:lang w:val="uk-UA"/>
        </w:rPr>
      </w:pPr>
    </w:p>
    <w:p w14:paraId="568D4EFE" w14:textId="77777777" w:rsidR="00455594" w:rsidRPr="00455594" w:rsidRDefault="00455594" w:rsidP="004F5B73">
      <w:pPr>
        <w:tabs>
          <w:tab w:val="left" w:pos="360"/>
        </w:tabs>
        <w:contextualSpacing/>
        <w:mirrorIndents/>
        <w:rPr>
          <w:rFonts w:cstheme="minorHAnsi"/>
          <w:lang w:val="uk-UA"/>
        </w:rPr>
      </w:pPr>
    </w:p>
    <w:p w14:paraId="061C528C" w14:textId="77777777" w:rsidR="00455594" w:rsidRPr="00455594" w:rsidRDefault="00455594" w:rsidP="004F5B73">
      <w:pPr>
        <w:tabs>
          <w:tab w:val="left" w:pos="360"/>
        </w:tabs>
        <w:contextualSpacing/>
        <w:mirrorIndents/>
        <w:rPr>
          <w:rFonts w:cstheme="minorHAnsi"/>
          <w:lang w:val="uk-UA"/>
        </w:rPr>
      </w:pPr>
    </w:p>
    <w:p w14:paraId="07978A66" w14:textId="77777777" w:rsidR="00455594" w:rsidRPr="00455594" w:rsidRDefault="00455594" w:rsidP="004F5B73">
      <w:pPr>
        <w:tabs>
          <w:tab w:val="left" w:pos="360"/>
        </w:tabs>
        <w:contextualSpacing/>
        <w:mirrorIndents/>
        <w:rPr>
          <w:rFonts w:cstheme="minorHAnsi"/>
          <w:lang w:val="uk-UA"/>
        </w:rPr>
      </w:pPr>
    </w:p>
    <w:p w14:paraId="5BA50DBF" w14:textId="77777777" w:rsidR="00455594" w:rsidRPr="00455594" w:rsidRDefault="00455594" w:rsidP="004F5B73">
      <w:pPr>
        <w:tabs>
          <w:tab w:val="left" w:pos="360"/>
        </w:tabs>
        <w:contextualSpacing/>
        <w:mirrorIndents/>
        <w:rPr>
          <w:rFonts w:cstheme="minorHAnsi"/>
          <w:lang w:val="uk-UA"/>
        </w:rPr>
      </w:pPr>
    </w:p>
    <w:p w14:paraId="660D360C" w14:textId="77777777" w:rsidR="00455594" w:rsidRPr="00455594" w:rsidRDefault="00455594" w:rsidP="004F5B73">
      <w:pPr>
        <w:tabs>
          <w:tab w:val="left" w:pos="360"/>
        </w:tabs>
        <w:contextualSpacing/>
        <w:mirrorIndents/>
        <w:rPr>
          <w:rFonts w:cstheme="minorHAnsi"/>
          <w:lang w:val="uk-UA"/>
        </w:rPr>
      </w:pPr>
    </w:p>
    <w:p w14:paraId="23DF4626" w14:textId="77777777" w:rsidR="00455594" w:rsidRPr="00455594" w:rsidRDefault="00455594" w:rsidP="004F5B73">
      <w:pPr>
        <w:tabs>
          <w:tab w:val="left" w:pos="360"/>
        </w:tabs>
        <w:contextualSpacing/>
        <w:mirrorIndents/>
        <w:rPr>
          <w:rFonts w:cstheme="minorHAnsi"/>
          <w:lang w:val="uk-UA"/>
        </w:rPr>
      </w:pPr>
    </w:p>
    <w:p w14:paraId="4792E6D6" w14:textId="77777777" w:rsidR="00455594" w:rsidRPr="00455594" w:rsidRDefault="00455594" w:rsidP="004F5B73">
      <w:pPr>
        <w:tabs>
          <w:tab w:val="left" w:pos="360"/>
        </w:tabs>
        <w:contextualSpacing/>
        <w:mirrorIndents/>
        <w:rPr>
          <w:rFonts w:cstheme="minorHAnsi"/>
          <w:lang w:val="uk-UA"/>
        </w:rPr>
      </w:pPr>
    </w:p>
    <w:p w14:paraId="69AE8112" w14:textId="77777777" w:rsidR="00455594" w:rsidRPr="00455594" w:rsidRDefault="00455594" w:rsidP="004F5B73">
      <w:pPr>
        <w:tabs>
          <w:tab w:val="left" w:pos="360"/>
        </w:tabs>
        <w:contextualSpacing/>
        <w:mirrorIndents/>
        <w:rPr>
          <w:rFonts w:cstheme="minorHAnsi"/>
          <w:lang w:val="uk-UA"/>
        </w:rPr>
      </w:pPr>
    </w:p>
    <w:p w14:paraId="669A8DDE" w14:textId="77777777" w:rsidR="00455594" w:rsidRPr="00455594" w:rsidRDefault="00455594" w:rsidP="004F5B73">
      <w:pPr>
        <w:tabs>
          <w:tab w:val="left" w:pos="360"/>
        </w:tabs>
        <w:contextualSpacing/>
        <w:mirrorIndents/>
        <w:rPr>
          <w:rFonts w:cstheme="minorHAnsi"/>
          <w:lang w:val="uk-UA"/>
        </w:rPr>
      </w:pPr>
    </w:p>
    <w:p w14:paraId="524160ED" w14:textId="77777777" w:rsidR="00455594" w:rsidRPr="00455594" w:rsidRDefault="00455594" w:rsidP="004F5B73">
      <w:pPr>
        <w:tabs>
          <w:tab w:val="left" w:pos="360"/>
        </w:tabs>
        <w:contextualSpacing/>
        <w:mirrorIndents/>
        <w:rPr>
          <w:rFonts w:cstheme="minorHAnsi"/>
          <w:lang w:val="uk-UA"/>
        </w:rPr>
      </w:pPr>
    </w:p>
    <w:p w14:paraId="313057CA" w14:textId="77777777" w:rsidR="00455594" w:rsidRPr="00455594" w:rsidRDefault="00455594" w:rsidP="004F5B73">
      <w:pPr>
        <w:tabs>
          <w:tab w:val="left" w:pos="360"/>
        </w:tabs>
        <w:contextualSpacing/>
        <w:mirrorIndents/>
        <w:rPr>
          <w:rFonts w:cstheme="minorHAnsi"/>
          <w:lang w:val="uk-UA"/>
        </w:rPr>
      </w:pPr>
    </w:p>
    <w:p w14:paraId="26A4A53E" w14:textId="77777777" w:rsidR="00455594" w:rsidRPr="00455594" w:rsidRDefault="00455594" w:rsidP="004F5B73">
      <w:pPr>
        <w:tabs>
          <w:tab w:val="left" w:pos="360"/>
        </w:tabs>
        <w:contextualSpacing/>
        <w:mirrorIndents/>
        <w:rPr>
          <w:rFonts w:cstheme="minorHAnsi"/>
          <w:lang w:val="uk-UA"/>
        </w:rPr>
      </w:pPr>
    </w:p>
    <w:p w14:paraId="15641298" w14:textId="77777777" w:rsidR="00455594" w:rsidRPr="00455594" w:rsidRDefault="00455594" w:rsidP="004F5B73">
      <w:pPr>
        <w:tabs>
          <w:tab w:val="left" w:pos="360"/>
        </w:tabs>
        <w:contextualSpacing/>
        <w:mirrorIndents/>
        <w:rPr>
          <w:rFonts w:cstheme="minorHAnsi"/>
          <w:lang w:val="uk-UA"/>
        </w:rPr>
      </w:pPr>
    </w:p>
    <w:p w14:paraId="3B2A073E" w14:textId="77777777" w:rsidR="00455594" w:rsidRPr="00455594" w:rsidRDefault="00455594" w:rsidP="004F5B73">
      <w:pPr>
        <w:tabs>
          <w:tab w:val="left" w:pos="360"/>
        </w:tabs>
        <w:contextualSpacing/>
        <w:mirrorIndents/>
        <w:rPr>
          <w:rFonts w:cstheme="minorHAnsi"/>
          <w:lang w:val="uk-UA"/>
        </w:rPr>
      </w:pPr>
    </w:p>
    <w:p w14:paraId="5664ADF0" w14:textId="77777777" w:rsidR="00455594" w:rsidRPr="00455594" w:rsidRDefault="00455594" w:rsidP="004F5B73">
      <w:pPr>
        <w:tabs>
          <w:tab w:val="left" w:pos="360"/>
        </w:tabs>
        <w:contextualSpacing/>
        <w:mirrorIndents/>
        <w:rPr>
          <w:rFonts w:cstheme="minorHAnsi"/>
          <w:lang w:val="uk-UA"/>
        </w:rPr>
      </w:pPr>
    </w:p>
    <w:p w14:paraId="6F71B6E9" w14:textId="77777777" w:rsidR="00455594" w:rsidRPr="00455594" w:rsidRDefault="00455594" w:rsidP="004F5B73">
      <w:pPr>
        <w:tabs>
          <w:tab w:val="left" w:pos="360"/>
        </w:tabs>
        <w:contextualSpacing/>
        <w:mirrorIndents/>
        <w:rPr>
          <w:rFonts w:cstheme="minorHAnsi"/>
          <w:lang w:val="uk-UA"/>
        </w:rPr>
      </w:pPr>
    </w:p>
    <w:p w14:paraId="788309F8" w14:textId="77777777" w:rsidR="00455594" w:rsidRPr="00455594" w:rsidRDefault="00455594" w:rsidP="004F5B73">
      <w:pPr>
        <w:tabs>
          <w:tab w:val="left" w:pos="360"/>
        </w:tabs>
        <w:contextualSpacing/>
        <w:mirrorIndents/>
        <w:rPr>
          <w:rFonts w:cstheme="minorHAnsi"/>
          <w:lang w:val="uk-UA"/>
        </w:rPr>
      </w:pPr>
    </w:p>
    <w:p w14:paraId="7F4BA86D" w14:textId="0CDD00D1" w:rsidR="00455594" w:rsidRPr="00603EB6" w:rsidRDefault="00455594" w:rsidP="004F5B73">
      <w:pPr>
        <w:tabs>
          <w:tab w:val="left" w:pos="360"/>
        </w:tabs>
        <w:contextualSpacing/>
        <w:mirrorIndents/>
        <w:rPr>
          <w:rFonts w:cstheme="minorHAnsi"/>
        </w:rPr>
      </w:pPr>
    </w:p>
    <w:p w14:paraId="3824E3BF" w14:textId="77777777" w:rsidR="00F129EC" w:rsidRPr="00070DBE" w:rsidRDefault="00C84287" w:rsidP="00FA3FA0">
      <w:pPr>
        <w:pStyle w:val="Heading1"/>
        <w:jc w:val="both"/>
        <w:rPr>
          <w:b w:val="0"/>
          <w:bCs w:val="0"/>
          <w:lang w:val="uk-UA"/>
        </w:rPr>
      </w:pPr>
      <w:bookmarkStart w:id="34" w:name="_Toc78651276"/>
      <w:r w:rsidRPr="00C84287">
        <w:lastRenderedPageBreak/>
        <w:t>Attachment</w:t>
      </w:r>
      <w:r w:rsidR="004F5B73" w:rsidRPr="004F5B73">
        <w:rPr>
          <w:b w:val="0"/>
          <w:bCs w:val="0"/>
          <w:lang w:val="uk-UA"/>
        </w:rPr>
        <w:t xml:space="preserve"> </w:t>
      </w:r>
      <w:r w:rsidRPr="00C84287">
        <w:t>H</w:t>
      </w:r>
      <w:r w:rsidRPr="00070DBE">
        <w:rPr>
          <w:lang w:val="uk-UA"/>
        </w:rPr>
        <w:t xml:space="preserve">: </w:t>
      </w:r>
      <w:r w:rsidRPr="00C84287">
        <w:t>Proposal</w:t>
      </w:r>
      <w:r w:rsidRPr="00070DBE">
        <w:rPr>
          <w:lang w:val="uk-UA"/>
        </w:rPr>
        <w:t xml:space="preserve"> </w:t>
      </w:r>
      <w:r w:rsidRPr="00C84287">
        <w:t>Checklist</w:t>
      </w:r>
      <w:r w:rsidRPr="00070DBE">
        <w:rPr>
          <w:lang w:val="uk-UA"/>
        </w:rPr>
        <w:t xml:space="preserve"> </w:t>
      </w:r>
      <w:r w:rsidRPr="00C84287">
        <w:t>for</w:t>
      </w:r>
      <w:r w:rsidRPr="00070DBE">
        <w:rPr>
          <w:lang w:val="uk-UA"/>
        </w:rPr>
        <w:t xml:space="preserve"> </w:t>
      </w:r>
      <w:r w:rsidRPr="00C84287">
        <w:t>use</w:t>
      </w:r>
      <w:r w:rsidRPr="00070DBE">
        <w:rPr>
          <w:lang w:val="uk-UA"/>
        </w:rPr>
        <w:t xml:space="preserve"> </w:t>
      </w:r>
      <w:r w:rsidRPr="00C84287">
        <w:t>by</w:t>
      </w:r>
      <w:r w:rsidRPr="00070DBE">
        <w:rPr>
          <w:lang w:val="uk-UA"/>
        </w:rPr>
        <w:t xml:space="preserve"> </w:t>
      </w:r>
      <w:r w:rsidRPr="00C84287">
        <w:t>Subcontractor</w:t>
      </w:r>
      <w:r w:rsidRPr="00070DBE">
        <w:rPr>
          <w:lang w:val="uk-UA"/>
        </w:rPr>
        <w:t xml:space="preserve"> (</w:t>
      </w:r>
      <w:r w:rsidRPr="00C84287">
        <w:t>please</w:t>
      </w:r>
      <w:r w:rsidRPr="00070DBE">
        <w:rPr>
          <w:lang w:val="uk-UA"/>
        </w:rPr>
        <w:t xml:space="preserve"> </w:t>
      </w:r>
      <w:r w:rsidRPr="00C84287">
        <w:t>do</w:t>
      </w:r>
      <w:r w:rsidRPr="00070DBE">
        <w:rPr>
          <w:lang w:val="uk-UA"/>
        </w:rPr>
        <w:t xml:space="preserve"> </w:t>
      </w:r>
      <w:r w:rsidRPr="00C84287">
        <w:t>not</w:t>
      </w:r>
      <w:r w:rsidRPr="00070DBE">
        <w:rPr>
          <w:lang w:val="uk-UA"/>
        </w:rPr>
        <w:t xml:space="preserve"> </w:t>
      </w:r>
      <w:r w:rsidRPr="00C84287">
        <w:t>submit</w:t>
      </w:r>
      <w:r w:rsidRPr="00070DBE">
        <w:rPr>
          <w:lang w:val="uk-UA"/>
        </w:rPr>
        <w:t xml:space="preserve"> </w:t>
      </w:r>
      <w:r w:rsidRPr="00C84287">
        <w:t>to</w:t>
      </w:r>
      <w:r w:rsidRPr="00070DBE">
        <w:rPr>
          <w:lang w:val="uk-UA"/>
        </w:rPr>
        <w:t xml:space="preserve"> </w:t>
      </w:r>
      <w:r w:rsidRPr="00C84287">
        <w:t>DAI</w:t>
      </w:r>
      <w:r w:rsidRPr="00070DBE">
        <w:rPr>
          <w:lang w:val="uk-UA"/>
        </w:rPr>
        <w:t xml:space="preserve">)/ Додаток </w:t>
      </w:r>
      <w:r w:rsidRPr="00C84287">
        <w:t>H</w:t>
      </w:r>
      <w:r w:rsidRPr="00070DBE">
        <w:rPr>
          <w:lang w:val="uk-UA"/>
        </w:rPr>
        <w:t>: Контрольний список для використання Субпідрядником (будь ласка, не надсилайте його до компанії «</w:t>
      </w:r>
      <w:r w:rsidRPr="00C84287">
        <w:t>DAI</w:t>
      </w:r>
      <w:r w:rsidRPr="00070DBE">
        <w:rPr>
          <w:lang w:val="uk-UA"/>
        </w:rPr>
        <w:t>»)</w:t>
      </w:r>
      <w:bookmarkEnd w:id="34"/>
    </w:p>
    <w:p w14:paraId="7A41E49C" w14:textId="77777777" w:rsidR="004F5B73" w:rsidRPr="00877F37" w:rsidRDefault="004F5B73" w:rsidP="004F5B73">
      <w:pPr>
        <w:tabs>
          <w:tab w:val="left" w:pos="360"/>
        </w:tabs>
        <w:contextualSpacing/>
        <w:mirrorIndents/>
        <w:rPr>
          <w:rFonts w:cstheme="minorHAnsi"/>
          <w:lang w:val="uk-UA"/>
        </w:rPr>
      </w:pPr>
    </w:p>
    <w:p w14:paraId="4CEC26CA" w14:textId="77777777" w:rsidR="004F5B73" w:rsidRPr="00877F37" w:rsidRDefault="004F5B73" w:rsidP="004F5B73">
      <w:pPr>
        <w:tabs>
          <w:tab w:val="left" w:pos="360"/>
        </w:tabs>
        <w:contextualSpacing/>
        <w:mirrorIndents/>
        <w:rPr>
          <w:rFonts w:cstheme="minorHAnsi"/>
          <w:lang w:val="uk-UA"/>
        </w:rPr>
      </w:pPr>
      <w:r w:rsidRPr="00877F37">
        <w:rPr>
          <w:rFonts w:cstheme="minorHAnsi"/>
          <w:lang w:val="uk-UA"/>
        </w:rPr>
        <w:t>Offeror:/ Учасник тендеру: __________________________________________________________________________</w:t>
      </w:r>
    </w:p>
    <w:p w14:paraId="1A98DF70" w14:textId="77777777" w:rsidR="004F5B73" w:rsidRPr="00877F37" w:rsidRDefault="004F5B73" w:rsidP="004F5B73">
      <w:pPr>
        <w:tabs>
          <w:tab w:val="left" w:pos="360"/>
        </w:tabs>
        <w:contextualSpacing/>
        <w:mirrorIndents/>
        <w:rPr>
          <w:rFonts w:cstheme="minorHAnsi"/>
          <w:lang w:val="uk-UA"/>
        </w:rPr>
      </w:pPr>
      <w:r w:rsidRPr="00877F37">
        <w:rPr>
          <w:rFonts w:cstheme="minorHAnsi"/>
          <w:lang w:val="uk-UA"/>
        </w:rPr>
        <w:t>Have you?/ Ви надіслали?</w:t>
      </w:r>
    </w:p>
    <w:p w14:paraId="75C08D2C" w14:textId="77777777" w:rsidR="004F5B73" w:rsidRPr="00877F37" w:rsidRDefault="004F5B73" w:rsidP="00E1674D">
      <w:pPr>
        <w:pStyle w:val="ListParagraph"/>
        <w:numPr>
          <w:ilvl w:val="0"/>
          <w:numId w:val="13"/>
        </w:numPr>
        <w:tabs>
          <w:tab w:val="left" w:pos="360"/>
        </w:tabs>
        <w:spacing w:after="0"/>
        <w:ind w:left="0" w:firstLine="0"/>
        <w:mirrorIndents/>
        <w:jc w:val="both"/>
        <w:rPr>
          <w:rFonts w:cstheme="minorHAnsi"/>
          <w:lang w:val="uk-UA"/>
        </w:rPr>
      </w:pPr>
      <w:r w:rsidRPr="00877F37">
        <w:rPr>
          <w:rFonts w:cstheme="minorHAnsi"/>
          <w:lang w:val="uk-UA"/>
        </w:rPr>
        <w:t xml:space="preserve">Submitted your </w:t>
      </w:r>
      <w:r w:rsidRPr="00877F37">
        <w:rPr>
          <w:rFonts w:cstheme="minorHAnsi"/>
        </w:rPr>
        <w:t xml:space="preserve">proposal </w:t>
      </w:r>
      <w:r w:rsidRPr="00877F37">
        <w:rPr>
          <w:rFonts w:cstheme="minorHAnsi"/>
          <w:lang w:val="uk-UA"/>
        </w:rPr>
        <w:t xml:space="preserve">to DAI to </w:t>
      </w:r>
      <w:hyperlink r:id="rId40" w:history="1">
        <w:r w:rsidRPr="00C10D10">
          <w:rPr>
            <w:rStyle w:val="Hyperlink"/>
            <w:rFonts w:cstheme="minorHAnsi"/>
          </w:rPr>
          <w:t>UkraineCCI_Proposals</w:t>
        </w:r>
        <w:r w:rsidRPr="00C10D10">
          <w:rPr>
            <w:rStyle w:val="Hyperlink"/>
            <w:rFonts w:cstheme="minorHAnsi"/>
            <w:lang w:val="uk-UA"/>
          </w:rPr>
          <w:t>@dai.com</w:t>
        </w:r>
      </w:hyperlink>
      <w:r w:rsidRPr="00877F37">
        <w:rPr>
          <w:rFonts w:cstheme="minorHAnsi"/>
          <w:lang w:val="uk-UA"/>
        </w:rPr>
        <w:t xml:space="preserve"> as specified in General Instructions above?</w:t>
      </w:r>
      <w:r w:rsidRPr="00877F37">
        <w:rPr>
          <w:rFonts w:cstheme="minorHAnsi"/>
        </w:rPr>
        <w:t xml:space="preserve">/ </w:t>
      </w:r>
      <w:r w:rsidRPr="00877F37">
        <w:rPr>
          <w:rFonts w:cstheme="minorHAnsi"/>
          <w:lang w:val="ru-RU"/>
        </w:rPr>
        <w:t>Надіслали</w:t>
      </w:r>
      <w:r w:rsidRPr="0070654B">
        <w:rPr>
          <w:rFonts w:cstheme="minorHAnsi"/>
          <w:lang w:val="ru-RU"/>
        </w:rPr>
        <w:t xml:space="preserve"> </w:t>
      </w:r>
      <w:r w:rsidRPr="00877F37">
        <w:rPr>
          <w:rFonts w:cstheme="minorHAnsi"/>
          <w:lang w:val="ru-RU"/>
        </w:rPr>
        <w:t>вашу</w:t>
      </w:r>
      <w:r w:rsidRPr="0070654B">
        <w:rPr>
          <w:rFonts w:cstheme="minorHAnsi"/>
          <w:lang w:val="ru-RU"/>
        </w:rPr>
        <w:t xml:space="preserve"> </w:t>
      </w:r>
      <w:r w:rsidRPr="00877F37">
        <w:rPr>
          <w:rFonts w:cstheme="minorHAnsi"/>
          <w:lang w:val="ru-RU"/>
        </w:rPr>
        <w:t>пропозицію</w:t>
      </w:r>
      <w:r w:rsidRPr="0070654B">
        <w:rPr>
          <w:rFonts w:cstheme="minorHAnsi"/>
          <w:lang w:val="ru-RU"/>
        </w:rPr>
        <w:t xml:space="preserve"> </w:t>
      </w:r>
      <w:r w:rsidRPr="00877F37">
        <w:rPr>
          <w:rFonts w:cstheme="minorHAnsi"/>
        </w:rPr>
        <w:t>DAI</w:t>
      </w:r>
      <w:r w:rsidRPr="00877F37">
        <w:rPr>
          <w:rFonts w:cstheme="minorHAnsi"/>
          <w:lang w:val="ru-RU"/>
        </w:rPr>
        <w:t xml:space="preserve"> на </w:t>
      </w:r>
      <w:hyperlink r:id="rId41" w:history="1">
        <w:r>
          <w:rPr>
            <w:rStyle w:val="Hyperlink"/>
            <w:rFonts w:cstheme="minorHAnsi"/>
          </w:rPr>
          <w:t>UkraineCCI</w:t>
        </w:r>
        <w:r w:rsidRPr="00A03159">
          <w:rPr>
            <w:rStyle w:val="Hyperlink"/>
            <w:rFonts w:cstheme="minorHAnsi"/>
            <w:lang w:val="ru-RU"/>
          </w:rPr>
          <w:t>_</w:t>
        </w:r>
        <w:r>
          <w:rPr>
            <w:rStyle w:val="Hyperlink"/>
            <w:rFonts w:cstheme="minorHAnsi"/>
          </w:rPr>
          <w:t>Proposals</w:t>
        </w:r>
        <w:r w:rsidRPr="00877F37">
          <w:rPr>
            <w:rStyle w:val="Hyperlink"/>
            <w:rFonts w:cstheme="minorHAnsi"/>
            <w:lang w:val="uk-UA"/>
          </w:rPr>
          <w:t>@dai.com</w:t>
        </w:r>
      </w:hyperlink>
      <w:r w:rsidRPr="00877F37">
        <w:rPr>
          <w:rFonts w:cstheme="minorHAnsi"/>
          <w:lang w:val="ru-RU"/>
        </w:rPr>
        <w:t>, як зазначено у Загальних інструкціях вище?</w:t>
      </w:r>
    </w:p>
    <w:p w14:paraId="76F4C7BE" w14:textId="77777777" w:rsidR="004F5B73" w:rsidRPr="00877F37" w:rsidRDefault="004F5B73" w:rsidP="004F5B73">
      <w:pPr>
        <w:tabs>
          <w:tab w:val="left" w:pos="360"/>
        </w:tabs>
        <w:contextualSpacing/>
        <w:mirrorIndents/>
        <w:rPr>
          <w:rFonts w:cstheme="minorHAnsi"/>
          <w:lang w:val="ru-RU"/>
        </w:rPr>
      </w:pPr>
      <w:r w:rsidRPr="00877F37">
        <w:rPr>
          <w:rFonts w:cstheme="minorHAnsi"/>
          <w:lang w:val="uk-UA"/>
        </w:rPr>
        <w:t xml:space="preserve">Does your </w:t>
      </w:r>
      <w:r w:rsidRPr="00877F37">
        <w:rPr>
          <w:rFonts w:cstheme="minorHAnsi"/>
        </w:rPr>
        <w:t>proposal</w:t>
      </w:r>
      <w:r w:rsidRPr="00877F37">
        <w:rPr>
          <w:rFonts w:cstheme="minorHAnsi"/>
          <w:lang w:val="uk-UA"/>
        </w:rPr>
        <w:t xml:space="preserve"> include the following?</w:t>
      </w:r>
      <w:r w:rsidRPr="00877F37">
        <w:rPr>
          <w:rFonts w:cstheme="minorHAnsi"/>
        </w:rPr>
        <w:t xml:space="preserve">/ </w:t>
      </w:r>
      <w:r w:rsidRPr="00877F37">
        <w:rPr>
          <w:rFonts w:cstheme="minorHAnsi"/>
          <w:lang w:val="uk-UA"/>
        </w:rPr>
        <w:t>Чи включає ваша пропозиція наступне?</w:t>
      </w:r>
    </w:p>
    <w:p w14:paraId="279FC07B" w14:textId="77777777" w:rsidR="004F5B73" w:rsidRPr="00877F37" w:rsidRDefault="004F5B73" w:rsidP="00E1674D">
      <w:pPr>
        <w:pStyle w:val="ListParagraph"/>
        <w:numPr>
          <w:ilvl w:val="0"/>
          <w:numId w:val="14"/>
        </w:numPr>
        <w:tabs>
          <w:tab w:val="left" w:pos="360"/>
        </w:tabs>
        <w:spacing w:after="0"/>
        <w:ind w:left="0" w:firstLine="0"/>
        <w:mirrorIndents/>
        <w:jc w:val="both"/>
        <w:rPr>
          <w:rFonts w:cstheme="minorHAnsi"/>
          <w:lang w:val="uk-UA"/>
        </w:rPr>
      </w:pPr>
      <w:r w:rsidRPr="00877F37">
        <w:rPr>
          <w:rFonts w:cstheme="minorHAnsi"/>
          <w:lang w:val="uk-UA"/>
        </w:rPr>
        <w:t>Signed Cover Letter</w:t>
      </w:r>
      <w:r w:rsidRPr="005A117A">
        <w:rPr>
          <w:rFonts w:cstheme="minorHAnsi"/>
        </w:rPr>
        <w:t xml:space="preserve"> </w:t>
      </w:r>
      <w:r w:rsidRPr="00877F37">
        <w:rPr>
          <w:rFonts w:cstheme="minorHAnsi"/>
          <w:lang w:val="uk-UA"/>
        </w:rPr>
        <w:t xml:space="preserve">(use template in Attachment </w:t>
      </w:r>
      <w:r w:rsidRPr="00877F37">
        <w:rPr>
          <w:rFonts w:cstheme="minorHAnsi"/>
        </w:rPr>
        <w:t>B</w:t>
      </w:r>
      <w:r w:rsidRPr="00877F37">
        <w:rPr>
          <w:rFonts w:cstheme="minorHAnsi"/>
          <w:lang w:val="uk-UA"/>
        </w:rPr>
        <w:t>)</w:t>
      </w:r>
      <w:r w:rsidRPr="005A117A">
        <w:rPr>
          <w:rFonts w:cstheme="minorHAnsi"/>
        </w:rPr>
        <w:t xml:space="preserve">/ </w:t>
      </w:r>
      <w:r w:rsidRPr="00877F37">
        <w:rPr>
          <w:rFonts w:cstheme="minorHAnsi"/>
          <w:lang w:val="ru-RU"/>
        </w:rPr>
        <w:t>Підписаний</w:t>
      </w:r>
      <w:r w:rsidRPr="005A117A">
        <w:rPr>
          <w:rFonts w:cstheme="minorHAnsi"/>
        </w:rPr>
        <w:t xml:space="preserve"> </w:t>
      </w:r>
      <w:r w:rsidRPr="00877F37">
        <w:rPr>
          <w:rFonts w:cstheme="minorHAnsi"/>
          <w:lang w:val="ru-RU"/>
        </w:rPr>
        <w:t>супровідний</w:t>
      </w:r>
      <w:r w:rsidRPr="005A117A">
        <w:rPr>
          <w:rFonts w:cstheme="minorHAnsi"/>
        </w:rPr>
        <w:t xml:space="preserve"> </w:t>
      </w:r>
      <w:r w:rsidRPr="00877F37">
        <w:rPr>
          <w:rFonts w:cstheme="minorHAnsi"/>
          <w:lang w:val="ru-RU"/>
        </w:rPr>
        <w:t>лист</w:t>
      </w:r>
      <w:r w:rsidRPr="005A117A">
        <w:rPr>
          <w:rFonts w:cstheme="minorHAnsi"/>
        </w:rPr>
        <w:t xml:space="preserve"> (</w:t>
      </w:r>
      <w:r w:rsidRPr="00877F37">
        <w:rPr>
          <w:rFonts w:cstheme="minorHAnsi"/>
          <w:lang w:val="uk-UA"/>
        </w:rPr>
        <w:t xml:space="preserve">будь ласка дивись Додаток </w:t>
      </w:r>
      <w:r w:rsidRPr="00877F37">
        <w:rPr>
          <w:rFonts w:cstheme="minorHAnsi"/>
        </w:rPr>
        <w:t>B</w:t>
      </w:r>
      <w:r w:rsidRPr="005A117A">
        <w:rPr>
          <w:rFonts w:cstheme="minorHAnsi"/>
        </w:rPr>
        <w:t>)</w:t>
      </w:r>
    </w:p>
    <w:p w14:paraId="36A7FD49" w14:textId="77777777" w:rsidR="004F5B73" w:rsidRPr="00877F37" w:rsidRDefault="004F5B73" w:rsidP="00E1674D">
      <w:pPr>
        <w:pStyle w:val="ListParagraph"/>
        <w:numPr>
          <w:ilvl w:val="0"/>
          <w:numId w:val="14"/>
        </w:numPr>
        <w:tabs>
          <w:tab w:val="left" w:pos="360"/>
        </w:tabs>
        <w:spacing w:after="0"/>
        <w:ind w:left="0" w:firstLine="0"/>
        <w:mirrorIndents/>
        <w:jc w:val="both"/>
        <w:rPr>
          <w:rFonts w:cstheme="minorHAnsi"/>
          <w:lang w:val="uk-UA"/>
        </w:rPr>
      </w:pPr>
      <w:r w:rsidRPr="00877F37">
        <w:rPr>
          <w:rFonts w:cstheme="minorHAnsi"/>
          <w:lang w:val="uk-UA"/>
        </w:rPr>
        <w:t xml:space="preserve">Proposal that meets the technical requirements </w:t>
      </w:r>
      <w:r w:rsidRPr="00877F37">
        <w:rPr>
          <w:rFonts w:cstheme="minorHAnsi"/>
        </w:rPr>
        <w:t>to</w:t>
      </w:r>
      <w:r w:rsidRPr="00877F37">
        <w:rPr>
          <w:rFonts w:cstheme="minorHAnsi"/>
          <w:lang w:val="uk-UA"/>
        </w:rPr>
        <w:t xml:space="preserve"> </w:t>
      </w:r>
      <w:r w:rsidRPr="00877F37">
        <w:rPr>
          <w:rFonts w:cstheme="minorHAnsi"/>
        </w:rPr>
        <w:t>RFP</w:t>
      </w:r>
      <w:r w:rsidRPr="00877F37">
        <w:rPr>
          <w:rFonts w:cstheme="minorHAnsi"/>
          <w:lang w:val="uk-UA"/>
        </w:rPr>
        <w:t>/ Пропозиція, що відповідає технічним вимогам Запиту</w:t>
      </w:r>
    </w:p>
    <w:p w14:paraId="65ACA1C0" w14:textId="77777777" w:rsidR="004F5B73" w:rsidRPr="00877F37" w:rsidRDefault="004F5B73" w:rsidP="00E1674D">
      <w:pPr>
        <w:pStyle w:val="ListParagraph"/>
        <w:numPr>
          <w:ilvl w:val="0"/>
          <w:numId w:val="14"/>
        </w:numPr>
        <w:tabs>
          <w:tab w:val="left" w:pos="360"/>
        </w:tabs>
        <w:spacing w:after="0"/>
        <w:ind w:left="0" w:firstLine="0"/>
        <w:mirrorIndents/>
        <w:jc w:val="both"/>
        <w:rPr>
          <w:rFonts w:cstheme="minorHAnsi"/>
          <w:lang w:val="uk-UA"/>
        </w:rPr>
      </w:pPr>
      <w:r w:rsidRPr="00877F37">
        <w:rPr>
          <w:rFonts w:cstheme="minorHAnsi"/>
          <w:lang w:val="uk-UA"/>
        </w:rPr>
        <w:t>Documents use to determine responsibility, including:/ Документи щодо визначення відповідальності, в тому числі:</w:t>
      </w:r>
    </w:p>
    <w:p w14:paraId="2AC6207D" w14:textId="77777777" w:rsidR="004F5B73" w:rsidRPr="00877F37" w:rsidRDefault="004F5B73" w:rsidP="00E1674D">
      <w:pPr>
        <w:pStyle w:val="ListParagraph"/>
        <w:numPr>
          <w:ilvl w:val="0"/>
          <w:numId w:val="15"/>
        </w:numPr>
        <w:tabs>
          <w:tab w:val="left" w:pos="360"/>
        </w:tabs>
        <w:spacing w:after="0"/>
        <w:ind w:left="0" w:firstLine="0"/>
        <w:mirrorIndents/>
        <w:jc w:val="both"/>
        <w:rPr>
          <w:rFonts w:cstheme="minorHAnsi"/>
          <w:lang w:val="uk-UA"/>
        </w:rPr>
      </w:pPr>
      <w:r w:rsidRPr="00877F37">
        <w:rPr>
          <w:rFonts w:cstheme="minorHAnsi"/>
          <w:lang w:val="uk-UA"/>
        </w:rPr>
        <w:t>Valid local business registration (</w:t>
      </w:r>
      <w:r w:rsidRPr="00877F37">
        <w:rPr>
          <w:rFonts w:cstheme="minorHAnsi"/>
        </w:rPr>
        <w:t>company</w:t>
      </w:r>
      <w:r w:rsidRPr="00877F37">
        <w:rPr>
          <w:rFonts w:cstheme="minorHAnsi"/>
          <w:lang w:val="uk-UA"/>
        </w:rPr>
        <w:t xml:space="preserve"> </w:t>
      </w:r>
      <w:r w:rsidRPr="00877F37">
        <w:rPr>
          <w:rFonts w:cstheme="minorHAnsi"/>
        </w:rPr>
        <w:t>registration</w:t>
      </w:r>
      <w:r w:rsidRPr="00877F37">
        <w:rPr>
          <w:rFonts w:cstheme="minorHAnsi"/>
          <w:lang w:val="uk-UA"/>
        </w:rPr>
        <w:t xml:space="preserve"> </w:t>
      </w:r>
      <w:r w:rsidRPr="00877F37">
        <w:rPr>
          <w:rFonts w:cstheme="minorHAnsi"/>
        </w:rPr>
        <w:t>documents</w:t>
      </w:r>
      <w:r w:rsidRPr="00877F37">
        <w:rPr>
          <w:rFonts w:cstheme="minorHAnsi"/>
          <w:lang w:val="uk-UA"/>
        </w:rPr>
        <w:t xml:space="preserve">, </w:t>
      </w:r>
      <w:r w:rsidRPr="00877F37">
        <w:rPr>
          <w:rFonts w:cstheme="minorHAnsi"/>
        </w:rPr>
        <w:t>including</w:t>
      </w:r>
      <w:r w:rsidRPr="00877F37">
        <w:rPr>
          <w:rFonts w:cstheme="minorHAnsi"/>
          <w:lang w:val="uk-UA"/>
        </w:rPr>
        <w:t xml:space="preserve"> </w:t>
      </w:r>
      <w:r w:rsidRPr="00877F37">
        <w:rPr>
          <w:rFonts w:cstheme="minorHAnsi"/>
        </w:rPr>
        <w:t>document</w:t>
      </w:r>
      <w:r w:rsidRPr="00877F37">
        <w:rPr>
          <w:rFonts w:cstheme="minorHAnsi"/>
          <w:lang w:val="uk-UA"/>
        </w:rPr>
        <w:t xml:space="preserve"> </w:t>
      </w:r>
      <w:r w:rsidRPr="00877F37">
        <w:rPr>
          <w:rFonts w:cstheme="minorHAnsi"/>
        </w:rPr>
        <w:t>from</w:t>
      </w:r>
      <w:r w:rsidRPr="00877F37">
        <w:rPr>
          <w:rFonts w:cstheme="minorHAnsi"/>
          <w:lang w:val="uk-UA"/>
        </w:rPr>
        <w:t xml:space="preserve"> </w:t>
      </w:r>
      <w:r w:rsidRPr="00877F37">
        <w:rPr>
          <w:rFonts w:cstheme="minorHAnsi"/>
        </w:rPr>
        <w:t>the</w:t>
      </w:r>
      <w:r w:rsidRPr="00877F37">
        <w:rPr>
          <w:rFonts w:cstheme="minorHAnsi"/>
          <w:lang w:val="uk-UA"/>
        </w:rPr>
        <w:t xml:space="preserve"> </w:t>
      </w:r>
      <w:r w:rsidRPr="00877F37">
        <w:rPr>
          <w:rFonts w:cstheme="minorHAnsi"/>
        </w:rPr>
        <w:t>tax</w:t>
      </w:r>
      <w:r w:rsidRPr="00877F37">
        <w:rPr>
          <w:rFonts w:cstheme="minorHAnsi"/>
          <w:lang w:val="uk-UA"/>
        </w:rPr>
        <w:t xml:space="preserve"> </w:t>
      </w:r>
      <w:r w:rsidRPr="00877F37">
        <w:rPr>
          <w:rFonts w:cstheme="minorHAnsi"/>
        </w:rPr>
        <w:t>authority</w:t>
      </w:r>
      <w:r w:rsidRPr="00877F37">
        <w:rPr>
          <w:rFonts w:cstheme="minorHAnsi"/>
          <w:lang w:val="uk-UA"/>
        </w:rPr>
        <w:t xml:space="preserve"> </w:t>
      </w:r>
      <w:r w:rsidRPr="00877F37">
        <w:rPr>
          <w:rFonts w:cstheme="minorHAnsi"/>
        </w:rPr>
        <w:t>about</w:t>
      </w:r>
      <w:r w:rsidRPr="00877F37">
        <w:rPr>
          <w:rFonts w:cstheme="minorHAnsi"/>
          <w:lang w:val="uk-UA"/>
        </w:rPr>
        <w:t xml:space="preserve"> </w:t>
      </w:r>
      <w:r w:rsidRPr="00877F37">
        <w:rPr>
          <w:rFonts w:cstheme="minorHAnsi"/>
        </w:rPr>
        <w:t>VAT</w:t>
      </w:r>
      <w:r w:rsidRPr="00877F37">
        <w:rPr>
          <w:rFonts w:cstheme="minorHAnsi"/>
          <w:lang w:val="uk-UA"/>
        </w:rPr>
        <w:t xml:space="preserve"> </w:t>
      </w:r>
      <w:r w:rsidRPr="00877F37">
        <w:rPr>
          <w:rFonts w:cstheme="minorHAnsi"/>
        </w:rPr>
        <w:t>status</w:t>
      </w:r>
      <w:r w:rsidRPr="00877F37">
        <w:rPr>
          <w:rFonts w:cstheme="minorHAnsi"/>
          <w:lang w:val="uk-UA"/>
        </w:rPr>
        <w:t>)/ Дійсні реєстраційні документи (документи про реєстрацію компанії, включаючи документ від податкового органу про статус ПДВ)</w:t>
      </w:r>
    </w:p>
    <w:p w14:paraId="05D29805" w14:textId="77777777" w:rsidR="00CA2C6D" w:rsidRPr="00CA2C6D" w:rsidRDefault="004F5B73" w:rsidP="00E1674D">
      <w:pPr>
        <w:pStyle w:val="ListParagraph"/>
        <w:numPr>
          <w:ilvl w:val="0"/>
          <w:numId w:val="14"/>
        </w:numPr>
        <w:tabs>
          <w:tab w:val="left" w:pos="360"/>
        </w:tabs>
        <w:spacing w:after="0"/>
        <w:ind w:left="0" w:firstLine="0"/>
        <w:mirrorIndents/>
        <w:rPr>
          <w:rFonts w:cstheme="minorHAnsi"/>
          <w:lang w:val="uk-UA"/>
        </w:rPr>
      </w:pPr>
      <w:r w:rsidRPr="00877F37">
        <w:rPr>
          <w:rFonts w:cstheme="minorHAnsi"/>
          <w:lang w:val="uk-UA"/>
        </w:rPr>
        <w:t xml:space="preserve">Past Performance (use template in Attachment </w:t>
      </w:r>
      <w:r w:rsidRPr="00877F37">
        <w:rPr>
          <w:rFonts w:cstheme="minorHAnsi"/>
        </w:rPr>
        <w:t>F</w:t>
      </w:r>
      <w:r w:rsidRPr="00877F37">
        <w:rPr>
          <w:rFonts w:cstheme="minorHAnsi"/>
          <w:lang w:val="uk-UA"/>
        </w:rPr>
        <w:t>)</w:t>
      </w:r>
      <w:r w:rsidRPr="00877F37">
        <w:rPr>
          <w:rFonts w:cstheme="minorHAnsi"/>
        </w:rPr>
        <w:t xml:space="preserve">/ </w:t>
      </w:r>
      <w:r w:rsidRPr="00877F37">
        <w:rPr>
          <w:rFonts w:cstheme="minorHAnsi"/>
          <w:lang w:val="uk-UA"/>
        </w:rPr>
        <w:t>Досвід роботи</w:t>
      </w:r>
      <w:r w:rsidRPr="00877F37">
        <w:rPr>
          <w:rFonts w:cstheme="minorHAnsi"/>
        </w:rPr>
        <w:t xml:space="preserve"> (</w:t>
      </w:r>
      <w:r w:rsidRPr="00877F37">
        <w:rPr>
          <w:rFonts w:cstheme="minorHAnsi"/>
          <w:lang w:val="uk-UA"/>
        </w:rPr>
        <w:t xml:space="preserve">будь ласка дивись Додаток </w:t>
      </w:r>
      <w:r w:rsidRPr="00877F37">
        <w:rPr>
          <w:rFonts w:cstheme="minorHAnsi"/>
        </w:rPr>
        <w:t>F)</w:t>
      </w:r>
    </w:p>
    <w:p w14:paraId="42570D18" w14:textId="77777777" w:rsidR="001D07B8" w:rsidRPr="00CA2C6D" w:rsidRDefault="001D07B8" w:rsidP="00487AFB">
      <w:pPr>
        <w:rPr>
          <w:lang w:val="uk-UA"/>
        </w:rPr>
      </w:pPr>
    </w:p>
    <w:sectPr w:rsidR="001D07B8" w:rsidRPr="00CA2C6D" w:rsidSect="004F5B73">
      <w:pgSz w:w="11906" w:h="16838" w:code="9"/>
      <w:pgMar w:top="1440" w:right="836" w:bottom="900" w:left="99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8C433" w14:textId="77777777" w:rsidR="00DA2062" w:rsidRDefault="00DA2062" w:rsidP="007509D9">
      <w:pPr>
        <w:spacing w:after="0"/>
      </w:pPr>
      <w:r>
        <w:separator/>
      </w:r>
    </w:p>
  </w:endnote>
  <w:endnote w:type="continuationSeparator" w:id="0">
    <w:p w14:paraId="2A7BC8F5" w14:textId="77777777" w:rsidR="00DA2062" w:rsidRDefault="00DA2062" w:rsidP="007509D9">
      <w:pPr>
        <w:spacing w:after="0"/>
      </w:pPr>
      <w:r>
        <w:continuationSeparator/>
      </w:r>
    </w:p>
  </w:endnote>
  <w:endnote w:type="continuationNotice" w:id="1">
    <w:p w14:paraId="4B0243B0" w14:textId="77777777" w:rsidR="00DA2062" w:rsidRDefault="00DA20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roxima Nova Rg">
    <w:altName w:val="Arial"/>
    <w:panose1 w:val="00000000000000000000"/>
    <w:charset w:val="00"/>
    <w:family w:val="modern"/>
    <w:notTrueType/>
    <w:pitch w:val="variable"/>
    <w:sig w:usb0="A00000AF" w:usb1="5000E0FB" w:usb2="00000000" w:usb3="00000000" w:csb0="0000019B" w:csb1="00000000"/>
  </w:font>
  <w:font w:name="MinioMM_485 SB 585 NO 11 OP">
    <w:panose1 w:val="00000000000000000000"/>
    <w:charset w:val="00"/>
    <w:family w:val="roman"/>
    <w:notTrueType/>
    <w:pitch w:val="variable"/>
    <w:sig w:usb0="00000003" w:usb1="00000000" w:usb2="00000000" w:usb3="00000000" w:csb0="00000001" w:csb1="00000000"/>
  </w:font>
  <w:font w:name="Arial Nova Light">
    <w:charset w:val="00"/>
    <w:family w:val="swiss"/>
    <w:pitch w:val="variable"/>
    <w:sig w:usb0="0000028F" w:usb1="00000002" w:usb2="00000000" w:usb3="00000000" w:csb0="0000019F" w:csb1="00000000"/>
  </w:font>
  <w:font w:name="Helvetica Neue">
    <w:altName w:val="Corbel"/>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212F" w14:textId="77777777" w:rsidR="00B26FB3" w:rsidRDefault="00B26FB3" w:rsidP="00B833DB">
    <w:pPr>
      <w:pStyle w:val="Footer"/>
      <w:pBdr>
        <w:top w:val="single" w:sz="4" w:space="1" w:color="455560"/>
      </w:pBdr>
      <w:ind w:left="0"/>
    </w:pPr>
    <w:r>
      <w:rPr>
        <w:noProof/>
        <w:lang w:val="ru-RU" w:eastAsia="ru-RU"/>
      </w:rPr>
      <w:drawing>
        <wp:anchor distT="0" distB="0" distL="114300" distR="114300" simplePos="0" relativeHeight="251658240" behindDoc="0" locked="0" layoutInCell="1" allowOverlap="1" wp14:anchorId="1182F668" wp14:editId="6833BABC">
          <wp:simplePos x="0" y="0"/>
          <wp:positionH relativeFrom="column">
            <wp:posOffset>0</wp:posOffset>
          </wp:positionH>
          <wp:positionV relativeFrom="paragraph">
            <wp:posOffset>92446</wp:posOffset>
          </wp:positionV>
          <wp:extent cx="559886" cy="137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559886" cy="137160"/>
                  </a:xfrm>
                  <a:prstGeom prst="rect">
                    <a:avLst/>
                  </a:prstGeom>
                </pic:spPr>
              </pic:pic>
            </a:graphicData>
          </a:graphic>
        </wp:anchor>
      </w:drawing>
    </w:r>
  </w:p>
  <w:p w14:paraId="77EDF11F" w14:textId="77777777" w:rsidR="00B26FB3" w:rsidRPr="00324BDE" w:rsidRDefault="00B26FB3" w:rsidP="00046F36">
    <w:pPr>
      <w:pStyle w:val="Footer"/>
      <w:tabs>
        <w:tab w:val="clear" w:pos="4680"/>
      </w:tabs>
      <w:jc w:val="center"/>
      <w:rPr>
        <w:b/>
        <w:sz w:val="16"/>
        <w:szCs w:val="16"/>
      </w:rPr>
    </w:pPr>
    <w:r>
      <w:t>.</w:t>
    </w:r>
    <w:r>
      <w:tab/>
    </w:r>
    <w:r w:rsidRPr="00324BDE">
      <w:rPr>
        <w:b/>
        <w:sz w:val="16"/>
        <w:szCs w:val="16"/>
      </w:rPr>
      <w:t xml:space="preserve">PAGE </w:t>
    </w:r>
    <w:r w:rsidRPr="00324BDE">
      <w:rPr>
        <w:b/>
        <w:sz w:val="16"/>
        <w:szCs w:val="16"/>
      </w:rPr>
      <w:fldChar w:fldCharType="begin"/>
    </w:r>
    <w:r w:rsidRPr="00324BDE">
      <w:rPr>
        <w:b/>
        <w:sz w:val="16"/>
        <w:szCs w:val="16"/>
      </w:rPr>
      <w:instrText xml:space="preserve"> PAGE   \* MERGEFORMAT </w:instrText>
    </w:r>
    <w:r w:rsidRPr="00324BDE">
      <w:rPr>
        <w:b/>
        <w:sz w:val="16"/>
        <w:szCs w:val="16"/>
      </w:rPr>
      <w:fldChar w:fldCharType="separate"/>
    </w:r>
    <w:r>
      <w:rPr>
        <w:b/>
        <w:noProof/>
        <w:sz w:val="16"/>
        <w:szCs w:val="16"/>
      </w:rPr>
      <w:t>i</w:t>
    </w:r>
    <w:r w:rsidRPr="00324BDE">
      <w:rPr>
        <w:b/>
        <w:noProof/>
        <w:sz w:val="16"/>
        <w:szCs w:val="16"/>
      </w:rPr>
      <w:fldChar w:fldCharType="end"/>
    </w:r>
  </w:p>
  <w:p w14:paraId="7E48256C" w14:textId="77777777" w:rsidR="00B26FB3" w:rsidRPr="00CB5019" w:rsidRDefault="00B26FB3" w:rsidP="00B833DB">
    <w:pPr>
      <w:pStyle w:val="Footer"/>
      <w:ind w:left="1080" w:hanging="108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2169A" w14:textId="77777777" w:rsidR="00DA2062" w:rsidRDefault="00DA2062" w:rsidP="007509D9">
      <w:pPr>
        <w:spacing w:after="0"/>
      </w:pPr>
      <w:r>
        <w:separator/>
      </w:r>
    </w:p>
  </w:footnote>
  <w:footnote w:type="continuationSeparator" w:id="0">
    <w:p w14:paraId="53F258F2" w14:textId="77777777" w:rsidR="00DA2062" w:rsidRDefault="00DA2062" w:rsidP="007509D9">
      <w:pPr>
        <w:spacing w:after="0"/>
      </w:pPr>
      <w:r>
        <w:continuationSeparator/>
      </w:r>
    </w:p>
  </w:footnote>
  <w:footnote w:type="continuationNotice" w:id="1">
    <w:p w14:paraId="4406F94F" w14:textId="77777777" w:rsidR="00DA2062" w:rsidRDefault="00DA20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76AC" w14:textId="77777777" w:rsidR="00B26FB3" w:rsidRDefault="00B26FB3" w:rsidP="00C7055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CE59F" w14:textId="5A0916CA" w:rsidR="00B26FB3" w:rsidRPr="00FF2165" w:rsidRDefault="00B26FB3" w:rsidP="00FE5123">
    <w:pPr>
      <w:pStyle w:val="CoverText2"/>
      <w:rPr>
        <w:sz w:val="28"/>
      </w:rPr>
    </w:pPr>
    <w:r w:rsidRPr="00FF2165">
      <w:rPr>
        <w:b/>
        <w:sz w:val="20"/>
        <w:szCs w:val="20"/>
      </w:rPr>
      <w:t>REQ-KYI-21-</w:t>
    </w:r>
    <w:r w:rsidR="00AD3CAB" w:rsidRPr="00FF2165">
      <w:rPr>
        <w:b/>
        <w:sz w:val="20"/>
        <w:szCs w:val="20"/>
        <w:lang w:val="uk-UA"/>
      </w:rPr>
      <w:t>0</w:t>
    </w:r>
    <w:r w:rsidR="00FF2165" w:rsidRPr="00FF2165">
      <w:rPr>
        <w:b/>
        <w:sz w:val="20"/>
        <w:szCs w:val="20"/>
      </w:rPr>
      <w:t>389</w:t>
    </w:r>
  </w:p>
  <w:p w14:paraId="2DD20B2F" w14:textId="77777777" w:rsidR="00B26FB3" w:rsidRPr="00046F36" w:rsidRDefault="00B26FB3" w:rsidP="00CD7BCE">
    <w:pPr>
      <w:pStyle w:val="Header"/>
      <w:pBdr>
        <w:bottom w:val="single" w:sz="4" w:space="1" w:color="455560"/>
      </w:pBdr>
      <w:tabs>
        <w:tab w:val="clear" w:pos="4680"/>
      </w:tabs>
      <w:spacing w:after="240"/>
      <w:rPr>
        <w:b/>
        <w:sz w:val="20"/>
        <w:szCs w:val="20"/>
      </w:rPr>
    </w:pPr>
    <w:r w:rsidRPr="00046F36">
      <w:rPr>
        <w:b/>
        <w:sz w:val="20"/>
        <w:szCs w:val="20"/>
      </w:rPr>
      <w:tab/>
    </w:r>
    <w:r w:rsidRPr="00046F36">
      <w:rPr>
        <w:b/>
        <w:sz w:val="20"/>
        <w:szCs w:val="20"/>
      </w:rPr>
      <w:tab/>
    </w:r>
  </w:p>
  <w:p w14:paraId="6E03DED1" w14:textId="77777777" w:rsidR="00B26FB3" w:rsidRPr="00834FB4" w:rsidRDefault="00B26FB3" w:rsidP="00111864">
    <w:pPr>
      <w:pStyle w:val="TableTex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A82"/>
    <w:multiLevelType w:val="hybridMultilevel"/>
    <w:tmpl w:val="B91625A6"/>
    <w:lvl w:ilvl="0" w:tplc="0409000F">
      <w:start w:val="1"/>
      <w:numFmt w:val="decimal"/>
      <w:lvlText w:val="%1."/>
      <w:lvlJc w:val="left"/>
      <w:pPr>
        <w:ind w:left="198" w:hanging="360"/>
      </w:pPr>
    </w:lvl>
    <w:lvl w:ilvl="1" w:tplc="04090019" w:tentative="1">
      <w:start w:val="1"/>
      <w:numFmt w:val="lowerLetter"/>
      <w:lvlText w:val="%2."/>
      <w:lvlJc w:val="left"/>
      <w:pPr>
        <w:ind w:left="918" w:hanging="360"/>
      </w:pPr>
    </w:lvl>
    <w:lvl w:ilvl="2" w:tplc="0409001B" w:tentative="1">
      <w:start w:val="1"/>
      <w:numFmt w:val="lowerRoman"/>
      <w:lvlText w:val="%3."/>
      <w:lvlJc w:val="right"/>
      <w:pPr>
        <w:ind w:left="1638" w:hanging="180"/>
      </w:pPr>
    </w:lvl>
    <w:lvl w:ilvl="3" w:tplc="0409000F" w:tentative="1">
      <w:start w:val="1"/>
      <w:numFmt w:val="decimal"/>
      <w:lvlText w:val="%4."/>
      <w:lvlJc w:val="left"/>
      <w:pPr>
        <w:ind w:left="2358" w:hanging="360"/>
      </w:pPr>
    </w:lvl>
    <w:lvl w:ilvl="4" w:tplc="04090019" w:tentative="1">
      <w:start w:val="1"/>
      <w:numFmt w:val="lowerLetter"/>
      <w:lvlText w:val="%5."/>
      <w:lvlJc w:val="left"/>
      <w:pPr>
        <w:ind w:left="3078" w:hanging="360"/>
      </w:pPr>
    </w:lvl>
    <w:lvl w:ilvl="5" w:tplc="0409001B" w:tentative="1">
      <w:start w:val="1"/>
      <w:numFmt w:val="lowerRoman"/>
      <w:lvlText w:val="%6."/>
      <w:lvlJc w:val="right"/>
      <w:pPr>
        <w:ind w:left="3798" w:hanging="180"/>
      </w:pPr>
    </w:lvl>
    <w:lvl w:ilvl="6" w:tplc="0409000F" w:tentative="1">
      <w:start w:val="1"/>
      <w:numFmt w:val="decimal"/>
      <w:lvlText w:val="%7."/>
      <w:lvlJc w:val="left"/>
      <w:pPr>
        <w:ind w:left="4518" w:hanging="360"/>
      </w:pPr>
    </w:lvl>
    <w:lvl w:ilvl="7" w:tplc="04090019" w:tentative="1">
      <w:start w:val="1"/>
      <w:numFmt w:val="lowerLetter"/>
      <w:lvlText w:val="%8."/>
      <w:lvlJc w:val="left"/>
      <w:pPr>
        <w:ind w:left="5238" w:hanging="360"/>
      </w:pPr>
    </w:lvl>
    <w:lvl w:ilvl="8" w:tplc="0409001B" w:tentative="1">
      <w:start w:val="1"/>
      <w:numFmt w:val="lowerRoman"/>
      <w:lvlText w:val="%9."/>
      <w:lvlJc w:val="right"/>
      <w:pPr>
        <w:ind w:left="5958" w:hanging="180"/>
      </w:pPr>
    </w:lvl>
  </w:abstractNum>
  <w:abstractNum w:abstractNumId="1" w15:restartNumberingAfterBreak="0">
    <w:nsid w:val="095B1C57"/>
    <w:multiLevelType w:val="hybridMultilevel"/>
    <w:tmpl w:val="B7B87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E6B80"/>
    <w:multiLevelType w:val="hybridMultilevel"/>
    <w:tmpl w:val="95348B9C"/>
    <w:lvl w:ilvl="0" w:tplc="590A45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6C44"/>
    <w:multiLevelType w:val="hybridMultilevel"/>
    <w:tmpl w:val="317019DE"/>
    <w:lvl w:ilvl="0" w:tplc="3E2C9A9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AD04EBB"/>
    <w:multiLevelType w:val="hybridMultilevel"/>
    <w:tmpl w:val="53F41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7446A"/>
    <w:multiLevelType w:val="hybridMultilevel"/>
    <w:tmpl w:val="AAA4CBBE"/>
    <w:lvl w:ilvl="0" w:tplc="4F18D9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5A94"/>
    <w:multiLevelType w:val="hybridMultilevel"/>
    <w:tmpl w:val="900A4938"/>
    <w:lvl w:ilvl="0" w:tplc="590A459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80485"/>
    <w:multiLevelType w:val="hybridMultilevel"/>
    <w:tmpl w:val="2110C440"/>
    <w:lvl w:ilvl="0" w:tplc="5C383DE2">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3044CA"/>
    <w:multiLevelType w:val="hybridMultilevel"/>
    <w:tmpl w:val="A5BCB726"/>
    <w:lvl w:ilvl="0" w:tplc="04090001">
      <w:start w:val="1"/>
      <w:numFmt w:val="bullet"/>
      <w:lvlText w:val=""/>
      <w:lvlJc w:val="left"/>
      <w:pPr>
        <w:ind w:left="1080" w:hanging="360"/>
      </w:pPr>
      <w:rPr>
        <w:rFonts w:ascii="Symbol" w:hAnsi="Symbol" w:hint="default"/>
      </w:rPr>
    </w:lvl>
    <w:lvl w:ilvl="1" w:tplc="8D70A9DE">
      <w:numFmt w:val="bullet"/>
      <w:lvlText w:val="•"/>
      <w:lvlJc w:val="left"/>
      <w:pPr>
        <w:ind w:left="1810" w:hanging="37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6C01D5"/>
    <w:multiLevelType w:val="hybridMultilevel"/>
    <w:tmpl w:val="EB5CAC94"/>
    <w:lvl w:ilvl="0" w:tplc="7E24D328">
      <w:start w:val="1"/>
      <w:numFmt w:val="bullet"/>
      <w:pStyle w:val="Bullet1"/>
      <w:lvlText w:val="■"/>
      <w:lvlJc w:val="left"/>
      <w:pPr>
        <w:ind w:left="360" w:hanging="360"/>
      </w:pPr>
      <w:rPr>
        <w:rFonts w:ascii="Arial"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E4FE8"/>
    <w:multiLevelType w:val="hybridMultilevel"/>
    <w:tmpl w:val="8230CF68"/>
    <w:lvl w:ilvl="0" w:tplc="590A45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93966"/>
    <w:multiLevelType w:val="hybridMultilevel"/>
    <w:tmpl w:val="4D701FEC"/>
    <w:lvl w:ilvl="0" w:tplc="1AF0BD6E">
      <w:numFmt w:val="bullet"/>
      <w:pStyle w:val="Bullet2"/>
      <w:lvlText w:val="—"/>
      <w:lvlJc w:val="left"/>
      <w:pPr>
        <w:ind w:left="720" w:hanging="360"/>
      </w:pPr>
      <w:rPr>
        <w:rFonts w:ascii="Times New Roman" w:hAnsi="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D450C"/>
    <w:multiLevelType w:val="hybridMultilevel"/>
    <w:tmpl w:val="651A06E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610B5"/>
    <w:multiLevelType w:val="hybridMultilevel"/>
    <w:tmpl w:val="E3643746"/>
    <w:lvl w:ilvl="0" w:tplc="DF0C59E8">
      <w:start w:val="1"/>
      <w:numFmt w:val="bullet"/>
      <w:pStyle w:val="TextBox"/>
      <w:lvlText w:val="■"/>
      <w:lvlJc w:val="left"/>
      <w:pPr>
        <w:ind w:left="360" w:hanging="360"/>
      </w:pPr>
      <w:rPr>
        <w:rFonts w:ascii="Arial" w:hAnsi="Arial" w:hint="default"/>
        <w:b w:val="0"/>
        <w:i w:val="0"/>
        <w:color w:val="auto"/>
        <w:sz w:val="16"/>
        <w:szCs w:val="24"/>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C2B64"/>
    <w:multiLevelType w:val="hybridMultilevel"/>
    <w:tmpl w:val="A53C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01948"/>
    <w:multiLevelType w:val="hybridMultilevel"/>
    <w:tmpl w:val="3268078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53079"/>
    <w:multiLevelType w:val="multilevel"/>
    <w:tmpl w:val="CA72363A"/>
    <w:lvl w:ilvl="0">
      <w:start w:val="1"/>
      <w:numFmt w:val="decimal"/>
      <w:lvlText w:val="%1."/>
      <w:lvlJc w:val="left"/>
      <w:pPr>
        <w:ind w:left="720" w:hanging="360"/>
      </w:pPr>
      <w:rPr>
        <w:rFonts w:ascii="Times New Roman" w:eastAsia="Calibri" w:hAnsi="Times New Roman" w:cs="Times New Roman"/>
        <w:sz w:val="22"/>
        <w:szCs w:val="22"/>
      </w:rPr>
    </w:lvl>
    <w:lvl w:ilvl="1">
      <w:start w:val="1"/>
      <w:numFmt w:val="decimal"/>
      <w:isLgl/>
      <w:lvlText w:val="%1.%2"/>
      <w:lvlJc w:val="left"/>
      <w:pPr>
        <w:ind w:left="1350" w:hanging="360"/>
      </w:pPr>
      <w:rPr>
        <w:rFonts w:hint="default"/>
        <w:color w:val="auto"/>
      </w:rPr>
    </w:lvl>
    <w:lvl w:ilvl="2">
      <w:start w:val="1"/>
      <w:numFmt w:val="decimal"/>
      <w:isLgl/>
      <w:lvlText w:val="%1.%2.%3"/>
      <w:lvlJc w:val="left"/>
      <w:pPr>
        <w:ind w:left="1872"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3024"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76" w:hanging="1440"/>
      </w:pPr>
      <w:rPr>
        <w:rFonts w:hint="default"/>
      </w:rPr>
    </w:lvl>
    <w:lvl w:ilvl="7">
      <w:start w:val="1"/>
      <w:numFmt w:val="decimal"/>
      <w:isLgl/>
      <w:lvlText w:val="%1.%2.%3.%4.%5.%6.%7.%8"/>
      <w:lvlJc w:val="left"/>
      <w:pPr>
        <w:ind w:left="4572" w:hanging="1440"/>
      </w:pPr>
      <w:rPr>
        <w:rFonts w:hint="default"/>
      </w:rPr>
    </w:lvl>
    <w:lvl w:ilvl="8">
      <w:start w:val="1"/>
      <w:numFmt w:val="decimal"/>
      <w:isLgl/>
      <w:lvlText w:val="%1.%2.%3.%4.%5.%6.%7.%8.%9"/>
      <w:lvlJc w:val="left"/>
      <w:pPr>
        <w:ind w:left="4968" w:hanging="1440"/>
      </w:pPr>
      <w:rPr>
        <w:rFonts w:hint="default"/>
      </w:rPr>
    </w:lvl>
  </w:abstractNum>
  <w:abstractNum w:abstractNumId="18" w15:restartNumberingAfterBreak="0">
    <w:nsid w:val="4C7022D9"/>
    <w:multiLevelType w:val="hybridMultilevel"/>
    <w:tmpl w:val="FC18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13E19"/>
    <w:multiLevelType w:val="hybridMultilevel"/>
    <w:tmpl w:val="B7B87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37826"/>
    <w:multiLevelType w:val="hybridMultilevel"/>
    <w:tmpl w:val="6922DC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647978"/>
    <w:multiLevelType w:val="hybridMultilevel"/>
    <w:tmpl w:val="6BC2864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E7BC6"/>
    <w:multiLevelType w:val="hybridMultilevel"/>
    <w:tmpl w:val="C5364282"/>
    <w:lvl w:ilvl="0" w:tplc="554E27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5DC63DA5"/>
    <w:multiLevelType w:val="hybridMultilevel"/>
    <w:tmpl w:val="B9F8EA2E"/>
    <w:lvl w:ilvl="0" w:tplc="667AE46C">
      <w:start w:val="1"/>
      <w:numFmt w:val="bullet"/>
      <w:pStyle w:val="TextBox3"/>
      <w:lvlText w:val="■"/>
      <w:lvlJc w:val="left"/>
      <w:pPr>
        <w:ind w:left="360" w:hanging="360"/>
      </w:pPr>
      <w:rPr>
        <w:rFonts w:ascii="Arial" w:hAnsi="Arial" w:hint="default"/>
        <w:b w:val="0"/>
        <w:i w:val="0"/>
        <w:color w:val="FFFFFF" w:themeColor="background1"/>
        <w:sz w:val="16"/>
        <w:szCs w:val="24"/>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87571"/>
    <w:multiLevelType w:val="hybridMultilevel"/>
    <w:tmpl w:val="633E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E5037"/>
    <w:multiLevelType w:val="hybridMultilevel"/>
    <w:tmpl w:val="4CEA2CB4"/>
    <w:lvl w:ilvl="0" w:tplc="6E508294">
      <w:start w:val="10"/>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B5307F"/>
    <w:multiLevelType w:val="hybridMultilevel"/>
    <w:tmpl w:val="4790D9D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1728C"/>
    <w:multiLevelType w:val="hybridMultilevel"/>
    <w:tmpl w:val="3C42295A"/>
    <w:lvl w:ilvl="0" w:tplc="154C4194">
      <w:start w:val="1"/>
      <w:numFmt w:val="bullet"/>
      <w:pStyle w:val="TableTextBullet"/>
      <w:lvlText w:val="■"/>
      <w:lvlJc w:val="left"/>
      <w:pPr>
        <w:ind w:left="360" w:hanging="360"/>
      </w:pPr>
      <w:rPr>
        <w:rFonts w:ascii="Arial" w:hAnsi="Arial" w:hint="default"/>
        <w:b w:val="0"/>
        <w:i w:val="0"/>
        <w:color w:val="auto"/>
        <w:sz w:val="16"/>
        <w:szCs w:val="24"/>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F5E74"/>
    <w:multiLevelType w:val="hybridMultilevel"/>
    <w:tmpl w:val="93E8B536"/>
    <w:lvl w:ilvl="0" w:tplc="40B4BAC6">
      <w:start w:val="1"/>
      <w:numFmt w:val="bullet"/>
      <w:lvlText w:val=""/>
      <w:lvlJc w:val="left"/>
      <w:pPr>
        <w:tabs>
          <w:tab w:val="num" w:pos="720"/>
        </w:tabs>
        <w:ind w:left="720" w:hanging="360"/>
      </w:pPr>
      <w:rPr>
        <w:rFonts w:ascii="Symbol" w:hAnsi="Symbol" w:hint="default"/>
        <w:sz w:val="20"/>
      </w:rPr>
    </w:lvl>
    <w:lvl w:ilvl="1" w:tplc="D45A3D72" w:tentative="1">
      <w:start w:val="1"/>
      <w:numFmt w:val="bullet"/>
      <w:lvlText w:val="o"/>
      <w:lvlJc w:val="left"/>
      <w:pPr>
        <w:tabs>
          <w:tab w:val="num" w:pos="1440"/>
        </w:tabs>
        <w:ind w:left="1440" w:hanging="360"/>
      </w:pPr>
      <w:rPr>
        <w:rFonts w:ascii="Courier New" w:hAnsi="Courier New" w:hint="default"/>
        <w:sz w:val="20"/>
      </w:rPr>
    </w:lvl>
    <w:lvl w:ilvl="2" w:tplc="942A9B66" w:tentative="1">
      <w:start w:val="1"/>
      <w:numFmt w:val="bullet"/>
      <w:lvlText w:val=""/>
      <w:lvlJc w:val="left"/>
      <w:pPr>
        <w:tabs>
          <w:tab w:val="num" w:pos="2160"/>
        </w:tabs>
        <w:ind w:left="2160" w:hanging="360"/>
      </w:pPr>
      <w:rPr>
        <w:rFonts w:ascii="Wingdings" w:hAnsi="Wingdings" w:hint="default"/>
        <w:sz w:val="20"/>
      </w:rPr>
    </w:lvl>
    <w:lvl w:ilvl="3" w:tplc="1E5892D6" w:tentative="1">
      <w:start w:val="1"/>
      <w:numFmt w:val="bullet"/>
      <w:lvlText w:val=""/>
      <w:lvlJc w:val="left"/>
      <w:pPr>
        <w:tabs>
          <w:tab w:val="num" w:pos="2880"/>
        </w:tabs>
        <w:ind w:left="2880" w:hanging="360"/>
      </w:pPr>
      <w:rPr>
        <w:rFonts w:ascii="Wingdings" w:hAnsi="Wingdings" w:hint="default"/>
        <w:sz w:val="20"/>
      </w:rPr>
    </w:lvl>
    <w:lvl w:ilvl="4" w:tplc="C736F178" w:tentative="1">
      <w:start w:val="1"/>
      <w:numFmt w:val="bullet"/>
      <w:lvlText w:val=""/>
      <w:lvlJc w:val="left"/>
      <w:pPr>
        <w:tabs>
          <w:tab w:val="num" w:pos="3600"/>
        </w:tabs>
        <w:ind w:left="3600" w:hanging="360"/>
      </w:pPr>
      <w:rPr>
        <w:rFonts w:ascii="Wingdings" w:hAnsi="Wingdings" w:hint="default"/>
        <w:sz w:val="20"/>
      </w:rPr>
    </w:lvl>
    <w:lvl w:ilvl="5" w:tplc="4DAAFC76" w:tentative="1">
      <w:start w:val="1"/>
      <w:numFmt w:val="bullet"/>
      <w:lvlText w:val=""/>
      <w:lvlJc w:val="left"/>
      <w:pPr>
        <w:tabs>
          <w:tab w:val="num" w:pos="4320"/>
        </w:tabs>
        <w:ind w:left="4320" w:hanging="360"/>
      </w:pPr>
      <w:rPr>
        <w:rFonts w:ascii="Wingdings" w:hAnsi="Wingdings" w:hint="default"/>
        <w:sz w:val="20"/>
      </w:rPr>
    </w:lvl>
    <w:lvl w:ilvl="6" w:tplc="EF0AF432" w:tentative="1">
      <w:start w:val="1"/>
      <w:numFmt w:val="bullet"/>
      <w:lvlText w:val=""/>
      <w:lvlJc w:val="left"/>
      <w:pPr>
        <w:tabs>
          <w:tab w:val="num" w:pos="5040"/>
        </w:tabs>
        <w:ind w:left="5040" w:hanging="360"/>
      </w:pPr>
      <w:rPr>
        <w:rFonts w:ascii="Wingdings" w:hAnsi="Wingdings" w:hint="default"/>
        <w:sz w:val="20"/>
      </w:rPr>
    </w:lvl>
    <w:lvl w:ilvl="7" w:tplc="ECAC1556" w:tentative="1">
      <w:start w:val="1"/>
      <w:numFmt w:val="bullet"/>
      <w:lvlText w:val=""/>
      <w:lvlJc w:val="left"/>
      <w:pPr>
        <w:tabs>
          <w:tab w:val="num" w:pos="5760"/>
        </w:tabs>
        <w:ind w:left="5760" w:hanging="360"/>
      </w:pPr>
      <w:rPr>
        <w:rFonts w:ascii="Wingdings" w:hAnsi="Wingdings" w:hint="default"/>
        <w:sz w:val="20"/>
      </w:rPr>
    </w:lvl>
    <w:lvl w:ilvl="8" w:tplc="0890F2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8080B"/>
    <w:multiLevelType w:val="hybridMultilevel"/>
    <w:tmpl w:val="65586CB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12"/>
  </w:num>
  <w:num w:numId="4">
    <w:abstractNumId w:val="10"/>
  </w:num>
  <w:num w:numId="5">
    <w:abstractNumId w:val="14"/>
  </w:num>
  <w:num w:numId="6">
    <w:abstractNumId w:val="9"/>
  </w:num>
  <w:num w:numId="7">
    <w:abstractNumId w:val="29"/>
  </w:num>
  <w:num w:numId="8">
    <w:abstractNumId w:val="24"/>
  </w:num>
  <w:num w:numId="9">
    <w:abstractNumId w:val="18"/>
  </w:num>
  <w:num w:numId="10">
    <w:abstractNumId w:val="5"/>
  </w:num>
  <w:num w:numId="11">
    <w:abstractNumId w:val="6"/>
  </w:num>
  <w:num w:numId="12">
    <w:abstractNumId w:val="0"/>
  </w:num>
  <w:num w:numId="13">
    <w:abstractNumId w:val="20"/>
  </w:num>
  <w:num w:numId="14">
    <w:abstractNumId w:val="8"/>
  </w:num>
  <w:num w:numId="15">
    <w:abstractNumId w:val="25"/>
  </w:num>
  <w:num w:numId="16">
    <w:abstractNumId w:val="28"/>
  </w:num>
  <w:num w:numId="17">
    <w:abstractNumId w:val="1"/>
  </w:num>
  <w:num w:numId="18">
    <w:abstractNumId w:val="3"/>
  </w:num>
  <w:num w:numId="19">
    <w:abstractNumId w:val="19"/>
  </w:num>
  <w:num w:numId="20">
    <w:abstractNumId w:val="17"/>
  </w:num>
  <w:num w:numId="21">
    <w:abstractNumId w:val="15"/>
  </w:num>
  <w:num w:numId="22">
    <w:abstractNumId w:val="7"/>
  </w:num>
  <w:num w:numId="23">
    <w:abstractNumId w:val="22"/>
  </w:num>
  <w:num w:numId="24">
    <w:abstractNumId w:val="2"/>
  </w:num>
  <w:num w:numId="25">
    <w:abstractNumId w:val="11"/>
  </w:num>
  <w:num w:numId="26">
    <w:abstractNumId w:val="4"/>
  </w:num>
  <w:num w:numId="27">
    <w:abstractNumId w:val="13"/>
  </w:num>
  <w:num w:numId="28">
    <w:abstractNumId w:val="16"/>
  </w:num>
  <w:num w:numId="29">
    <w:abstractNumId w:val="21"/>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59"/>
    <w:rsid w:val="00000B24"/>
    <w:rsid w:val="00001412"/>
    <w:rsid w:val="000026FE"/>
    <w:rsid w:val="00002B5E"/>
    <w:rsid w:val="00007CEF"/>
    <w:rsid w:val="00017AD0"/>
    <w:rsid w:val="00020B2B"/>
    <w:rsid w:val="00021214"/>
    <w:rsid w:val="00021712"/>
    <w:rsid w:val="000244A6"/>
    <w:rsid w:val="00025784"/>
    <w:rsid w:val="0003232F"/>
    <w:rsid w:val="00033ACF"/>
    <w:rsid w:val="000361F4"/>
    <w:rsid w:val="00037A47"/>
    <w:rsid w:val="000406F2"/>
    <w:rsid w:val="00045E76"/>
    <w:rsid w:val="0004669F"/>
    <w:rsid w:val="00046D8F"/>
    <w:rsid w:val="00046EA0"/>
    <w:rsid w:val="00046F36"/>
    <w:rsid w:val="0005028F"/>
    <w:rsid w:val="000538D7"/>
    <w:rsid w:val="00055449"/>
    <w:rsid w:val="000554F0"/>
    <w:rsid w:val="0005780D"/>
    <w:rsid w:val="00062925"/>
    <w:rsid w:val="00065BF2"/>
    <w:rsid w:val="00067ADF"/>
    <w:rsid w:val="00070DBE"/>
    <w:rsid w:val="0008310E"/>
    <w:rsid w:val="00083303"/>
    <w:rsid w:val="00085C2F"/>
    <w:rsid w:val="000906C3"/>
    <w:rsid w:val="00091907"/>
    <w:rsid w:val="000946CC"/>
    <w:rsid w:val="0009478C"/>
    <w:rsid w:val="00095E93"/>
    <w:rsid w:val="00095FEC"/>
    <w:rsid w:val="000A2C3C"/>
    <w:rsid w:val="000A4831"/>
    <w:rsid w:val="000B0012"/>
    <w:rsid w:val="000B5EB8"/>
    <w:rsid w:val="000C5B4B"/>
    <w:rsid w:val="000D1BBC"/>
    <w:rsid w:val="000E03DF"/>
    <w:rsid w:val="000E07B0"/>
    <w:rsid w:val="000E3D15"/>
    <w:rsid w:val="000F0989"/>
    <w:rsid w:val="000F13C0"/>
    <w:rsid w:val="000F39CB"/>
    <w:rsid w:val="000F6458"/>
    <w:rsid w:val="00104D60"/>
    <w:rsid w:val="00107E89"/>
    <w:rsid w:val="001111E5"/>
    <w:rsid w:val="00111864"/>
    <w:rsid w:val="00113650"/>
    <w:rsid w:val="00117FE1"/>
    <w:rsid w:val="00123E79"/>
    <w:rsid w:val="00124CF5"/>
    <w:rsid w:val="00127ACE"/>
    <w:rsid w:val="0013035D"/>
    <w:rsid w:val="00131EE2"/>
    <w:rsid w:val="001323E0"/>
    <w:rsid w:val="00133576"/>
    <w:rsid w:val="00135C4D"/>
    <w:rsid w:val="00136671"/>
    <w:rsid w:val="00143E08"/>
    <w:rsid w:val="001631E2"/>
    <w:rsid w:val="001633CE"/>
    <w:rsid w:val="00163A8B"/>
    <w:rsid w:val="00165768"/>
    <w:rsid w:val="00165A45"/>
    <w:rsid w:val="00167B1C"/>
    <w:rsid w:val="00172200"/>
    <w:rsid w:val="001727D2"/>
    <w:rsid w:val="00176DB4"/>
    <w:rsid w:val="00186D95"/>
    <w:rsid w:val="00187359"/>
    <w:rsid w:val="00187938"/>
    <w:rsid w:val="00191291"/>
    <w:rsid w:val="00191D06"/>
    <w:rsid w:val="001A161C"/>
    <w:rsid w:val="001A7C52"/>
    <w:rsid w:val="001B0E8D"/>
    <w:rsid w:val="001B2BE5"/>
    <w:rsid w:val="001B35F4"/>
    <w:rsid w:val="001B3BD6"/>
    <w:rsid w:val="001B4018"/>
    <w:rsid w:val="001B5AEA"/>
    <w:rsid w:val="001C0CA7"/>
    <w:rsid w:val="001C70D6"/>
    <w:rsid w:val="001D07B8"/>
    <w:rsid w:val="001D24C2"/>
    <w:rsid w:val="001D51E2"/>
    <w:rsid w:val="001D6497"/>
    <w:rsid w:val="001E3C82"/>
    <w:rsid w:val="001F2527"/>
    <w:rsid w:val="001F3078"/>
    <w:rsid w:val="001F3780"/>
    <w:rsid w:val="001F5820"/>
    <w:rsid w:val="00206A4B"/>
    <w:rsid w:val="00210EED"/>
    <w:rsid w:val="00213472"/>
    <w:rsid w:val="0021425F"/>
    <w:rsid w:val="00224713"/>
    <w:rsid w:val="0022562A"/>
    <w:rsid w:val="00231934"/>
    <w:rsid w:val="002329E1"/>
    <w:rsid w:val="002329E8"/>
    <w:rsid w:val="00240019"/>
    <w:rsid w:val="0024197B"/>
    <w:rsid w:val="0024395C"/>
    <w:rsid w:val="00246855"/>
    <w:rsid w:val="002472BF"/>
    <w:rsid w:val="00254EE3"/>
    <w:rsid w:val="00255902"/>
    <w:rsid w:val="00260394"/>
    <w:rsid w:val="002604FC"/>
    <w:rsid w:val="00265CAD"/>
    <w:rsid w:val="00270073"/>
    <w:rsid w:val="0027200A"/>
    <w:rsid w:val="00274179"/>
    <w:rsid w:val="00276127"/>
    <w:rsid w:val="002777E6"/>
    <w:rsid w:val="002815CC"/>
    <w:rsid w:val="002836BE"/>
    <w:rsid w:val="00285B9B"/>
    <w:rsid w:val="00287C86"/>
    <w:rsid w:val="00291925"/>
    <w:rsid w:val="00293D49"/>
    <w:rsid w:val="00295C49"/>
    <w:rsid w:val="002A3DD3"/>
    <w:rsid w:val="002B385D"/>
    <w:rsid w:val="002B4218"/>
    <w:rsid w:val="002B54B5"/>
    <w:rsid w:val="002B5D79"/>
    <w:rsid w:val="002B6D82"/>
    <w:rsid w:val="002C2833"/>
    <w:rsid w:val="002C3DA9"/>
    <w:rsid w:val="002C430A"/>
    <w:rsid w:val="002C638A"/>
    <w:rsid w:val="002D3160"/>
    <w:rsid w:val="002D39C1"/>
    <w:rsid w:val="002D49B9"/>
    <w:rsid w:val="002D6723"/>
    <w:rsid w:val="002D6F23"/>
    <w:rsid w:val="002E38A6"/>
    <w:rsid w:val="002F423B"/>
    <w:rsid w:val="002F75CA"/>
    <w:rsid w:val="00303D3C"/>
    <w:rsid w:val="00312F13"/>
    <w:rsid w:val="00313F3A"/>
    <w:rsid w:val="00314741"/>
    <w:rsid w:val="00317F1C"/>
    <w:rsid w:val="0032192F"/>
    <w:rsid w:val="00324BDE"/>
    <w:rsid w:val="00324FCE"/>
    <w:rsid w:val="003268E2"/>
    <w:rsid w:val="00334187"/>
    <w:rsid w:val="003349AF"/>
    <w:rsid w:val="0033501F"/>
    <w:rsid w:val="00335B4B"/>
    <w:rsid w:val="00344165"/>
    <w:rsid w:val="0034736A"/>
    <w:rsid w:val="003474DF"/>
    <w:rsid w:val="00351E16"/>
    <w:rsid w:val="00351EE2"/>
    <w:rsid w:val="003524D8"/>
    <w:rsid w:val="0035297D"/>
    <w:rsid w:val="003547D1"/>
    <w:rsid w:val="003612C9"/>
    <w:rsid w:val="00362E4F"/>
    <w:rsid w:val="00373C7E"/>
    <w:rsid w:val="00375E73"/>
    <w:rsid w:val="003818FF"/>
    <w:rsid w:val="00383D24"/>
    <w:rsid w:val="00383E55"/>
    <w:rsid w:val="00387013"/>
    <w:rsid w:val="00387EB4"/>
    <w:rsid w:val="00390625"/>
    <w:rsid w:val="00397A1A"/>
    <w:rsid w:val="00397DF2"/>
    <w:rsid w:val="003A082A"/>
    <w:rsid w:val="003A75B5"/>
    <w:rsid w:val="003B322A"/>
    <w:rsid w:val="003B65C2"/>
    <w:rsid w:val="003B79B1"/>
    <w:rsid w:val="003C362E"/>
    <w:rsid w:val="003C6469"/>
    <w:rsid w:val="003C7CC8"/>
    <w:rsid w:val="003D32A9"/>
    <w:rsid w:val="003D713E"/>
    <w:rsid w:val="003E1C4A"/>
    <w:rsid w:val="003E3D2B"/>
    <w:rsid w:val="003E72BD"/>
    <w:rsid w:val="003F3850"/>
    <w:rsid w:val="00400E4C"/>
    <w:rsid w:val="00402FAA"/>
    <w:rsid w:val="00403DAB"/>
    <w:rsid w:val="004049CF"/>
    <w:rsid w:val="00406577"/>
    <w:rsid w:val="00407DCB"/>
    <w:rsid w:val="00411B4E"/>
    <w:rsid w:val="00415FE1"/>
    <w:rsid w:val="0042193D"/>
    <w:rsid w:val="00431286"/>
    <w:rsid w:val="00434843"/>
    <w:rsid w:val="00435684"/>
    <w:rsid w:val="00441989"/>
    <w:rsid w:val="0044506E"/>
    <w:rsid w:val="00450A39"/>
    <w:rsid w:val="00453D8A"/>
    <w:rsid w:val="004541D2"/>
    <w:rsid w:val="00455594"/>
    <w:rsid w:val="00460DC0"/>
    <w:rsid w:val="00460F43"/>
    <w:rsid w:val="00461A10"/>
    <w:rsid w:val="004671E9"/>
    <w:rsid w:val="00470CC8"/>
    <w:rsid w:val="00472CFF"/>
    <w:rsid w:val="004777C2"/>
    <w:rsid w:val="004813CD"/>
    <w:rsid w:val="00481ECA"/>
    <w:rsid w:val="0048291D"/>
    <w:rsid w:val="0048370A"/>
    <w:rsid w:val="00483BEF"/>
    <w:rsid w:val="00485524"/>
    <w:rsid w:val="00487AFB"/>
    <w:rsid w:val="00492D30"/>
    <w:rsid w:val="00492E4D"/>
    <w:rsid w:val="00496621"/>
    <w:rsid w:val="004973AF"/>
    <w:rsid w:val="004A0028"/>
    <w:rsid w:val="004A09B6"/>
    <w:rsid w:val="004A111A"/>
    <w:rsid w:val="004A4C68"/>
    <w:rsid w:val="004A5A68"/>
    <w:rsid w:val="004A7A89"/>
    <w:rsid w:val="004A7AC3"/>
    <w:rsid w:val="004B0AE2"/>
    <w:rsid w:val="004B1ACB"/>
    <w:rsid w:val="004B29B8"/>
    <w:rsid w:val="004B38FD"/>
    <w:rsid w:val="004B442E"/>
    <w:rsid w:val="004C2DA3"/>
    <w:rsid w:val="004C5611"/>
    <w:rsid w:val="004C5BAC"/>
    <w:rsid w:val="004C6C7D"/>
    <w:rsid w:val="004C7A7F"/>
    <w:rsid w:val="004E0AA8"/>
    <w:rsid w:val="004E1520"/>
    <w:rsid w:val="004F2D7E"/>
    <w:rsid w:val="004F2E65"/>
    <w:rsid w:val="004F305D"/>
    <w:rsid w:val="004F4EB2"/>
    <w:rsid w:val="004F5577"/>
    <w:rsid w:val="004F5B73"/>
    <w:rsid w:val="004F65C4"/>
    <w:rsid w:val="004F6D65"/>
    <w:rsid w:val="004F7276"/>
    <w:rsid w:val="00500618"/>
    <w:rsid w:val="005032C8"/>
    <w:rsid w:val="00504D0E"/>
    <w:rsid w:val="005141D0"/>
    <w:rsid w:val="00514911"/>
    <w:rsid w:val="0052059C"/>
    <w:rsid w:val="00531B9C"/>
    <w:rsid w:val="00534AAF"/>
    <w:rsid w:val="00541416"/>
    <w:rsid w:val="00543F16"/>
    <w:rsid w:val="00543FED"/>
    <w:rsid w:val="00547FA4"/>
    <w:rsid w:val="00555E9A"/>
    <w:rsid w:val="0055664B"/>
    <w:rsid w:val="005570D1"/>
    <w:rsid w:val="00565CA6"/>
    <w:rsid w:val="00567420"/>
    <w:rsid w:val="00571CA7"/>
    <w:rsid w:val="00572249"/>
    <w:rsid w:val="005728D9"/>
    <w:rsid w:val="00574896"/>
    <w:rsid w:val="00575050"/>
    <w:rsid w:val="00575BC3"/>
    <w:rsid w:val="005760D6"/>
    <w:rsid w:val="00585D96"/>
    <w:rsid w:val="00587E0C"/>
    <w:rsid w:val="0059200A"/>
    <w:rsid w:val="00592C1B"/>
    <w:rsid w:val="00594D42"/>
    <w:rsid w:val="00595C53"/>
    <w:rsid w:val="00596A2E"/>
    <w:rsid w:val="005A0EA2"/>
    <w:rsid w:val="005A22AB"/>
    <w:rsid w:val="005A2DD5"/>
    <w:rsid w:val="005A3749"/>
    <w:rsid w:val="005A4F6C"/>
    <w:rsid w:val="005B0C0C"/>
    <w:rsid w:val="005B4174"/>
    <w:rsid w:val="005B656D"/>
    <w:rsid w:val="005B7932"/>
    <w:rsid w:val="005C1057"/>
    <w:rsid w:val="005C31AC"/>
    <w:rsid w:val="005D0E7B"/>
    <w:rsid w:val="005D259C"/>
    <w:rsid w:val="005D5C55"/>
    <w:rsid w:val="005D7C81"/>
    <w:rsid w:val="005E1131"/>
    <w:rsid w:val="005E21BB"/>
    <w:rsid w:val="005E6F8A"/>
    <w:rsid w:val="005F62CF"/>
    <w:rsid w:val="005F7DF6"/>
    <w:rsid w:val="00601E13"/>
    <w:rsid w:val="006021E5"/>
    <w:rsid w:val="00603EB6"/>
    <w:rsid w:val="00613923"/>
    <w:rsid w:val="006149A4"/>
    <w:rsid w:val="006212EB"/>
    <w:rsid w:val="00625CD9"/>
    <w:rsid w:val="00635036"/>
    <w:rsid w:val="00636171"/>
    <w:rsid w:val="00641A4E"/>
    <w:rsid w:val="00641C41"/>
    <w:rsid w:val="006420AA"/>
    <w:rsid w:val="006459BB"/>
    <w:rsid w:val="0064778A"/>
    <w:rsid w:val="0065201C"/>
    <w:rsid w:val="0065345B"/>
    <w:rsid w:val="00655722"/>
    <w:rsid w:val="00660AC0"/>
    <w:rsid w:val="006630CF"/>
    <w:rsid w:val="006647FF"/>
    <w:rsid w:val="00666606"/>
    <w:rsid w:val="00666E57"/>
    <w:rsid w:val="00667E84"/>
    <w:rsid w:val="00670DDE"/>
    <w:rsid w:val="006748AC"/>
    <w:rsid w:val="00674CB0"/>
    <w:rsid w:val="00675DD0"/>
    <w:rsid w:val="00681274"/>
    <w:rsid w:val="00686740"/>
    <w:rsid w:val="006906C5"/>
    <w:rsid w:val="0069223E"/>
    <w:rsid w:val="00694A1A"/>
    <w:rsid w:val="00695BAD"/>
    <w:rsid w:val="0069702E"/>
    <w:rsid w:val="006A3877"/>
    <w:rsid w:val="006B1201"/>
    <w:rsid w:val="006B41C3"/>
    <w:rsid w:val="006B48C4"/>
    <w:rsid w:val="006D026D"/>
    <w:rsid w:val="006D072D"/>
    <w:rsid w:val="006D633A"/>
    <w:rsid w:val="006D6F90"/>
    <w:rsid w:val="006E1A00"/>
    <w:rsid w:val="006E783D"/>
    <w:rsid w:val="006F31A0"/>
    <w:rsid w:val="006F338D"/>
    <w:rsid w:val="00700003"/>
    <w:rsid w:val="00704D0A"/>
    <w:rsid w:val="007062B2"/>
    <w:rsid w:val="00706CE7"/>
    <w:rsid w:val="00707A45"/>
    <w:rsid w:val="00714150"/>
    <w:rsid w:val="0071660A"/>
    <w:rsid w:val="00720EF3"/>
    <w:rsid w:val="007304AC"/>
    <w:rsid w:val="00730776"/>
    <w:rsid w:val="00732581"/>
    <w:rsid w:val="00734255"/>
    <w:rsid w:val="00735967"/>
    <w:rsid w:val="00737AB6"/>
    <w:rsid w:val="00747E2E"/>
    <w:rsid w:val="007509D9"/>
    <w:rsid w:val="00763993"/>
    <w:rsid w:val="00765984"/>
    <w:rsid w:val="007661AF"/>
    <w:rsid w:val="00774CED"/>
    <w:rsid w:val="007774C0"/>
    <w:rsid w:val="00780562"/>
    <w:rsid w:val="00782AC6"/>
    <w:rsid w:val="00786650"/>
    <w:rsid w:val="007867E4"/>
    <w:rsid w:val="0078759A"/>
    <w:rsid w:val="007902C5"/>
    <w:rsid w:val="00790368"/>
    <w:rsid w:val="00790616"/>
    <w:rsid w:val="007945B2"/>
    <w:rsid w:val="007B096B"/>
    <w:rsid w:val="007B3491"/>
    <w:rsid w:val="007B5EC7"/>
    <w:rsid w:val="007B6EFC"/>
    <w:rsid w:val="007C185D"/>
    <w:rsid w:val="007C2C4A"/>
    <w:rsid w:val="007C6514"/>
    <w:rsid w:val="007C674C"/>
    <w:rsid w:val="007C70CC"/>
    <w:rsid w:val="007C7652"/>
    <w:rsid w:val="007D21B1"/>
    <w:rsid w:val="007D24B0"/>
    <w:rsid w:val="007D281E"/>
    <w:rsid w:val="007D293E"/>
    <w:rsid w:val="007D59BD"/>
    <w:rsid w:val="007E18BD"/>
    <w:rsid w:val="007E763E"/>
    <w:rsid w:val="007F1C04"/>
    <w:rsid w:val="007F3985"/>
    <w:rsid w:val="007F4AFA"/>
    <w:rsid w:val="007F6D9C"/>
    <w:rsid w:val="00802788"/>
    <w:rsid w:val="00802F14"/>
    <w:rsid w:val="00803F04"/>
    <w:rsid w:val="00804CB3"/>
    <w:rsid w:val="00810C01"/>
    <w:rsid w:val="00812F2F"/>
    <w:rsid w:val="00814142"/>
    <w:rsid w:val="008166D4"/>
    <w:rsid w:val="00826371"/>
    <w:rsid w:val="00826F77"/>
    <w:rsid w:val="0083417C"/>
    <w:rsid w:val="00834FB4"/>
    <w:rsid w:val="008353A5"/>
    <w:rsid w:val="00840B14"/>
    <w:rsid w:val="008451F9"/>
    <w:rsid w:val="00845D08"/>
    <w:rsid w:val="00847188"/>
    <w:rsid w:val="00847749"/>
    <w:rsid w:val="00851985"/>
    <w:rsid w:val="00853892"/>
    <w:rsid w:val="00860F9F"/>
    <w:rsid w:val="00862442"/>
    <w:rsid w:val="00863E52"/>
    <w:rsid w:val="00863EA1"/>
    <w:rsid w:val="00865DE2"/>
    <w:rsid w:val="008718A9"/>
    <w:rsid w:val="00874DE0"/>
    <w:rsid w:val="0088194C"/>
    <w:rsid w:val="0088435B"/>
    <w:rsid w:val="008865EB"/>
    <w:rsid w:val="00897B7B"/>
    <w:rsid w:val="008A3D79"/>
    <w:rsid w:val="008B0A22"/>
    <w:rsid w:val="008B49AC"/>
    <w:rsid w:val="008B77CB"/>
    <w:rsid w:val="008C18C9"/>
    <w:rsid w:val="008C2186"/>
    <w:rsid w:val="008C72B0"/>
    <w:rsid w:val="008D31EF"/>
    <w:rsid w:val="008D6A9E"/>
    <w:rsid w:val="008E0A31"/>
    <w:rsid w:val="008E4140"/>
    <w:rsid w:val="008E6138"/>
    <w:rsid w:val="008E65B1"/>
    <w:rsid w:val="008F0F29"/>
    <w:rsid w:val="008F3DAD"/>
    <w:rsid w:val="008F5175"/>
    <w:rsid w:val="008F6098"/>
    <w:rsid w:val="008F64A2"/>
    <w:rsid w:val="009033D0"/>
    <w:rsid w:val="009039F6"/>
    <w:rsid w:val="00910A23"/>
    <w:rsid w:val="00914D7F"/>
    <w:rsid w:val="00915B9B"/>
    <w:rsid w:val="00916355"/>
    <w:rsid w:val="00916BE3"/>
    <w:rsid w:val="00923182"/>
    <w:rsid w:val="00923E0A"/>
    <w:rsid w:val="00926EC8"/>
    <w:rsid w:val="009308D7"/>
    <w:rsid w:val="00930A6C"/>
    <w:rsid w:val="00931A53"/>
    <w:rsid w:val="00931DC1"/>
    <w:rsid w:val="0093459D"/>
    <w:rsid w:val="00936BFD"/>
    <w:rsid w:val="00940533"/>
    <w:rsid w:val="00940B56"/>
    <w:rsid w:val="00940E3E"/>
    <w:rsid w:val="00940E73"/>
    <w:rsid w:val="009448DC"/>
    <w:rsid w:val="00946E15"/>
    <w:rsid w:val="00947EED"/>
    <w:rsid w:val="00952EC5"/>
    <w:rsid w:val="009578B2"/>
    <w:rsid w:val="00972AB2"/>
    <w:rsid w:val="00973602"/>
    <w:rsid w:val="0098031B"/>
    <w:rsid w:val="00980A30"/>
    <w:rsid w:val="00981930"/>
    <w:rsid w:val="00981A6A"/>
    <w:rsid w:val="00983474"/>
    <w:rsid w:val="00983CFF"/>
    <w:rsid w:val="0098499E"/>
    <w:rsid w:val="00990FC2"/>
    <w:rsid w:val="0099223A"/>
    <w:rsid w:val="009964F9"/>
    <w:rsid w:val="009966B6"/>
    <w:rsid w:val="00996C08"/>
    <w:rsid w:val="009A0F07"/>
    <w:rsid w:val="009A118C"/>
    <w:rsid w:val="009B0BFA"/>
    <w:rsid w:val="009B10A5"/>
    <w:rsid w:val="009B6F65"/>
    <w:rsid w:val="009C0485"/>
    <w:rsid w:val="009C33E3"/>
    <w:rsid w:val="009C4374"/>
    <w:rsid w:val="009C6ED0"/>
    <w:rsid w:val="009C7EEE"/>
    <w:rsid w:val="009D53BD"/>
    <w:rsid w:val="009E0CB9"/>
    <w:rsid w:val="009E287A"/>
    <w:rsid w:val="009E3C3D"/>
    <w:rsid w:val="009E4B0F"/>
    <w:rsid w:val="009F222D"/>
    <w:rsid w:val="009F3FB8"/>
    <w:rsid w:val="009F47BF"/>
    <w:rsid w:val="00A02168"/>
    <w:rsid w:val="00A03159"/>
    <w:rsid w:val="00A04846"/>
    <w:rsid w:val="00A17D05"/>
    <w:rsid w:val="00A3184E"/>
    <w:rsid w:val="00A318E9"/>
    <w:rsid w:val="00A33F3A"/>
    <w:rsid w:val="00A36D1B"/>
    <w:rsid w:val="00A37453"/>
    <w:rsid w:val="00A45AF5"/>
    <w:rsid w:val="00A52E69"/>
    <w:rsid w:val="00A543CA"/>
    <w:rsid w:val="00A60ADC"/>
    <w:rsid w:val="00A637D1"/>
    <w:rsid w:val="00A63B3C"/>
    <w:rsid w:val="00A7084F"/>
    <w:rsid w:val="00A713A0"/>
    <w:rsid w:val="00A77988"/>
    <w:rsid w:val="00A912D9"/>
    <w:rsid w:val="00A92D5B"/>
    <w:rsid w:val="00A944C5"/>
    <w:rsid w:val="00A95C54"/>
    <w:rsid w:val="00A966C3"/>
    <w:rsid w:val="00AA252F"/>
    <w:rsid w:val="00AA5B18"/>
    <w:rsid w:val="00AB09B8"/>
    <w:rsid w:val="00AB2922"/>
    <w:rsid w:val="00AB3B2C"/>
    <w:rsid w:val="00AB4657"/>
    <w:rsid w:val="00AB6DF8"/>
    <w:rsid w:val="00AC12E5"/>
    <w:rsid w:val="00AC3995"/>
    <w:rsid w:val="00AC3F28"/>
    <w:rsid w:val="00AC6E07"/>
    <w:rsid w:val="00AD27FD"/>
    <w:rsid w:val="00AD3CAB"/>
    <w:rsid w:val="00AD5CC3"/>
    <w:rsid w:val="00AE0A13"/>
    <w:rsid w:val="00AE1677"/>
    <w:rsid w:val="00AE3B30"/>
    <w:rsid w:val="00AE4DAE"/>
    <w:rsid w:val="00AE55C1"/>
    <w:rsid w:val="00AF2424"/>
    <w:rsid w:val="00AF5E79"/>
    <w:rsid w:val="00AF6C60"/>
    <w:rsid w:val="00B029F0"/>
    <w:rsid w:val="00B102AD"/>
    <w:rsid w:val="00B10576"/>
    <w:rsid w:val="00B106E2"/>
    <w:rsid w:val="00B10B89"/>
    <w:rsid w:val="00B11325"/>
    <w:rsid w:val="00B151F1"/>
    <w:rsid w:val="00B22499"/>
    <w:rsid w:val="00B224FD"/>
    <w:rsid w:val="00B227CC"/>
    <w:rsid w:val="00B2347D"/>
    <w:rsid w:val="00B239CA"/>
    <w:rsid w:val="00B26FB3"/>
    <w:rsid w:val="00B34934"/>
    <w:rsid w:val="00B41E44"/>
    <w:rsid w:val="00B43873"/>
    <w:rsid w:val="00B43D8B"/>
    <w:rsid w:val="00B448FB"/>
    <w:rsid w:val="00B45F13"/>
    <w:rsid w:val="00B462BE"/>
    <w:rsid w:val="00B52A25"/>
    <w:rsid w:val="00B55086"/>
    <w:rsid w:val="00B55178"/>
    <w:rsid w:val="00B55724"/>
    <w:rsid w:val="00B55D35"/>
    <w:rsid w:val="00B60A51"/>
    <w:rsid w:val="00B61AA1"/>
    <w:rsid w:val="00B72BEC"/>
    <w:rsid w:val="00B74898"/>
    <w:rsid w:val="00B75F78"/>
    <w:rsid w:val="00B7751C"/>
    <w:rsid w:val="00B80D55"/>
    <w:rsid w:val="00B833DB"/>
    <w:rsid w:val="00B864CD"/>
    <w:rsid w:val="00B96ECC"/>
    <w:rsid w:val="00BA3A70"/>
    <w:rsid w:val="00BA4F5A"/>
    <w:rsid w:val="00BA53C5"/>
    <w:rsid w:val="00BA5718"/>
    <w:rsid w:val="00BA6104"/>
    <w:rsid w:val="00BB7954"/>
    <w:rsid w:val="00BC03D7"/>
    <w:rsid w:val="00BC0DE7"/>
    <w:rsid w:val="00BC3E0A"/>
    <w:rsid w:val="00BC42BA"/>
    <w:rsid w:val="00BC4D53"/>
    <w:rsid w:val="00BC6DD7"/>
    <w:rsid w:val="00BD5F69"/>
    <w:rsid w:val="00BE26E4"/>
    <w:rsid w:val="00BE2E00"/>
    <w:rsid w:val="00BE3CC5"/>
    <w:rsid w:val="00BE4966"/>
    <w:rsid w:val="00BE6326"/>
    <w:rsid w:val="00BE6A2F"/>
    <w:rsid w:val="00BE7AFB"/>
    <w:rsid w:val="00BF6D98"/>
    <w:rsid w:val="00C02574"/>
    <w:rsid w:val="00C10DCA"/>
    <w:rsid w:val="00C13824"/>
    <w:rsid w:val="00C176BF"/>
    <w:rsid w:val="00C220AE"/>
    <w:rsid w:val="00C24542"/>
    <w:rsid w:val="00C27D55"/>
    <w:rsid w:val="00C364DC"/>
    <w:rsid w:val="00C43C93"/>
    <w:rsid w:val="00C5105E"/>
    <w:rsid w:val="00C518F0"/>
    <w:rsid w:val="00C51C9F"/>
    <w:rsid w:val="00C53C62"/>
    <w:rsid w:val="00C645C2"/>
    <w:rsid w:val="00C64991"/>
    <w:rsid w:val="00C67C74"/>
    <w:rsid w:val="00C70550"/>
    <w:rsid w:val="00C70F43"/>
    <w:rsid w:val="00C717F4"/>
    <w:rsid w:val="00C83ED0"/>
    <w:rsid w:val="00C84287"/>
    <w:rsid w:val="00C9116E"/>
    <w:rsid w:val="00C94278"/>
    <w:rsid w:val="00CA26D6"/>
    <w:rsid w:val="00CA2C6D"/>
    <w:rsid w:val="00CA3A23"/>
    <w:rsid w:val="00CA6155"/>
    <w:rsid w:val="00CB131C"/>
    <w:rsid w:val="00CB3D5F"/>
    <w:rsid w:val="00CB5019"/>
    <w:rsid w:val="00CB566A"/>
    <w:rsid w:val="00CC1899"/>
    <w:rsid w:val="00CC1991"/>
    <w:rsid w:val="00CC6AE8"/>
    <w:rsid w:val="00CC742D"/>
    <w:rsid w:val="00CD24E4"/>
    <w:rsid w:val="00CD3024"/>
    <w:rsid w:val="00CD496A"/>
    <w:rsid w:val="00CD5315"/>
    <w:rsid w:val="00CD7BCE"/>
    <w:rsid w:val="00CE1EC8"/>
    <w:rsid w:val="00CE1FA0"/>
    <w:rsid w:val="00CE6402"/>
    <w:rsid w:val="00CE769C"/>
    <w:rsid w:val="00CE7A2B"/>
    <w:rsid w:val="00CF317F"/>
    <w:rsid w:val="00CF7CC3"/>
    <w:rsid w:val="00D001A6"/>
    <w:rsid w:val="00D035CA"/>
    <w:rsid w:val="00D060DE"/>
    <w:rsid w:val="00D1048F"/>
    <w:rsid w:val="00D109DF"/>
    <w:rsid w:val="00D10DFA"/>
    <w:rsid w:val="00D16762"/>
    <w:rsid w:val="00D214A0"/>
    <w:rsid w:val="00D22E50"/>
    <w:rsid w:val="00D23CB8"/>
    <w:rsid w:val="00D24E97"/>
    <w:rsid w:val="00D27D10"/>
    <w:rsid w:val="00D314A5"/>
    <w:rsid w:val="00D319AE"/>
    <w:rsid w:val="00D3687B"/>
    <w:rsid w:val="00D37870"/>
    <w:rsid w:val="00D44E33"/>
    <w:rsid w:val="00D632CF"/>
    <w:rsid w:val="00D66005"/>
    <w:rsid w:val="00D7197C"/>
    <w:rsid w:val="00D7201D"/>
    <w:rsid w:val="00D77085"/>
    <w:rsid w:val="00D80C8D"/>
    <w:rsid w:val="00D87A6C"/>
    <w:rsid w:val="00DA2062"/>
    <w:rsid w:val="00DA2623"/>
    <w:rsid w:val="00DA3882"/>
    <w:rsid w:val="00DB0A37"/>
    <w:rsid w:val="00DB42D9"/>
    <w:rsid w:val="00DB63A5"/>
    <w:rsid w:val="00DB7150"/>
    <w:rsid w:val="00DC4630"/>
    <w:rsid w:val="00DD08B5"/>
    <w:rsid w:val="00DD1BFA"/>
    <w:rsid w:val="00DD1D23"/>
    <w:rsid w:val="00DD2F6F"/>
    <w:rsid w:val="00DD2F77"/>
    <w:rsid w:val="00DE307B"/>
    <w:rsid w:val="00DE3EDF"/>
    <w:rsid w:val="00DE3FFC"/>
    <w:rsid w:val="00DE4EA0"/>
    <w:rsid w:val="00DE62B1"/>
    <w:rsid w:val="00DE67C4"/>
    <w:rsid w:val="00DF3DE3"/>
    <w:rsid w:val="00DF44C3"/>
    <w:rsid w:val="00DF496D"/>
    <w:rsid w:val="00E023A4"/>
    <w:rsid w:val="00E06E41"/>
    <w:rsid w:val="00E07322"/>
    <w:rsid w:val="00E111F8"/>
    <w:rsid w:val="00E11A60"/>
    <w:rsid w:val="00E13E7D"/>
    <w:rsid w:val="00E14323"/>
    <w:rsid w:val="00E1674D"/>
    <w:rsid w:val="00E17356"/>
    <w:rsid w:val="00E2046D"/>
    <w:rsid w:val="00E23B63"/>
    <w:rsid w:val="00E326E7"/>
    <w:rsid w:val="00E32A7B"/>
    <w:rsid w:val="00E33301"/>
    <w:rsid w:val="00E34743"/>
    <w:rsid w:val="00E56386"/>
    <w:rsid w:val="00E57C5F"/>
    <w:rsid w:val="00E60E12"/>
    <w:rsid w:val="00E62CD7"/>
    <w:rsid w:val="00E643A0"/>
    <w:rsid w:val="00E6652D"/>
    <w:rsid w:val="00E70883"/>
    <w:rsid w:val="00E7605D"/>
    <w:rsid w:val="00E81C97"/>
    <w:rsid w:val="00E81F74"/>
    <w:rsid w:val="00E83729"/>
    <w:rsid w:val="00E83905"/>
    <w:rsid w:val="00E85E24"/>
    <w:rsid w:val="00E864CE"/>
    <w:rsid w:val="00E908B9"/>
    <w:rsid w:val="00E915C0"/>
    <w:rsid w:val="00E937DC"/>
    <w:rsid w:val="00E97261"/>
    <w:rsid w:val="00EA0CC6"/>
    <w:rsid w:val="00EB28EC"/>
    <w:rsid w:val="00EB36E1"/>
    <w:rsid w:val="00EB643D"/>
    <w:rsid w:val="00EC1645"/>
    <w:rsid w:val="00EC2122"/>
    <w:rsid w:val="00EC571E"/>
    <w:rsid w:val="00EC601F"/>
    <w:rsid w:val="00EE1938"/>
    <w:rsid w:val="00EE64A4"/>
    <w:rsid w:val="00EF3A61"/>
    <w:rsid w:val="00EF4111"/>
    <w:rsid w:val="00EF47DC"/>
    <w:rsid w:val="00EF5A21"/>
    <w:rsid w:val="00EF5FE2"/>
    <w:rsid w:val="00EF6536"/>
    <w:rsid w:val="00EF7A8F"/>
    <w:rsid w:val="00F000AD"/>
    <w:rsid w:val="00F02350"/>
    <w:rsid w:val="00F02FF0"/>
    <w:rsid w:val="00F129CB"/>
    <w:rsid w:val="00F129EC"/>
    <w:rsid w:val="00F17F89"/>
    <w:rsid w:val="00F212F5"/>
    <w:rsid w:val="00F24A10"/>
    <w:rsid w:val="00F24D9D"/>
    <w:rsid w:val="00F31B7C"/>
    <w:rsid w:val="00F33319"/>
    <w:rsid w:val="00F33C77"/>
    <w:rsid w:val="00F33D97"/>
    <w:rsid w:val="00F402E5"/>
    <w:rsid w:val="00F41B6A"/>
    <w:rsid w:val="00F53A6D"/>
    <w:rsid w:val="00F56366"/>
    <w:rsid w:val="00F5742C"/>
    <w:rsid w:val="00F610A7"/>
    <w:rsid w:val="00F63DF1"/>
    <w:rsid w:val="00F640C7"/>
    <w:rsid w:val="00F66F6A"/>
    <w:rsid w:val="00F72B2D"/>
    <w:rsid w:val="00F82745"/>
    <w:rsid w:val="00F856C6"/>
    <w:rsid w:val="00F8702F"/>
    <w:rsid w:val="00F92763"/>
    <w:rsid w:val="00F92F90"/>
    <w:rsid w:val="00F934FE"/>
    <w:rsid w:val="00FA3591"/>
    <w:rsid w:val="00FA3FA0"/>
    <w:rsid w:val="00FA6AA3"/>
    <w:rsid w:val="00FA6BE9"/>
    <w:rsid w:val="00FA7B24"/>
    <w:rsid w:val="00FB0CAC"/>
    <w:rsid w:val="00FB4E48"/>
    <w:rsid w:val="00FB53BB"/>
    <w:rsid w:val="00FB7192"/>
    <w:rsid w:val="00FC27C6"/>
    <w:rsid w:val="00FC2B51"/>
    <w:rsid w:val="00FD0301"/>
    <w:rsid w:val="00FD165F"/>
    <w:rsid w:val="00FD3DEE"/>
    <w:rsid w:val="00FD43F5"/>
    <w:rsid w:val="00FD7159"/>
    <w:rsid w:val="00FD7F29"/>
    <w:rsid w:val="00FE3661"/>
    <w:rsid w:val="00FE3933"/>
    <w:rsid w:val="00FE5123"/>
    <w:rsid w:val="00FE55B1"/>
    <w:rsid w:val="00FE6639"/>
    <w:rsid w:val="00FE67D8"/>
    <w:rsid w:val="00FF2165"/>
    <w:rsid w:val="00FF5E0B"/>
    <w:rsid w:val="00FF6417"/>
    <w:rsid w:val="3E299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8E71B"/>
  <w15:docId w15:val="{22C9C0F0-C515-4312-BD10-15ACF7A6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F36"/>
    <w:rPr>
      <w:rFonts w:ascii="Times New Roman" w:hAnsi="Times New Roman" w:cs="Times New Roman"/>
      <w:szCs w:val="24"/>
    </w:rPr>
  </w:style>
  <w:style w:type="paragraph" w:styleId="Heading1">
    <w:name w:val="heading 1"/>
    <w:basedOn w:val="Normal"/>
    <w:next w:val="Normal"/>
    <w:link w:val="Heading1Char"/>
    <w:uiPriority w:val="1"/>
    <w:qFormat/>
    <w:rsid w:val="00187359"/>
    <w:pPr>
      <w:keepNext/>
      <w:pBdr>
        <w:left w:val="single" w:sz="48" w:space="4" w:color="A1C7E3"/>
      </w:pBdr>
      <w:spacing w:after="0"/>
      <w:outlineLvl w:val="0"/>
    </w:pPr>
    <w:rPr>
      <w:rFonts w:ascii="Arial" w:eastAsia="Times New Roman" w:hAnsi="Arial"/>
      <w:b/>
      <w:bCs/>
      <w:color w:val="455560"/>
      <w:kern w:val="32"/>
      <w:sz w:val="40"/>
      <w:szCs w:val="32"/>
    </w:rPr>
  </w:style>
  <w:style w:type="paragraph" w:styleId="Heading2">
    <w:name w:val="heading 2"/>
    <w:basedOn w:val="Normal"/>
    <w:next w:val="Normal"/>
    <w:link w:val="Heading2Char"/>
    <w:uiPriority w:val="1"/>
    <w:unhideWhenUsed/>
    <w:qFormat/>
    <w:rsid w:val="007D24B0"/>
    <w:pPr>
      <w:keepNext/>
      <w:spacing w:before="240" w:after="0"/>
      <w:outlineLvl w:val="1"/>
    </w:pPr>
    <w:rPr>
      <w:rFonts w:ascii="Arial" w:eastAsia="Times New Roman" w:hAnsi="Arial"/>
      <w:b/>
      <w:caps/>
      <w:color w:val="579ACD"/>
      <w:kern w:val="32"/>
      <w:sz w:val="28"/>
      <w:szCs w:val="36"/>
    </w:rPr>
  </w:style>
  <w:style w:type="paragraph" w:styleId="Heading3">
    <w:name w:val="heading 3"/>
    <w:basedOn w:val="Normal"/>
    <w:next w:val="Normal"/>
    <w:link w:val="Heading3Char"/>
    <w:uiPriority w:val="1"/>
    <w:unhideWhenUsed/>
    <w:qFormat/>
    <w:rsid w:val="007D24B0"/>
    <w:pPr>
      <w:keepNext/>
      <w:spacing w:before="240" w:after="0"/>
      <w:outlineLvl w:val="2"/>
    </w:pPr>
    <w:rPr>
      <w:rFonts w:ascii="Arial" w:eastAsia="Times New Roman" w:hAnsi="Arial"/>
      <w:b/>
      <w:iCs/>
      <w:color w:val="579ACD"/>
      <w:kern w:val="32"/>
      <w:szCs w:val="30"/>
    </w:rPr>
  </w:style>
  <w:style w:type="paragraph" w:styleId="Heading4">
    <w:name w:val="heading 4"/>
    <w:basedOn w:val="Normal"/>
    <w:next w:val="Normal"/>
    <w:link w:val="Heading4Char"/>
    <w:uiPriority w:val="1"/>
    <w:unhideWhenUsed/>
    <w:qFormat/>
    <w:rsid w:val="007D24B0"/>
    <w:pPr>
      <w:keepNext/>
      <w:spacing w:after="0"/>
      <w:outlineLvl w:val="3"/>
    </w:pPr>
    <w:rPr>
      <w:rFonts w:ascii="Arial" w:eastAsia="Times New Roman" w:hAnsi="Arial"/>
      <w:b/>
      <w:i/>
      <w:color w:val="579ACD"/>
      <w:kern w:val="32"/>
      <w:szCs w:val="26"/>
    </w:rPr>
  </w:style>
  <w:style w:type="paragraph" w:styleId="Heading5">
    <w:name w:val="heading 5"/>
    <w:basedOn w:val="Normal"/>
    <w:next w:val="Normal"/>
    <w:link w:val="Heading5Char"/>
    <w:uiPriority w:val="9"/>
    <w:unhideWhenUsed/>
    <w:rsid w:val="007D24B0"/>
    <w:pPr>
      <w:keepNext/>
      <w:spacing w:after="0"/>
      <w:outlineLvl w:val="4"/>
    </w:pPr>
    <w:rPr>
      <w:rFonts w:ascii="Arial" w:eastAsia="Calibri" w:hAnsi="Arial"/>
      <w:i/>
      <w:iCs/>
      <w:color w:val="579ACD"/>
      <w:kern w:val="32"/>
      <w:szCs w:val="26"/>
    </w:rPr>
  </w:style>
  <w:style w:type="paragraph" w:styleId="Heading6">
    <w:name w:val="heading 6"/>
    <w:basedOn w:val="Normal"/>
    <w:next w:val="Normal"/>
    <w:link w:val="Heading6Char"/>
    <w:uiPriority w:val="9"/>
    <w:unhideWhenUsed/>
    <w:rsid w:val="00E97261"/>
    <w:pPr>
      <w:spacing w:after="0"/>
      <w:outlineLvl w:val="5"/>
    </w:pPr>
    <w:rPr>
      <w:rFonts w:ascii="Arial" w:hAnsi="Arial"/>
      <w:b/>
      <w:color w:val="2B5A8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uiPriority w:val="1"/>
    <w:rsid w:val="00E70883"/>
    <w:pPr>
      <w:spacing w:after="0" w:line="200" w:lineRule="exact"/>
    </w:pPr>
    <w:rPr>
      <w:rFonts w:ascii="HelveticaNeueLT Std" w:eastAsia="Times New Roman" w:hAnsi="HelveticaNeueLT Std"/>
      <w:sz w:val="14"/>
      <w:szCs w:val="20"/>
    </w:rPr>
  </w:style>
  <w:style w:type="paragraph" w:styleId="Header">
    <w:name w:val="header"/>
    <w:basedOn w:val="Normal"/>
    <w:link w:val="HeaderChar"/>
    <w:uiPriority w:val="99"/>
    <w:unhideWhenUsed/>
    <w:rsid w:val="00B833DB"/>
    <w:pPr>
      <w:pBdr>
        <w:bottom w:val="single" w:sz="4" w:space="1" w:color="2B5A85"/>
      </w:pBdr>
      <w:tabs>
        <w:tab w:val="left" w:pos="2304"/>
        <w:tab w:val="center" w:pos="4680"/>
        <w:tab w:val="right" w:pos="9360"/>
      </w:tabs>
      <w:spacing w:after="0"/>
    </w:pPr>
    <w:rPr>
      <w:rFonts w:ascii="Arial" w:hAnsi="Arial"/>
      <w:sz w:val="16"/>
      <w:szCs w:val="18"/>
    </w:rPr>
  </w:style>
  <w:style w:type="character" w:customStyle="1" w:styleId="HeaderChar">
    <w:name w:val="Header Char"/>
    <w:basedOn w:val="DefaultParagraphFont"/>
    <w:link w:val="Header"/>
    <w:uiPriority w:val="99"/>
    <w:rsid w:val="00B833DB"/>
    <w:rPr>
      <w:rFonts w:ascii="Arial" w:hAnsi="Arial" w:cs="Times New Roman"/>
      <w:color w:val="455560"/>
      <w:sz w:val="16"/>
      <w:szCs w:val="18"/>
    </w:rPr>
  </w:style>
  <w:style w:type="paragraph" w:styleId="Footer">
    <w:name w:val="footer"/>
    <w:aliases w:val="Footer disclosure text"/>
    <w:basedOn w:val="Normal"/>
    <w:link w:val="FooterChar"/>
    <w:uiPriority w:val="99"/>
    <w:unhideWhenUsed/>
    <w:rsid w:val="00B833DB"/>
    <w:pPr>
      <w:tabs>
        <w:tab w:val="center" w:pos="4680"/>
        <w:tab w:val="right" w:pos="9360"/>
      </w:tabs>
      <w:spacing w:after="0"/>
      <w:ind w:left="1152"/>
    </w:pPr>
    <w:rPr>
      <w:rFonts w:ascii="Arial" w:eastAsia="Calibri" w:hAnsi="Arial"/>
      <w:sz w:val="14"/>
      <w:szCs w:val="18"/>
    </w:rPr>
  </w:style>
  <w:style w:type="character" w:customStyle="1" w:styleId="FooterChar">
    <w:name w:val="Footer Char"/>
    <w:aliases w:val="Footer disclosure text Char"/>
    <w:basedOn w:val="DefaultParagraphFont"/>
    <w:link w:val="Footer"/>
    <w:uiPriority w:val="99"/>
    <w:rsid w:val="00B833DB"/>
    <w:rPr>
      <w:rFonts w:ascii="Arial" w:eastAsia="Calibri" w:hAnsi="Arial" w:cs="Times New Roman"/>
      <w:color w:val="455560"/>
      <w:sz w:val="14"/>
      <w:szCs w:val="18"/>
    </w:rPr>
  </w:style>
  <w:style w:type="paragraph" w:customStyle="1" w:styleId="Insidepageheading">
    <w:name w:val="Inside page heading"/>
    <w:basedOn w:val="Heading6"/>
    <w:rsid w:val="00834FB4"/>
    <w:pPr>
      <w:spacing w:before="120"/>
    </w:pPr>
  </w:style>
  <w:style w:type="paragraph" w:customStyle="1" w:styleId="AddressText">
    <w:name w:val="Address Text"/>
    <w:basedOn w:val="Normal"/>
    <w:uiPriority w:val="1"/>
    <w:rsid w:val="00CD3024"/>
    <w:pPr>
      <w:tabs>
        <w:tab w:val="left" w:pos="1890"/>
        <w:tab w:val="left" w:pos="5670"/>
      </w:tabs>
      <w:spacing w:after="0"/>
    </w:pPr>
    <w:rPr>
      <w:rFonts w:ascii="Arial" w:eastAsia="Calibri" w:hAnsi="Arial" w:cs="Arial"/>
      <w:color w:val="2B5A85"/>
      <w:sz w:val="16"/>
      <w:szCs w:val="16"/>
    </w:rPr>
  </w:style>
  <w:style w:type="table" w:styleId="TableGrid">
    <w:name w:val="Table Grid"/>
    <w:aliases w:val="DAI Proposal"/>
    <w:basedOn w:val="TableNormal"/>
    <w:uiPriority w:val="39"/>
    <w:rsid w:val="00167B1C"/>
    <w:pPr>
      <w:spacing w:after="0"/>
    </w:pPr>
    <w:rPr>
      <w:rFonts w:ascii="Arial" w:eastAsia="Calibri" w:hAnsi="Arial" w:cs="Times New Roman"/>
      <w:sz w:val="17"/>
      <w:szCs w:val="20"/>
    </w:rPr>
    <w:tblPr>
      <w:tblStyleRowBandSize w:val="1"/>
      <w:tblStyleColBandSize w:val="1"/>
      <w:tblBorders>
        <w:top w:val="single" w:sz="4" w:space="0" w:color="FFFFFF" w:themeColor="background1"/>
        <w:bottom w:val="single" w:sz="18" w:space="0" w:color="455560"/>
        <w:insideH w:val="single" w:sz="18" w:space="0" w:color="FFFFFF" w:themeColor="background1"/>
        <w:insideV w:val="single" w:sz="18" w:space="0" w:color="FFFFFF" w:themeColor="background1"/>
      </w:tblBorders>
      <w:tblCellMar>
        <w:top w:w="14" w:type="dxa"/>
        <w:left w:w="115" w:type="dxa"/>
        <w:right w:w="115" w:type="dxa"/>
      </w:tblCellMar>
    </w:tblPr>
    <w:tcPr>
      <w:shd w:val="clear" w:color="auto" w:fill="FFFFFF" w:themeFill="background1"/>
    </w:tcPr>
    <w:tblStylePr w:type="firstRow">
      <w:pPr>
        <w:jc w:val="left"/>
      </w:pPr>
      <w:rPr>
        <w:rFonts w:ascii="Calibri" w:hAnsi="Calibri"/>
        <w:color w:val="FFFFFF" w:themeColor="background1"/>
        <w:sz w:val="18"/>
      </w:rPr>
      <w:tblPr/>
      <w:trPr>
        <w:tblHeader/>
      </w:trPr>
      <w:tcPr>
        <w:tcBorders>
          <w:top w:val="nil"/>
          <w:left w:val="nil"/>
          <w:bottom w:val="single" w:sz="18" w:space="0" w:color="FFFFFF" w:themeColor="background1"/>
          <w:right w:val="nil"/>
          <w:insideH w:val="single" w:sz="18" w:space="0" w:color="FFFFFF" w:themeColor="background1"/>
          <w:insideV w:val="single" w:sz="18" w:space="0" w:color="FFFFFF" w:themeColor="background1"/>
          <w:tl2br w:val="nil"/>
          <w:tr2bl w:val="nil"/>
        </w:tcBorders>
        <w:shd w:val="clear" w:color="auto" w:fill="455560"/>
        <w:vAlign w:val="bottom"/>
      </w:tcPr>
    </w:tblStylePr>
    <w:tblStylePr w:type="lastRow">
      <w:tblPr/>
      <w:tcPr>
        <w:tcBorders>
          <w:top w:val="nil"/>
          <w:left w:val="nil"/>
          <w:bottom w:val="single" w:sz="18" w:space="0" w:color="455560"/>
          <w:right w:val="nil"/>
          <w:insideH w:val="single" w:sz="18" w:space="0" w:color="FFFFFF" w:themeColor="background1"/>
          <w:insideV w:val="single" w:sz="18" w:space="0" w:color="FFFFFF" w:themeColor="background1"/>
          <w:tl2br w:val="nil"/>
          <w:tr2bl w:val="nil"/>
        </w:tcBorders>
        <w:shd w:val="clear" w:color="auto" w:fill="D3E3F0"/>
      </w:tcPr>
    </w:tblStylePr>
    <w:tblStylePr w:type="firstCol">
      <w:tblPr/>
      <w:tcPr>
        <w:tcBorders>
          <w:right w:val="single" w:sz="18" w:space="0" w:color="FFFFFF" w:themeColor="background1"/>
          <w:insideH w:val="single" w:sz="18" w:space="0" w:color="FFFFFF" w:themeColor="background1"/>
          <w:insideV w:val="single" w:sz="18" w:space="0" w:color="FFFFFF" w:themeColor="background1"/>
        </w:tcBorders>
        <w:shd w:val="clear" w:color="auto" w:fill="D3E3F0"/>
      </w:tcPr>
    </w:tblStylePr>
    <w:tblStylePr w:type="lastCol">
      <w:tblPr/>
      <w:tcPr>
        <w:tcBorders>
          <w:left w:val="single" w:sz="18" w:space="0" w:color="FFFFFF" w:themeColor="background1"/>
          <w:insideH w:val="single" w:sz="18" w:space="0" w:color="FFFFFF" w:themeColor="background1"/>
          <w:insideV w:val="single" w:sz="18" w:space="0" w:color="FFFFFF" w:themeColor="background1"/>
        </w:tcBorders>
        <w:shd w:val="clear" w:color="auto" w:fill="D3E3F0"/>
      </w:tcPr>
    </w:tblStylePr>
    <w:tblStylePr w:type="band1Vert">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auto" w:fill="D3E3F0"/>
      </w:tcPr>
    </w:tblStylePr>
    <w:tblStylePr w:type="band2Vert">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auto" w:fill="D3E3F0"/>
      </w:tcPr>
    </w:tblStylePr>
    <w:tblStylePr w:type="band1Horz">
      <w:tblPr/>
      <w:tcPr>
        <w:tcBorders>
          <w:top w:val="single" w:sz="18" w:space="0" w:color="FFFFFF" w:themeColor="background1"/>
          <w:left w:val="nil"/>
          <w:bottom w:val="single" w:sz="18" w:space="0" w:color="FFFFFF" w:themeColor="background1"/>
          <w:right w:val="nil"/>
          <w:insideH w:val="nil"/>
          <w:insideV w:val="single" w:sz="18" w:space="0" w:color="FFFFFF" w:themeColor="background1"/>
        </w:tcBorders>
        <w:shd w:val="clear" w:color="auto" w:fill="D3E3F0"/>
      </w:tcPr>
    </w:tblStylePr>
    <w:tblStylePr w:type="band2Horz">
      <w:tblPr/>
      <w:tcPr>
        <w:tcBorders>
          <w:top w:val="single" w:sz="18" w:space="0" w:color="FFFFFF" w:themeColor="background1"/>
          <w:left w:val="nil"/>
          <w:bottom w:val="single" w:sz="18" w:space="0" w:color="FFFFFF" w:themeColor="background1"/>
          <w:right w:val="nil"/>
          <w:insideH w:val="single" w:sz="18" w:space="0" w:color="FFFFFF" w:themeColor="background1"/>
          <w:insideV w:val="single" w:sz="18" w:space="0" w:color="FFFFFF" w:themeColor="background1"/>
          <w:tl2br w:val="nil"/>
          <w:tr2bl w:val="nil"/>
        </w:tcBorders>
        <w:shd w:val="clear" w:color="auto" w:fill="D3E3F0"/>
      </w:tcPr>
    </w:tblStylePr>
  </w:style>
  <w:style w:type="paragraph" w:styleId="BalloonText">
    <w:name w:val="Balloon Text"/>
    <w:basedOn w:val="Normal"/>
    <w:link w:val="BalloonTextChar"/>
    <w:uiPriority w:val="99"/>
    <w:semiHidden/>
    <w:unhideWhenUsed/>
    <w:rsid w:val="00CB50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019"/>
    <w:rPr>
      <w:rFonts w:ascii="Tahoma" w:hAnsi="Tahoma" w:cs="Tahoma"/>
      <w:sz w:val="16"/>
      <w:szCs w:val="16"/>
    </w:rPr>
  </w:style>
  <w:style w:type="paragraph" w:customStyle="1" w:styleId="Bullet1">
    <w:name w:val="Bullet 1"/>
    <w:basedOn w:val="ListParagraph"/>
    <w:link w:val="Bullet1Char"/>
    <w:uiPriority w:val="1"/>
    <w:qFormat/>
    <w:rsid w:val="00613923"/>
    <w:pPr>
      <w:numPr>
        <w:numId w:val="4"/>
      </w:numPr>
      <w:spacing w:after="40"/>
      <w:contextualSpacing w:val="0"/>
    </w:pPr>
  </w:style>
  <w:style w:type="character" w:customStyle="1" w:styleId="Bullet1Char">
    <w:name w:val="Bullet 1 Char"/>
    <w:aliases w:val="List Bullet Char"/>
    <w:link w:val="Bullet1"/>
    <w:uiPriority w:val="1"/>
    <w:rsid w:val="007C185D"/>
    <w:rPr>
      <w:rFonts w:ascii="Times New Roman" w:hAnsi="Times New Roman" w:cs="Times New Roman"/>
      <w:szCs w:val="24"/>
    </w:rPr>
  </w:style>
  <w:style w:type="paragraph" w:customStyle="1" w:styleId="Bullet1Last">
    <w:name w:val="Bullet 1 Last"/>
    <w:basedOn w:val="Bullet1"/>
    <w:next w:val="Normal"/>
    <w:uiPriority w:val="1"/>
    <w:qFormat/>
    <w:rsid w:val="00062925"/>
    <w:pPr>
      <w:spacing w:after="120"/>
    </w:pPr>
  </w:style>
  <w:style w:type="paragraph" w:customStyle="1" w:styleId="Bullet2last">
    <w:name w:val="Bullet 2 last"/>
    <w:basedOn w:val="Bullet2"/>
    <w:next w:val="Normal"/>
    <w:rsid w:val="00B55724"/>
    <w:pPr>
      <w:spacing w:after="120"/>
    </w:pPr>
  </w:style>
  <w:style w:type="paragraph" w:customStyle="1" w:styleId="Bullet2">
    <w:name w:val="Bullet 2"/>
    <w:basedOn w:val="Normal"/>
    <w:uiPriority w:val="1"/>
    <w:rsid w:val="00B55724"/>
    <w:pPr>
      <w:numPr>
        <w:numId w:val="3"/>
      </w:numPr>
      <w:spacing w:after="40"/>
    </w:pPr>
  </w:style>
  <w:style w:type="character" w:customStyle="1" w:styleId="Heading1Char">
    <w:name w:val="Heading 1 Char"/>
    <w:link w:val="Heading1"/>
    <w:uiPriority w:val="1"/>
    <w:rsid w:val="00187359"/>
    <w:rPr>
      <w:rFonts w:ascii="Arial" w:eastAsia="Times New Roman" w:hAnsi="Arial" w:cs="Times New Roman"/>
      <w:b/>
      <w:bCs/>
      <w:color w:val="455560"/>
      <w:kern w:val="32"/>
      <w:sz w:val="40"/>
      <w:szCs w:val="32"/>
    </w:rPr>
  </w:style>
  <w:style w:type="paragraph" w:customStyle="1" w:styleId="Contents">
    <w:name w:val="Contents"/>
    <w:basedOn w:val="Heading1"/>
    <w:next w:val="Normal"/>
    <w:uiPriority w:val="1"/>
    <w:rsid w:val="00187359"/>
    <w:rPr>
      <w:noProof/>
    </w:rPr>
  </w:style>
  <w:style w:type="paragraph" w:customStyle="1" w:styleId="CoverDisclaimer">
    <w:name w:val="Cover Disclaimer"/>
    <w:basedOn w:val="Normal"/>
    <w:uiPriority w:val="1"/>
    <w:rsid w:val="0059200A"/>
    <w:rPr>
      <w:rFonts w:ascii="Arial" w:hAnsi="Arial" w:cs="Arial"/>
      <w:color w:val="455560"/>
      <w:sz w:val="16"/>
      <w:szCs w:val="16"/>
    </w:rPr>
  </w:style>
  <w:style w:type="paragraph" w:customStyle="1" w:styleId="DropCap">
    <w:name w:val="Drop Cap"/>
    <w:basedOn w:val="Heading1"/>
    <w:uiPriority w:val="1"/>
    <w:rsid w:val="00435684"/>
    <w:pPr>
      <w:framePr w:hSpace="144" w:wrap="around" w:vAnchor="text" w:hAnchor="text"/>
      <w:spacing w:line="937" w:lineRule="exact"/>
      <w:textAlignment w:val="baseline"/>
    </w:pPr>
    <w:rPr>
      <w:b w:val="0"/>
      <w:color w:val="FFFFFF" w:themeColor="background1"/>
      <w:position w:val="-12"/>
      <w:sz w:val="114"/>
      <w:shd w:val="clear" w:color="auto" w:fill="2B5A85"/>
    </w:rPr>
  </w:style>
  <w:style w:type="paragraph" w:customStyle="1" w:styleId="ExhibitTitle">
    <w:name w:val="Exhibit Title"/>
    <w:basedOn w:val="Normal"/>
    <w:next w:val="Normal"/>
    <w:uiPriority w:val="2"/>
    <w:qFormat/>
    <w:rsid w:val="007D24B0"/>
    <w:pPr>
      <w:keepNext/>
      <w:spacing w:after="40"/>
    </w:pPr>
    <w:rPr>
      <w:rFonts w:ascii="Arial" w:hAnsi="Arial"/>
      <w:i/>
      <w:color w:val="455560"/>
      <w:sz w:val="18"/>
      <w:szCs w:val="22"/>
    </w:rPr>
  </w:style>
  <w:style w:type="paragraph" w:customStyle="1" w:styleId="FirstParagraphafterHeading1">
    <w:name w:val="First Paragraph after Heading 1"/>
    <w:basedOn w:val="Normal"/>
    <w:next w:val="Normal"/>
    <w:uiPriority w:val="1"/>
    <w:rsid w:val="00CB5019"/>
    <w:pPr>
      <w:spacing w:before="120"/>
    </w:pPr>
  </w:style>
  <w:style w:type="paragraph" w:customStyle="1" w:styleId="FooterPageNumber">
    <w:name w:val="Footer Page Number"/>
    <w:basedOn w:val="Footer"/>
    <w:uiPriority w:val="1"/>
    <w:rsid w:val="00B833DB"/>
    <w:pPr>
      <w:tabs>
        <w:tab w:val="clear" w:pos="4680"/>
        <w:tab w:val="clear" w:pos="9360"/>
      </w:tabs>
      <w:spacing w:before="60" w:after="60"/>
      <w:jc w:val="center"/>
    </w:pPr>
    <w:rPr>
      <w:b/>
      <w:sz w:val="16"/>
    </w:rPr>
  </w:style>
  <w:style w:type="character" w:customStyle="1" w:styleId="Heading2Char">
    <w:name w:val="Heading 2 Char"/>
    <w:basedOn w:val="DefaultParagraphFont"/>
    <w:link w:val="Heading2"/>
    <w:uiPriority w:val="1"/>
    <w:rsid w:val="007D24B0"/>
    <w:rPr>
      <w:rFonts w:ascii="Arial" w:eastAsia="Times New Roman" w:hAnsi="Arial" w:cs="Times New Roman"/>
      <w:b/>
      <w:caps/>
      <w:color w:val="579ACD"/>
      <w:kern w:val="32"/>
      <w:sz w:val="28"/>
      <w:szCs w:val="36"/>
    </w:rPr>
  </w:style>
  <w:style w:type="character" w:customStyle="1" w:styleId="Heading3Char">
    <w:name w:val="Heading 3 Char"/>
    <w:basedOn w:val="DefaultParagraphFont"/>
    <w:link w:val="Heading3"/>
    <w:uiPriority w:val="1"/>
    <w:rsid w:val="007D24B0"/>
    <w:rPr>
      <w:rFonts w:ascii="Arial" w:eastAsia="Times New Roman" w:hAnsi="Arial" w:cs="Times New Roman"/>
      <w:b/>
      <w:iCs/>
      <w:color w:val="579ACD"/>
      <w:kern w:val="32"/>
      <w:sz w:val="24"/>
      <w:szCs w:val="30"/>
    </w:rPr>
  </w:style>
  <w:style w:type="character" w:customStyle="1" w:styleId="Heading4Char">
    <w:name w:val="Heading 4 Char"/>
    <w:basedOn w:val="DefaultParagraphFont"/>
    <w:link w:val="Heading4"/>
    <w:uiPriority w:val="1"/>
    <w:rsid w:val="007D24B0"/>
    <w:rPr>
      <w:rFonts w:ascii="Arial" w:eastAsia="Times New Roman" w:hAnsi="Arial" w:cs="Times New Roman"/>
      <w:b/>
      <w:i/>
      <w:color w:val="579ACD"/>
      <w:kern w:val="32"/>
      <w:szCs w:val="26"/>
    </w:rPr>
  </w:style>
  <w:style w:type="character" w:customStyle="1" w:styleId="Heading5Char">
    <w:name w:val="Heading 5 Char"/>
    <w:link w:val="Heading5"/>
    <w:uiPriority w:val="9"/>
    <w:rsid w:val="007D24B0"/>
    <w:rPr>
      <w:rFonts w:ascii="Arial" w:eastAsia="Calibri" w:hAnsi="Arial" w:cs="Times New Roman"/>
      <w:i/>
      <w:iCs/>
      <w:color w:val="579ACD"/>
      <w:kern w:val="32"/>
      <w:szCs w:val="26"/>
    </w:rPr>
  </w:style>
  <w:style w:type="character" w:styleId="Hyperlink">
    <w:name w:val="Hyperlink"/>
    <w:basedOn w:val="DefaultParagraphFont"/>
    <w:uiPriority w:val="99"/>
    <w:unhideWhenUsed/>
    <w:rsid w:val="00EF3A61"/>
    <w:rPr>
      <w:color w:val="0000FF" w:themeColor="hyperlink"/>
      <w:u w:val="single"/>
    </w:rPr>
  </w:style>
  <w:style w:type="table" w:customStyle="1" w:styleId="1">
    <w:name w:val="Светлая заливка1"/>
    <w:basedOn w:val="TableNormal"/>
    <w:uiPriority w:val="60"/>
    <w:rsid w:val="00CB501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uiPriority w:val="99"/>
    <w:unhideWhenUsed/>
    <w:rsid w:val="00CB5019"/>
  </w:style>
  <w:style w:type="paragraph" w:customStyle="1" w:styleId="Shapingamorelivableworld">
    <w:name w:val="Shaping a more livable world"/>
    <w:basedOn w:val="Normal"/>
    <w:uiPriority w:val="1"/>
    <w:rsid w:val="00CB5019"/>
    <w:pPr>
      <w:spacing w:after="0"/>
    </w:pPr>
    <w:rPr>
      <w:rFonts w:ascii="Proxima Nova Rg" w:eastAsia="Calibri" w:hAnsi="Proxima Nova Rg"/>
      <w:b/>
      <w:szCs w:val="22"/>
    </w:rPr>
  </w:style>
  <w:style w:type="paragraph" w:customStyle="1" w:styleId="TableHeaderRow">
    <w:name w:val="Table Header Row"/>
    <w:basedOn w:val="Normal"/>
    <w:link w:val="TableHeaderRowChar"/>
    <w:uiPriority w:val="1"/>
    <w:rsid w:val="00D7201D"/>
    <w:pPr>
      <w:spacing w:after="0"/>
      <w:contextualSpacing/>
    </w:pPr>
    <w:rPr>
      <w:rFonts w:ascii="Arial" w:eastAsia="MinioMM_485 SB 585 NO 11 OP" w:hAnsi="Arial" w:cstheme="minorBidi"/>
      <w:b/>
      <w:color w:val="FFFFFF"/>
      <w:kern w:val="28"/>
      <w:sz w:val="17"/>
      <w:szCs w:val="18"/>
    </w:rPr>
  </w:style>
  <w:style w:type="character" w:customStyle="1" w:styleId="TableHeaderRowChar">
    <w:name w:val="Table Header Row Char"/>
    <w:link w:val="TableHeaderRow"/>
    <w:uiPriority w:val="1"/>
    <w:rsid w:val="00D7201D"/>
    <w:rPr>
      <w:rFonts w:ascii="Arial" w:eastAsia="MinioMM_485 SB 585 NO 11 OP" w:hAnsi="Arial"/>
      <w:b/>
      <w:color w:val="FFFFFF"/>
      <w:kern w:val="28"/>
      <w:sz w:val="17"/>
      <w:szCs w:val="18"/>
    </w:rPr>
  </w:style>
  <w:style w:type="paragraph" w:customStyle="1" w:styleId="TableText">
    <w:name w:val="Table Text"/>
    <w:aliases w:val="tt,table text,table titles,Table Titles,table title,tx,t,TableText,TableText...,table titl... + Custom Col..."/>
    <w:basedOn w:val="Normal"/>
    <w:link w:val="TableTextChar"/>
    <w:uiPriority w:val="2"/>
    <w:qFormat/>
    <w:rsid w:val="00916355"/>
    <w:pPr>
      <w:spacing w:after="0"/>
    </w:pPr>
    <w:rPr>
      <w:rFonts w:ascii="Arial" w:eastAsia="MinioMM_485 SB 585 NO 11 OP" w:hAnsi="Arial"/>
      <w:sz w:val="17"/>
      <w:szCs w:val="19"/>
    </w:rPr>
  </w:style>
  <w:style w:type="character" w:customStyle="1" w:styleId="TableTextChar">
    <w:name w:val="Table Text Char"/>
    <w:aliases w:val="tt Char,table text Char,table titles Char,Table Titles Char,table title Char,tx Char,t Char,TableText Char,table titl... + Custom Col... Char"/>
    <w:link w:val="TableText"/>
    <w:uiPriority w:val="2"/>
    <w:rsid w:val="00916355"/>
    <w:rPr>
      <w:rFonts w:ascii="Arial" w:eastAsia="MinioMM_485 SB 585 NO 11 OP" w:hAnsi="Arial" w:cs="Times New Roman"/>
      <w:color w:val="455560"/>
      <w:sz w:val="17"/>
      <w:szCs w:val="19"/>
    </w:rPr>
  </w:style>
  <w:style w:type="paragraph" w:customStyle="1" w:styleId="TableTextBullet">
    <w:name w:val="Table Text Bullet"/>
    <w:basedOn w:val="TableText"/>
    <w:link w:val="TableTextBulletChar"/>
    <w:uiPriority w:val="1"/>
    <w:rsid w:val="00916355"/>
    <w:pPr>
      <w:numPr>
        <w:numId w:val="1"/>
      </w:numPr>
      <w:ind w:left="216" w:hanging="216"/>
    </w:pPr>
  </w:style>
  <w:style w:type="character" w:customStyle="1" w:styleId="TableTextBulletChar">
    <w:name w:val="Table Text Bullet Char"/>
    <w:link w:val="TableTextBullet"/>
    <w:uiPriority w:val="1"/>
    <w:rsid w:val="00916355"/>
    <w:rPr>
      <w:rFonts w:ascii="Arial" w:eastAsia="MinioMM_485 SB 585 NO 11 OP" w:hAnsi="Arial" w:cs="Times New Roman"/>
      <w:sz w:val="17"/>
      <w:szCs w:val="19"/>
    </w:rPr>
  </w:style>
  <w:style w:type="paragraph" w:customStyle="1" w:styleId="TextBox">
    <w:name w:val="Text Box"/>
    <w:basedOn w:val="Normal"/>
    <w:uiPriority w:val="1"/>
    <w:qFormat/>
    <w:rsid w:val="00CD496A"/>
    <w:pPr>
      <w:framePr w:w="5904" w:hSpace="144" w:vSpace="43" w:wrap="around" w:vAnchor="text" w:hAnchor="margin" w:xAlign="right" w:y="1"/>
      <w:numPr>
        <w:numId w:val="5"/>
      </w:numPr>
      <w:shd w:val="clear" w:color="auto" w:fill="D3E3F0"/>
      <w:spacing w:after="60"/>
      <w:ind w:left="216" w:hanging="216"/>
    </w:pPr>
    <w:rPr>
      <w:rFonts w:ascii="Arial" w:eastAsia="Calibri" w:hAnsi="Arial"/>
      <w:sz w:val="18"/>
      <w:szCs w:val="18"/>
    </w:rPr>
  </w:style>
  <w:style w:type="paragraph" w:customStyle="1" w:styleId="TextBox2">
    <w:name w:val="Text Box 2"/>
    <w:basedOn w:val="TextBox"/>
    <w:uiPriority w:val="1"/>
    <w:rsid w:val="00434843"/>
    <w:pPr>
      <w:framePr w:wrap="around"/>
      <w:shd w:val="clear" w:color="auto" w:fill="E4E5E6"/>
    </w:pPr>
  </w:style>
  <w:style w:type="paragraph" w:customStyle="1" w:styleId="TextBox3">
    <w:name w:val="Text Box 3"/>
    <w:basedOn w:val="TextBox2"/>
    <w:uiPriority w:val="1"/>
    <w:rsid w:val="00DF3DE3"/>
    <w:pPr>
      <w:framePr w:wrap="around"/>
      <w:numPr>
        <w:numId w:val="2"/>
      </w:numPr>
      <w:shd w:val="clear" w:color="auto" w:fill="455560"/>
      <w:spacing w:after="40"/>
      <w:ind w:left="216" w:hanging="216"/>
    </w:pPr>
    <w:rPr>
      <w:color w:val="FFFFFF" w:themeColor="background1"/>
    </w:rPr>
  </w:style>
  <w:style w:type="paragraph" w:styleId="TOC1">
    <w:name w:val="toc 1"/>
    <w:basedOn w:val="Normal"/>
    <w:next w:val="Normal"/>
    <w:autoRedefine/>
    <w:uiPriority w:val="39"/>
    <w:unhideWhenUsed/>
    <w:rsid w:val="00CA26D6"/>
    <w:pPr>
      <w:tabs>
        <w:tab w:val="right" w:leader="dot" w:pos="9360"/>
      </w:tabs>
      <w:spacing w:before="240" w:after="60"/>
      <w:jc w:val="both"/>
    </w:pPr>
    <w:rPr>
      <w:rFonts w:ascii="Arial" w:hAnsi="Arial"/>
      <w:b/>
      <w:noProof/>
    </w:rPr>
  </w:style>
  <w:style w:type="paragraph" w:styleId="TOC2">
    <w:name w:val="toc 2"/>
    <w:basedOn w:val="Normal"/>
    <w:next w:val="Normal"/>
    <w:autoRedefine/>
    <w:uiPriority w:val="39"/>
    <w:unhideWhenUsed/>
    <w:rsid w:val="00411B4E"/>
    <w:pPr>
      <w:tabs>
        <w:tab w:val="right" w:leader="dot" w:pos="9350"/>
      </w:tabs>
      <w:spacing w:after="60"/>
    </w:pPr>
    <w:rPr>
      <w:rFonts w:ascii="Arial" w:hAnsi="Arial"/>
      <w:noProof/>
      <w:szCs w:val="22"/>
    </w:rPr>
  </w:style>
  <w:style w:type="paragraph" w:styleId="TOC3">
    <w:name w:val="toc 3"/>
    <w:basedOn w:val="Normal"/>
    <w:next w:val="Normal"/>
    <w:autoRedefine/>
    <w:uiPriority w:val="39"/>
    <w:unhideWhenUsed/>
    <w:rsid w:val="00411B4E"/>
    <w:pPr>
      <w:tabs>
        <w:tab w:val="right" w:leader="dot" w:pos="9350"/>
      </w:tabs>
      <w:spacing w:after="60"/>
      <w:ind w:left="720"/>
    </w:pPr>
    <w:rPr>
      <w:rFonts w:ascii="Arial" w:hAnsi="Arial"/>
      <w:noProof/>
      <w:sz w:val="20"/>
    </w:rPr>
  </w:style>
  <w:style w:type="paragraph" w:customStyle="1" w:styleId="TOCExhibits">
    <w:name w:val="TOC Exhibits"/>
    <w:basedOn w:val="TOC3"/>
    <w:uiPriority w:val="1"/>
    <w:rsid w:val="00555E9A"/>
    <w:pPr>
      <w:ind w:left="2430" w:hanging="540"/>
    </w:pPr>
  </w:style>
  <w:style w:type="paragraph" w:customStyle="1" w:styleId="ProposalTitle">
    <w:name w:val="Proposal Title"/>
    <w:basedOn w:val="Normal"/>
    <w:uiPriority w:val="1"/>
    <w:rsid w:val="00085C2F"/>
    <w:pPr>
      <w:spacing w:after="0"/>
      <w:ind w:left="900"/>
    </w:pPr>
    <w:rPr>
      <w:rFonts w:ascii="Calibri" w:hAnsi="Calibri"/>
      <w:b/>
      <w:color w:val="FFFFFF" w:themeColor="background1"/>
      <w:sz w:val="52"/>
      <w:szCs w:val="52"/>
    </w:rPr>
  </w:style>
  <w:style w:type="paragraph" w:customStyle="1" w:styleId="ProposalType">
    <w:name w:val="Proposal Type"/>
    <w:basedOn w:val="Normal"/>
    <w:uiPriority w:val="1"/>
    <w:rsid w:val="00085C2F"/>
    <w:pPr>
      <w:spacing w:after="0"/>
      <w:ind w:left="180"/>
    </w:pPr>
    <w:rPr>
      <w:rFonts w:ascii="Calibri" w:hAnsi="Calibri"/>
      <w:color w:val="FFFFFF" w:themeColor="background1"/>
      <w:sz w:val="44"/>
    </w:rPr>
  </w:style>
  <w:style w:type="paragraph" w:customStyle="1" w:styleId="CoverText1">
    <w:name w:val="Cover Text 1"/>
    <w:basedOn w:val="ProposalTitle"/>
    <w:uiPriority w:val="1"/>
    <w:rsid w:val="00DC4630"/>
    <w:pPr>
      <w:ind w:left="0"/>
    </w:pPr>
    <w:rPr>
      <w:rFonts w:ascii="Arial" w:hAnsi="Arial" w:cs="Arial"/>
      <w:color w:val="455560"/>
      <w:sz w:val="64"/>
    </w:rPr>
  </w:style>
  <w:style w:type="paragraph" w:customStyle="1" w:styleId="CoverText2">
    <w:name w:val="Cover Text 2"/>
    <w:basedOn w:val="ProposalType"/>
    <w:uiPriority w:val="1"/>
    <w:rsid w:val="00E81C97"/>
    <w:pPr>
      <w:ind w:left="0"/>
    </w:pPr>
    <w:rPr>
      <w:rFonts w:ascii="Arial" w:hAnsi="Arial" w:cs="Arial"/>
      <w:i/>
      <w:color w:val="455560"/>
      <w:sz w:val="24"/>
    </w:rPr>
  </w:style>
  <w:style w:type="paragraph" w:customStyle="1" w:styleId="CoverText3">
    <w:name w:val="Cover Text 3"/>
    <w:basedOn w:val="Normal"/>
    <w:uiPriority w:val="1"/>
    <w:rsid w:val="00E81C97"/>
    <w:pPr>
      <w:tabs>
        <w:tab w:val="left" w:pos="3870"/>
        <w:tab w:val="left" w:pos="7200"/>
      </w:tabs>
      <w:spacing w:after="0"/>
    </w:pPr>
    <w:rPr>
      <w:rFonts w:ascii="Arial" w:eastAsia="Calibri" w:hAnsi="Arial"/>
      <w:color w:val="455560"/>
    </w:rPr>
  </w:style>
  <w:style w:type="paragraph" w:customStyle="1" w:styleId="AnnexTitle">
    <w:name w:val="Annex Title"/>
    <w:basedOn w:val="Heading1"/>
    <w:uiPriority w:val="1"/>
    <w:rsid w:val="007D24B0"/>
  </w:style>
  <w:style w:type="paragraph" w:customStyle="1" w:styleId="BAFOquestion">
    <w:name w:val="BAFO question"/>
    <w:basedOn w:val="Normal"/>
    <w:next w:val="Normal"/>
    <w:uiPriority w:val="1"/>
    <w:rsid w:val="00DF44C3"/>
    <w:pPr>
      <w:shd w:val="clear" w:color="auto" w:fill="E4E5E6"/>
      <w:ind w:left="360" w:hanging="360"/>
    </w:pPr>
    <w:rPr>
      <w:rFonts w:ascii="Arial" w:hAnsi="Arial"/>
      <w:sz w:val="20"/>
    </w:rPr>
  </w:style>
  <w:style w:type="paragraph" w:customStyle="1" w:styleId="CVName">
    <w:name w:val="CV Name"/>
    <w:basedOn w:val="Heading1"/>
    <w:next w:val="Normal"/>
    <w:uiPriority w:val="1"/>
    <w:rsid w:val="0024197B"/>
    <w:pPr>
      <w:pBdr>
        <w:left w:val="single" w:sz="48" w:space="4" w:color="455560"/>
      </w:pBdr>
    </w:pPr>
    <w:rPr>
      <w:color w:val="579ACD"/>
      <w:sz w:val="36"/>
    </w:rPr>
  </w:style>
  <w:style w:type="paragraph" w:styleId="TableofFigures">
    <w:name w:val="table of figures"/>
    <w:basedOn w:val="Normal"/>
    <w:next w:val="Normal"/>
    <w:uiPriority w:val="99"/>
    <w:unhideWhenUsed/>
    <w:rsid w:val="00EF3A61"/>
    <w:pPr>
      <w:spacing w:after="0"/>
    </w:pPr>
    <w:rPr>
      <w:rFonts w:ascii="Calibri" w:hAnsi="Calibri"/>
      <w:b/>
      <w:color w:val="2B5A85"/>
    </w:rPr>
  </w:style>
  <w:style w:type="paragraph" w:customStyle="1" w:styleId="CVPosition">
    <w:name w:val="CV Position"/>
    <w:basedOn w:val="Heading2"/>
    <w:next w:val="Normal"/>
    <w:uiPriority w:val="1"/>
    <w:rsid w:val="000E07B0"/>
    <w:pPr>
      <w:pBdr>
        <w:left w:val="single" w:sz="48" w:space="4" w:color="455560"/>
      </w:pBdr>
      <w:spacing w:before="60" w:after="120"/>
    </w:pPr>
    <w:rPr>
      <w:b w:val="0"/>
      <w:caps w:val="0"/>
    </w:rPr>
  </w:style>
  <w:style w:type="paragraph" w:customStyle="1" w:styleId="CVHeading1">
    <w:name w:val="CV Heading 1"/>
    <w:basedOn w:val="Heading3"/>
    <w:next w:val="Normal"/>
    <w:uiPriority w:val="1"/>
    <w:rsid w:val="007D24B0"/>
  </w:style>
  <w:style w:type="paragraph" w:customStyle="1" w:styleId="CVHeading2">
    <w:name w:val="CV Heading 2"/>
    <w:basedOn w:val="Heading4"/>
    <w:next w:val="Normal"/>
    <w:uiPriority w:val="1"/>
    <w:rsid w:val="006212EB"/>
  </w:style>
  <w:style w:type="paragraph" w:styleId="ListParagraph">
    <w:name w:val="List Paragraph"/>
    <w:basedOn w:val="Normal"/>
    <w:link w:val="ListParagraphChar"/>
    <w:uiPriority w:val="34"/>
    <w:qFormat/>
    <w:rsid w:val="00062925"/>
    <w:pPr>
      <w:ind w:left="720"/>
      <w:contextualSpacing/>
    </w:pPr>
  </w:style>
  <w:style w:type="character" w:customStyle="1" w:styleId="Heading6Char">
    <w:name w:val="Heading 6 Char"/>
    <w:basedOn w:val="DefaultParagraphFont"/>
    <w:link w:val="Heading6"/>
    <w:uiPriority w:val="9"/>
    <w:rsid w:val="00E97261"/>
    <w:rPr>
      <w:rFonts w:ascii="Arial" w:hAnsi="Arial" w:cs="Times New Roman"/>
      <w:b/>
      <w:color w:val="2B5A85"/>
      <w:szCs w:val="26"/>
    </w:rPr>
  </w:style>
  <w:style w:type="paragraph" w:styleId="TOC4">
    <w:name w:val="toc 4"/>
    <w:basedOn w:val="TOC1"/>
    <w:next w:val="Normal"/>
    <w:autoRedefine/>
    <w:uiPriority w:val="39"/>
    <w:unhideWhenUsed/>
    <w:rsid w:val="002815CC"/>
  </w:style>
  <w:style w:type="paragraph" w:customStyle="1" w:styleId="HeadingA-reverse">
    <w:name w:val="Heading A - reverse"/>
    <w:basedOn w:val="Heading1"/>
    <w:rsid w:val="00344165"/>
    <w:pPr>
      <w:shd w:val="clear" w:color="auto" w:fill="2B5A85"/>
      <w:spacing w:after="120"/>
    </w:pPr>
    <w:rPr>
      <w:color w:val="FFFFFF" w:themeColor="background1"/>
    </w:rPr>
  </w:style>
  <w:style w:type="paragraph" w:customStyle="1" w:styleId="DropCapforExecSummary">
    <w:name w:val="Drop Cap for Exec Summary"/>
    <w:basedOn w:val="Normal"/>
    <w:rsid w:val="00E13E7D"/>
    <w:pPr>
      <w:keepNext/>
      <w:framePr w:wrap="around" w:vAnchor="text" w:hAnchor="text"/>
      <w:spacing w:after="0" w:line="1187" w:lineRule="exact"/>
      <w:textAlignment w:val="baseline"/>
    </w:pPr>
    <w:rPr>
      <w:rFonts w:ascii="Arial" w:hAnsi="Arial" w:cs="Arial"/>
      <w:b/>
      <w:color w:val="2B5A85"/>
      <w:position w:val="-16"/>
      <w:sz w:val="146"/>
    </w:rPr>
  </w:style>
  <w:style w:type="paragraph" w:customStyle="1" w:styleId="TOCAnnexList">
    <w:name w:val="TOC Annex List"/>
    <w:basedOn w:val="Normal"/>
    <w:rsid w:val="00411B4E"/>
    <w:rPr>
      <w:rFonts w:ascii="Arial" w:hAnsi="Arial"/>
      <w:b/>
      <w:noProof/>
    </w:rPr>
  </w:style>
  <w:style w:type="paragraph" w:styleId="TOC5">
    <w:name w:val="toc 5"/>
    <w:basedOn w:val="TOC2"/>
    <w:next w:val="Normal"/>
    <w:autoRedefine/>
    <w:uiPriority w:val="39"/>
    <w:unhideWhenUsed/>
    <w:rsid w:val="00C67C74"/>
  </w:style>
  <w:style w:type="table" w:customStyle="1" w:styleId="Acronymtable">
    <w:name w:val="Acronym table"/>
    <w:basedOn w:val="TableNormal"/>
    <w:uiPriority w:val="99"/>
    <w:rsid w:val="006748AC"/>
    <w:pPr>
      <w:spacing w:after="0"/>
    </w:pPr>
    <w:rPr>
      <w:rFonts w:ascii="Times New Roman" w:hAnsi="Times New Roman"/>
      <w:sz w:val="24"/>
    </w:rPr>
    <w:tblPr/>
    <w:tblStylePr w:type="firstRow">
      <w:pPr>
        <w:wordWrap/>
        <w:spacing w:beforeLines="0" w:beforeAutospacing="0"/>
      </w:pPr>
    </w:tblStylePr>
  </w:style>
  <w:style w:type="paragraph" w:styleId="TOC6">
    <w:name w:val="toc 6"/>
    <w:basedOn w:val="TOC2"/>
    <w:next w:val="Normal"/>
    <w:autoRedefine/>
    <w:uiPriority w:val="39"/>
    <w:unhideWhenUsed/>
    <w:rsid w:val="00191291"/>
    <w:pPr>
      <w:tabs>
        <w:tab w:val="left" w:pos="2160"/>
      </w:tabs>
    </w:pPr>
  </w:style>
  <w:style w:type="paragraph" w:customStyle="1" w:styleId="Bullet1forCV">
    <w:name w:val="Bullet 1 for CV"/>
    <w:basedOn w:val="Bullet1"/>
    <w:rsid w:val="00613923"/>
    <w:pPr>
      <w:numPr>
        <w:numId w:val="0"/>
      </w:numPr>
    </w:pPr>
  </w:style>
  <w:style w:type="character" w:customStyle="1" w:styleId="UnresolvedMention1">
    <w:name w:val="Unresolved Mention1"/>
    <w:basedOn w:val="DefaultParagraphFont"/>
    <w:uiPriority w:val="99"/>
    <w:semiHidden/>
    <w:unhideWhenUsed/>
    <w:rsid w:val="00DF496D"/>
    <w:rPr>
      <w:color w:val="605E5C"/>
      <w:shd w:val="clear" w:color="auto" w:fill="E1DFDD"/>
    </w:rPr>
  </w:style>
  <w:style w:type="paragraph" w:customStyle="1" w:styleId="CoverText5">
    <w:name w:val="Cover Text 5"/>
    <w:basedOn w:val="CoverText3"/>
    <w:rsid w:val="00DF496D"/>
    <w:rPr>
      <w:sz w:val="20"/>
    </w:rPr>
  </w:style>
  <w:style w:type="paragraph" w:customStyle="1" w:styleId="FooterforLetterhead">
    <w:name w:val="Footer for Letterhead"/>
    <w:basedOn w:val="Footer"/>
    <w:rsid w:val="00165768"/>
    <w:pPr>
      <w:pBdr>
        <w:top w:val="single" w:sz="4" w:space="1" w:color="auto"/>
      </w:pBdr>
      <w:spacing w:line="200" w:lineRule="exact"/>
      <w:ind w:left="0"/>
    </w:pPr>
    <w:rPr>
      <w:rFonts w:ascii="Arial Nova Light" w:eastAsiaTheme="minorHAnsi" w:hAnsi="Arial Nova Light" w:cstheme="minorBidi"/>
      <w:noProof/>
      <w:sz w:val="16"/>
      <w:szCs w:val="22"/>
    </w:rPr>
  </w:style>
  <w:style w:type="paragraph" w:customStyle="1" w:styleId="Textbox4">
    <w:name w:val="Textbox 4"/>
    <w:basedOn w:val="TextBox"/>
    <w:rsid w:val="00DF3DE3"/>
    <w:pPr>
      <w:framePr w:w="2736" w:wrap="around" w:xAlign="left"/>
      <w:shd w:val="clear" w:color="auto" w:fill="8FC73E"/>
    </w:pPr>
  </w:style>
  <w:style w:type="character" w:styleId="CommentReference">
    <w:name w:val="annotation reference"/>
    <w:basedOn w:val="DefaultParagraphFont"/>
    <w:uiPriority w:val="99"/>
    <w:semiHidden/>
    <w:unhideWhenUsed/>
    <w:rsid w:val="000361F4"/>
    <w:rPr>
      <w:sz w:val="16"/>
      <w:szCs w:val="16"/>
    </w:rPr>
  </w:style>
  <w:style w:type="paragraph" w:styleId="CommentText">
    <w:name w:val="annotation text"/>
    <w:basedOn w:val="Normal"/>
    <w:link w:val="CommentTextChar"/>
    <w:uiPriority w:val="99"/>
    <w:unhideWhenUsed/>
    <w:rsid w:val="000361F4"/>
    <w:rPr>
      <w:sz w:val="20"/>
      <w:szCs w:val="20"/>
    </w:rPr>
  </w:style>
  <w:style w:type="character" w:customStyle="1" w:styleId="CommentTextChar">
    <w:name w:val="Comment Text Char"/>
    <w:basedOn w:val="DefaultParagraphFont"/>
    <w:link w:val="CommentText"/>
    <w:uiPriority w:val="99"/>
    <w:rsid w:val="000361F4"/>
    <w:rPr>
      <w:rFonts w:ascii="Times New Roman" w:hAnsi="Times New Roman" w:cs="Times New Roman"/>
      <w:color w:val="455560"/>
      <w:sz w:val="20"/>
      <w:szCs w:val="20"/>
    </w:rPr>
  </w:style>
  <w:style w:type="paragraph" w:styleId="CommentSubject">
    <w:name w:val="annotation subject"/>
    <w:basedOn w:val="CommentText"/>
    <w:next w:val="CommentText"/>
    <w:link w:val="CommentSubjectChar"/>
    <w:uiPriority w:val="99"/>
    <w:semiHidden/>
    <w:unhideWhenUsed/>
    <w:rsid w:val="000361F4"/>
    <w:rPr>
      <w:b/>
      <w:bCs/>
    </w:rPr>
  </w:style>
  <w:style w:type="character" w:customStyle="1" w:styleId="CommentSubjectChar">
    <w:name w:val="Comment Subject Char"/>
    <w:basedOn w:val="CommentTextChar"/>
    <w:link w:val="CommentSubject"/>
    <w:uiPriority w:val="99"/>
    <w:semiHidden/>
    <w:rsid w:val="000361F4"/>
    <w:rPr>
      <w:rFonts w:ascii="Times New Roman" w:hAnsi="Times New Roman" w:cs="Times New Roman"/>
      <w:b/>
      <w:bCs/>
      <w:color w:val="455560"/>
      <w:sz w:val="20"/>
      <w:szCs w:val="20"/>
    </w:rPr>
  </w:style>
  <w:style w:type="paragraph" w:styleId="Revision">
    <w:name w:val="Revision"/>
    <w:hidden/>
    <w:uiPriority w:val="99"/>
    <w:semiHidden/>
    <w:rsid w:val="00470CC8"/>
    <w:pPr>
      <w:spacing w:after="0"/>
    </w:pPr>
    <w:rPr>
      <w:rFonts w:ascii="Times New Roman" w:hAnsi="Times New Roman" w:cs="Times New Roman"/>
      <w:color w:val="455560"/>
      <w:sz w:val="24"/>
      <w:szCs w:val="24"/>
    </w:rPr>
  </w:style>
  <w:style w:type="paragraph" w:customStyle="1" w:styleId="CVTextbox">
    <w:name w:val="CV Textbox"/>
    <w:basedOn w:val="TextBox"/>
    <w:rsid w:val="000E07B0"/>
    <w:pPr>
      <w:framePr w:w="2736" w:wrap="around"/>
      <w:numPr>
        <w:numId w:val="0"/>
      </w:numPr>
    </w:pPr>
    <w:rPr>
      <w:sz w:val="17"/>
    </w:rPr>
  </w:style>
  <w:style w:type="paragraph" w:customStyle="1" w:styleId="TextBox1-narrow">
    <w:name w:val="Text Box 1 - narrow"/>
    <w:basedOn w:val="TextBox"/>
    <w:qFormat/>
    <w:rsid w:val="00434843"/>
    <w:pPr>
      <w:framePr w:w="2736" w:wrap="around"/>
    </w:pPr>
  </w:style>
  <w:style w:type="table" w:customStyle="1" w:styleId="GridTable1Light1">
    <w:name w:val="Grid Table 1 Light1"/>
    <w:basedOn w:val="TableNormal"/>
    <w:uiPriority w:val="46"/>
    <w:rsid w:val="00C645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verTitle">
    <w:name w:val="Cover Title"/>
    <w:basedOn w:val="Contents"/>
    <w:qFormat/>
    <w:rsid w:val="008E6138"/>
    <w:rPr>
      <w:sz w:val="52"/>
    </w:rPr>
  </w:style>
  <w:style w:type="character" w:customStyle="1" w:styleId="Style4">
    <w:name w:val="Style4"/>
    <w:basedOn w:val="DefaultParagraphFont"/>
    <w:uiPriority w:val="1"/>
    <w:rsid w:val="00334187"/>
    <w:rPr>
      <w:rFonts w:asciiTheme="minorHAnsi" w:hAnsiTheme="minorHAnsi"/>
      <w:sz w:val="22"/>
    </w:rPr>
  </w:style>
  <w:style w:type="character" w:customStyle="1" w:styleId="ListParagraphChar">
    <w:name w:val="List Paragraph Char"/>
    <w:link w:val="ListParagraph"/>
    <w:uiPriority w:val="34"/>
    <w:locked/>
    <w:rsid w:val="00334187"/>
    <w:rPr>
      <w:rFonts w:ascii="Times New Roman" w:hAnsi="Times New Roman" w:cs="Times New Roman"/>
      <w:szCs w:val="24"/>
    </w:rPr>
  </w:style>
  <w:style w:type="paragraph" w:styleId="NoSpacing">
    <w:name w:val="No Spacing"/>
    <w:uiPriority w:val="1"/>
    <w:qFormat/>
    <w:rsid w:val="002D6F23"/>
    <w:pPr>
      <w:spacing w:before="120" w:after="0"/>
    </w:pPr>
  </w:style>
  <w:style w:type="paragraph" w:customStyle="1" w:styleId="Default">
    <w:name w:val="Default"/>
    <w:rsid w:val="001D07B8"/>
    <w:pPr>
      <w:autoSpaceDE w:val="0"/>
      <w:autoSpaceDN w:val="0"/>
      <w:adjustRightInd w:val="0"/>
      <w:spacing w:before="120" w:after="0"/>
    </w:pPr>
    <w:rPr>
      <w:rFonts w:ascii="Calibri" w:hAnsi="Calibri" w:cs="Calibri"/>
      <w:color w:val="000000"/>
      <w:sz w:val="24"/>
      <w:szCs w:val="24"/>
    </w:rPr>
  </w:style>
  <w:style w:type="paragraph" w:styleId="NormalWeb">
    <w:name w:val="Normal (Web)"/>
    <w:basedOn w:val="Normal"/>
    <w:uiPriority w:val="99"/>
    <w:unhideWhenUsed/>
    <w:rsid w:val="00A03159"/>
    <w:pPr>
      <w:spacing w:before="100" w:beforeAutospacing="1" w:after="100" w:afterAutospacing="1"/>
    </w:pPr>
    <w:rPr>
      <w:rFonts w:eastAsia="Times New Roman"/>
      <w:sz w:val="24"/>
      <w:lang w:val="ru-RU" w:eastAsia="ru-RU"/>
    </w:rPr>
  </w:style>
  <w:style w:type="character" w:customStyle="1" w:styleId="normaltextrun">
    <w:name w:val="normaltextrun"/>
    <w:basedOn w:val="DefaultParagraphFont"/>
    <w:rsid w:val="00CA26D6"/>
  </w:style>
  <w:style w:type="character" w:customStyle="1" w:styleId="eop">
    <w:name w:val="eop"/>
    <w:basedOn w:val="DefaultParagraphFont"/>
    <w:rsid w:val="003B65C2"/>
  </w:style>
  <w:style w:type="character" w:customStyle="1" w:styleId="contextualspellingandgrammarerror">
    <w:name w:val="contextualspellingandgrammarerror"/>
    <w:basedOn w:val="DefaultParagraphFont"/>
    <w:rsid w:val="003B65C2"/>
  </w:style>
  <w:style w:type="paragraph" w:customStyle="1" w:styleId="paragraph">
    <w:name w:val="paragraph"/>
    <w:basedOn w:val="Normal"/>
    <w:rsid w:val="003B65C2"/>
    <w:pPr>
      <w:spacing w:before="100" w:beforeAutospacing="1" w:after="100" w:afterAutospacing="1"/>
    </w:pPr>
    <w:rPr>
      <w:rFonts w:eastAsia="Times New Roman"/>
      <w:sz w:val="24"/>
    </w:rPr>
  </w:style>
  <w:style w:type="paragraph" w:customStyle="1" w:styleId="xmsonormal">
    <w:name w:val="x_msonormal"/>
    <w:basedOn w:val="Normal"/>
    <w:rsid w:val="008451F9"/>
    <w:pPr>
      <w:spacing w:before="100" w:beforeAutospacing="1" w:after="100" w:afterAutospacing="1"/>
    </w:pPr>
    <w:rPr>
      <w:rFonts w:ascii="Calibri" w:hAnsi="Calibri" w:cs="Calibri"/>
      <w:szCs w:val="22"/>
    </w:rPr>
  </w:style>
  <w:style w:type="paragraph" w:styleId="PlainText">
    <w:name w:val="Plain Text"/>
    <w:basedOn w:val="Normal"/>
    <w:link w:val="PlainTextChar"/>
    <w:uiPriority w:val="99"/>
    <w:unhideWhenUsed/>
    <w:rsid w:val="00037A47"/>
    <w:pPr>
      <w:spacing w:after="0"/>
    </w:pPr>
    <w:rPr>
      <w:rFonts w:ascii="Calibri" w:hAnsi="Calibri" w:cs="Calibri"/>
      <w:szCs w:val="22"/>
    </w:rPr>
  </w:style>
  <w:style w:type="character" w:customStyle="1" w:styleId="PlainTextChar">
    <w:name w:val="Plain Text Char"/>
    <w:basedOn w:val="DefaultParagraphFont"/>
    <w:link w:val="PlainText"/>
    <w:uiPriority w:val="99"/>
    <w:rsid w:val="00037A47"/>
    <w:rPr>
      <w:rFonts w:ascii="Calibri" w:hAnsi="Calibri" w:cs="Calibri"/>
    </w:rPr>
  </w:style>
  <w:style w:type="character" w:styleId="UnresolvedMention">
    <w:name w:val="Unresolved Mention"/>
    <w:basedOn w:val="DefaultParagraphFont"/>
    <w:uiPriority w:val="99"/>
    <w:semiHidden/>
    <w:unhideWhenUsed/>
    <w:rsid w:val="00C24542"/>
    <w:rPr>
      <w:color w:val="605E5C"/>
      <w:shd w:val="clear" w:color="auto" w:fill="E1DFDD"/>
    </w:rPr>
  </w:style>
  <w:style w:type="character" w:styleId="FollowedHyperlink">
    <w:name w:val="FollowedHyperlink"/>
    <w:basedOn w:val="DefaultParagraphFont"/>
    <w:uiPriority w:val="99"/>
    <w:semiHidden/>
    <w:unhideWhenUsed/>
    <w:rsid w:val="00C24542"/>
    <w:rPr>
      <w:color w:val="800080" w:themeColor="followedHyperlink"/>
      <w:u w:val="single"/>
    </w:rPr>
  </w:style>
  <w:style w:type="paragraph" w:styleId="HTMLPreformatted">
    <w:name w:val="HTML Preformatted"/>
    <w:basedOn w:val="Normal"/>
    <w:link w:val="HTMLPreformattedChar"/>
    <w:uiPriority w:val="99"/>
    <w:semiHidden/>
    <w:unhideWhenUsed/>
    <w:rsid w:val="00F0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02350"/>
    <w:rPr>
      <w:rFonts w:ascii="Courier New" w:eastAsia="Times New Roman" w:hAnsi="Courier New" w:cs="Courier New"/>
      <w:sz w:val="20"/>
      <w:szCs w:val="20"/>
      <w:lang w:val="en-PH" w:eastAsia="en-PH"/>
    </w:rPr>
  </w:style>
  <w:style w:type="character" w:customStyle="1" w:styleId="y2iqfc">
    <w:name w:val="y2iqfc"/>
    <w:basedOn w:val="DefaultParagraphFont"/>
    <w:rsid w:val="00F0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319817">
      <w:bodyDiv w:val="1"/>
      <w:marLeft w:val="0"/>
      <w:marRight w:val="0"/>
      <w:marTop w:val="0"/>
      <w:marBottom w:val="0"/>
      <w:divBdr>
        <w:top w:val="none" w:sz="0" w:space="0" w:color="auto"/>
        <w:left w:val="none" w:sz="0" w:space="0" w:color="auto"/>
        <w:bottom w:val="none" w:sz="0" w:space="0" w:color="auto"/>
        <w:right w:val="none" w:sz="0" w:space="0" w:color="auto"/>
      </w:divBdr>
    </w:div>
    <w:div w:id="666522909">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48846356">
      <w:bodyDiv w:val="1"/>
      <w:marLeft w:val="0"/>
      <w:marRight w:val="0"/>
      <w:marTop w:val="0"/>
      <w:marBottom w:val="0"/>
      <w:divBdr>
        <w:top w:val="none" w:sz="0" w:space="0" w:color="auto"/>
        <w:left w:val="none" w:sz="0" w:space="0" w:color="auto"/>
        <w:bottom w:val="none" w:sz="0" w:space="0" w:color="auto"/>
        <w:right w:val="none" w:sz="0" w:space="0" w:color="auto"/>
      </w:divBdr>
    </w:div>
    <w:div w:id="771053223">
      <w:bodyDiv w:val="1"/>
      <w:marLeft w:val="0"/>
      <w:marRight w:val="0"/>
      <w:marTop w:val="0"/>
      <w:marBottom w:val="0"/>
      <w:divBdr>
        <w:top w:val="none" w:sz="0" w:space="0" w:color="auto"/>
        <w:left w:val="none" w:sz="0" w:space="0" w:color="auto"/>
        <w:bottom w:val="none" w:sz="0" w:space="0" w:color="auto"/>
        <w:right w:val="none" w:sz="0" w:space="0" w:color="auto"/>
      </w:divBdr>
    </w:div>
    <w:div w:id="927616777">
      <w:bodyDiv w:val="1"/>
      <w:marLeft w:val="0"/>
      <w:marRight w:val="0"/>
      <w:marTop w:val="0"/>
      <w:marBottom w:val="0"/>
      <w:divBdr>
        <w:top w:val="none" w:sz="0" w:space="0" w:color="auto"/>
        <w:left w:val="none" w:sz="0" w:space="0" w:color="auto"/>
        <w:bottom w:val="none" w:sz="0" w:space="0" w:color="auto"/>
        <w:right w:val="none" w:sz="0" w:space="0" w:color="auto"/>
      </w:divBdr>
    </w:div>
    <w:div w:id="996766698">
      <w:bodyDiv w:val="1"/>
      <w:marLeft w:val="0"/>
      <w:marRight w:val="0"/>
      <w:marTop w:val="0"/>
      <w:marBottom w:val="0"/>
      <w:divBdr>
        <w:top w:val="none" w:sz="0" w:space="0" w:color="auto"/>
        <w:left w:val="none" w:sz="0" w:space="0" w:color="auto"/>
        <w:bottom w:val="none" w:sz="0" w:space="0" w:color="auto"/>
        <w:right w:val="none" w:sz="0" w:space="0" w:color="auto"/>
      </w:divBdr>
    </w:div>
    <w:div w:id="998734122">
      <w:bodyDiv w:val="1"/>
      <w:marLeft w:val="0"/>
      <w:marRight w:val="0"/>
      <w:marTop w:val="0"/>
      <w:marBottom w:val="0"/>
      <w:divBdr>
        <w:top w:val="none" w:sz="0" w:space="0" w:color="auto"/>
        <w:left w:val="none" w:sz="0" w:space="0" w:color="auto"/>
        <w:bottom w:val="none" w:sz="0" w:space="0" w:color="auto"/>
        <w:right w:val="none" w:sz="0" w:space="0" w:color="auto"/>
      </w:divBdr>
    </w:div>
    <w:div w:id="1018581581">
      <w:bodyDiv w:val="1"/>
      <w:marLeft w:val="0"/>
      <w:marRight w:val="0"/>
      <w:marTop w:val="0"/>
      <w:marBottom w:val="0"/>
      <w:divBdr>
        <w:top w:val="none" w:sz="0" w:space="0" w:color="auto"/>
        <w:left w:val="none" w:sz="0" w:space="0" w:color="auto"/>
        <w:bottom w:val="none" w:sz="0" w:space="0" w:color="auto"/>
        <w:right w:val="none" w:sz="0" w:space="0" w:color="auto"/>
      </w:divBdr>
    </w:div>
    <w:div w:id="1041786729">
      <w:bodyDiv w:val="1"/>
      <w:marLeft w:val="0"/>
      <w:marRight w:val="0"/>
      <w:marTop w:val="0"/>
      <w:marBottom w:val="0"/>
      <w:divBdr>
        <w:top w:val="none" w:sz="0" w:space="0" w:color="auto"/>
        <w:left w:val="none" w:sz="0" w:space="0" w:color="auto"/>
        <w:bottom w:val="none" w:sz="0" w:space="0" w:color="auto"/>
        <w:right w:val="none" w:sz="0" w:space="0" w:color="auto"/>
      </w:divBdr>
    </w:div>
    <w:div w:id="1049961615">
      <w:bodyDiv w:val="1"/>
      <w:marLeft w:val="0"/>
      <w:marRight w:val="0"/>
      <w:marTop w:val="0"/>
      <w:marBottom w:val="0"/>
      <w:divBdr>
        <w:top w:val="none" w:sz="0" w:space="0" w:color="auto"/>
        <w:left w:val="none" w:sz="0" w:space="0" w:color="auto"/>
        <w:bottom w:val="none" w:sz="0" w:space="0" w:color="auto"/>
        <w:right w:val="none" w:sz="0" w:space="0" w:color="auto"/>
      </w:divBdr>
    </w:div>
    <w:div w:id="1081442023">
      <w:bodyDiv w:val="1"/>
      <w:marLeft w:val="0"/>
      <w:marRight w:val="0"/>
      <w:marTop w:val="0"/>
      <w:marBottom w:val="0"/>
      <w:divBdr>
        <w:top w:val="none" w:sz="0" w:space="0" w:color="auto"/>
        <w:left w:val="none" w:sz="0" w:space="0" w:color="auto"/>
        <w:bottom w:val="none" w:sz="0" w:space="0" w:color="auto"/>
        <w:right w:val="none" w:sz="0" w:space="0" w:color="auto"/>
      </w:divBdr>
    </w:div>
    <w:div w:id="1178614075">
      <w:bodyDiv w:val="1"/>
      <w:marLeft w:val="0"/>
      <w:marRight w:val="0"/>
      <w:marTop w:val="0"/>
      <w:marBottom w:val="0"/>
      <w:divBdr>
        <w:top w:val="none" w:sz="0" w:space="0" w:color="auto"/>
        <w:left w:val="none" w:sz="0" w:space="0" w:color="auto"/>
        <w:bottom w:val="none" w:sz="0" w:space="0" w:color="auto"/>
        <w:right w:val="none" w:sz="0" w:space="0" w:color="auto"/>
      </w:divBdr>
    </w:div>
    <w:div w:id="1361934084">
      <w:bodyDiv w:val="1"/>
      <w:marLeft w:val="0"/>
      <w:marRight w:val="0"/>
      <w:marTop w:val="0"/>
      <w:marBottom w:val="0"/>
      <w:divBdr>
        <w:top w:val="none" w:sz="0" w:space="0" w:color="auto"/>
        <w:left w:val="none" w:sz="0" w:space="0" w:color="auto"/>
        <w:bottom w:val="none" w:sz="0" w:space="0" w:color="auto"/>
        <w:right w:val="none" w:sz="0" w:space="0" w:color="auto"/>
      </w:divBdr>
    </w:div>
    <w:div w:id="1456674169">
      <w:bodyDiv w:val="1"/>
      <w:marLeft w:val="0"/>
      <w:marRight w:val="0"/>
      <w:marTop w:val="0"/>
      <w:marBottom w:val="0"/>
      <w:divBdr>
        <w:top w:val="none" w:sz="0" w:space="0" w:color="auto"/>
        <w:left w:val="none" w:sz="0" w:space="0" w:color="auto"/>
        <w:bottom w:val="none" w:sz="0" w:space="0" w:color="auto"/>
        <w:right w:val="none" w:sz="0" w:space="0" w:color="auto"/>
      </w:divBdr>
    </w:div>
    <w:div w:id="1643652624">
      <w:bodyDiv w:val="1"/>
      <w:marLeft w:val="0"/>
      <w:marRight w:val="0"/>
      <w:marTop w:val="0"/>
      <w:marBottom w:val="0"/>
      <w:divBdr>
        <w:top w:val="none" w:sz="0" w:space="0" w:color="auto"/>
        <w:left w:val="none" w:sz="0" w:space="0" w:color="auto"/>
        <w:bottom w:val="none" w:sz="0" w:space="0" w:color="auto"/>
        <w:right w:val="none" w:sz="0" w:space="0" w:color="auto"/>
      </w:divBdr>
    </w:div>
    <w:div w:id="1700281919">
      <w:bodyDiv w:val="1"/>
      <w:marLeft w:val="0"/>
      <w:marRight w:val="0"/>
      <w:marTop w:val="0"/>
      <w:marBottom w:val="0"/>
      <w:divBdr>
        <w:top w:val="none" w:sz="0" w:space="0" w:color="auto"/>
        <w:left w:val="none" w:sz="0" w:space="0" w:color="auto"/>
        <w:bottom w:val="none" w:sz="0" w:space="0" w:color="auto"/>
        <w:right w:val="none" w:sz="0" w:space="0" w:color="auto"/>
      </w:divBdr>
    </w:div>
    <w:div w:id="1735003137">
      <w:bodyDiv w:val="1"/>
      <w:marLeft w:val="0"/>
      <w:marRight w:val="0"/>
      <w:marTop w:val="0"/>
      <w:marBottom w:val="0"/>
      <w:divBdr>
        <w:top w:val="none" w:sz="0" w:space="0" w:color="auto"/>
        <w:left w:val="none" w:sz="0" w:space="0" w:color="auto"/>
        <w:bottom w:val="none" w:sz="0" w:space="0" w:color="auto"/>
        <w:right w:val="none" w:sz="0" w:space="0" w:color="auto"/>
      </w:divBdr>
    </w:div>
    <w:div w:id="1815948050">
      <w:bodyDiv w:val="1"/>
      <w:marLeft w:val="0"/>
      <w:marRight w:val="0"/>
      <w:marTop w:val="0"/>
      <w:marBottom w:val="0"/>
      <w:divBdr>
        <w:top w:val="none" w:sz="0" w:space="0" w:color="auto"/>
        <w:left w:val="none" w:sz="0" w:space="0" w:color="auto"/>
        <w:bottom w:val="none" w:sz="0" w:space="0" w:color="auto"/>
        <w:right w:val="none" w:sz="0" w:space="0" w:color="auto"/>
      </w:divBdr>
    </w:div>
    <w:div w:id="18379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kraineCCI_Proposals@dai.com" TargetMode="External"/><Relationship Id="rId18" Type="http://schemas.openxmlformats.org/officeDocument/2006/relationships/hyperlink" Target="mailto:UkraineCCI_Procurement@dai.com" TargetMode="External"/><Relationship Id="rId26" Type="http://schemas.openxmlformats.org/officeDocument/2006/relationships/hyperlink" Target="mailto:UkraineCCI_Procurement@dai.com" TargetMode="External"/><Relationship Id="rId39" Type="http://schemas.openxmlformats.org/officeDocument/2006/relationships/hyperlink" Target="http://www.un.org/sc/committees/1267/aq_sanctions_list.shtml" TargetMode="External"/><Relationship Id="rId21" Type="http://schemas.openxmlformats.org/officeDocument/2006/relationships/hyperlink" Target="mailto:UkraineCCI_Proposals@dai.com" TargetMode="External"/><Relationship Id="rId34" Type="http://schemas.openxmlformats.org/officeDocument/2006/relationships/hyperlink" Target="https://www.sam.gov/sam/transcript/Quick_Guide_for_Grants_Registrations.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UkraineCCI_Proposals@dai.com" TargetMode="External"/><Relationship Id="rId29" Type="http://schemas.openxmlformats.org/officeDocument/2006/relationships/hyperlink" Target="https://fedgov.dnb.com/webform" TargetMode="External"/><Relationship Id="rId41" Type="http://schemas.openxmlformats.org/officeDocument/2006/relationships/hyperlink" Target="mailto:ProcurementERAInbox@da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rocurementERAInbox@dai.com" TargetMode="External"/><Relationship Id="rId32" Type="http://schemas.openxmlformats.org/officeDocument/2006/relationships/hyperlink" Target="https://www.sam.gov/sam/transcript/Quick_Guide_for_Grants_Registrations.pdf" TargetMode="External"/><Relationship Id="rId37" Type="http://schemas.openxmlformats.org/officeDocument/2006/relationships/hyperlink" Target="http://www.un.org/sc/committees/1267/aq_sanctions_list.shtml" TargetMode="External"/><Relationship Id="rId40" Type="http://schemas.openxmlformats.org/officeDocument/2006/relationships/hyperlink" Target="mailto:UkraineCCI_Proposals@dai.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UkraineCCI_Procurement@dai.com" TargetMode="External"/><Relationship Id="rId28" Type="http://schemas.openxmlformats.org/officeDocument/2006/relationships/hyperlink" Target="http://fedgov.dnb.com/webform/pages/CCRSearch.jsp" TargetMode="External"/><Relationship Id="rId36"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hyperlink" Target="mailto:UkraineCCI_Procurement@dai.com%20&#1042;&#1089;&#1110;" TargetMode="External"/><Relationship Id="rId31"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mailto:UkraineCCI_Procurement@dai.com" TargetMode="External"/><Relationship Id="rId27" Type="http://schemas.openxmlformats.org/officeDocument/2006/relationships/hyperlink" Target="mailto:FPI_hotline@dai.com" TargetMode="External"/><Relationship Id="rId30" Type="http://schemas.openxmlformats.org/officeDocument/2006/relationships/hyperlink" Target="https://www.osha.gov/pls/imis/sicsearch.html" TargetMode="External"/><Relationship Id="rId35" Type="http://schemas.openxmlformats.org/officeDocument/2006/relationships/hyperlink" Target="https://www.sam.gov/sam/transcript/Quick_Guide_for_Contract_Registrations.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UkraineCCI_Proposals@dai.com" TargetMode="External"/><Relationship Id="rId17" Type="http://schemas.openxmlformats.org/officeDocument/2006/relationships/hyperlink" Target="mailto:UkraineCCI_Proposals@dai.com" TargetMode="External"/><Relationship Id="rId25" Type="http://schemas.openxmlformats.org/officeDocument/2006/relationships/hyperlink" Target="mailto:ProcurementERAInbox@dai.com" TargetMode="External"/><Relationship Id="rId33" Type="http://schemas.openxmlformats.org/officeDocument/2006/relationships/hyperlink" Target="https://www.sam.gov/sam/transcript/Quick_Guide_for_Contract_Registrations.pdf" TargetMode="External"/><Relationship Id="rId38" Type="http://schemas.openxmlformats.org/officeDocument/2006/relationships/hyperlink" Target="http://www.SAM.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DAI%20KYIV%202\06%20PROCUREMENT\2020\02%20GDIP\REQ-KYI-20-0013_EM%20comments_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4f3a900-fb52-4352-822d-3c412df973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314F49C6500C4D929CC423AE6ABFC6" ma:contentTypeVersion="13" ma:contentTypeDescription="Create a new document." ma:contentTypeScope="" ma:versionID="f81f6b3b74315b204110b84bca6a8561">
  <xsd:schema xmlns:xsd="http://www.w3.org/2001/XMLSchema" xmlns:xs="http://www.w3.org/2001/XMLSchema" xmlns:p="http://schemas.microsoft.com/office/2006/metadata/properties" xmlns:ns2="dfc310e4-c8e1-4129-88db-f30eebbae6aa" xmlns:ns3="94f3a900-fb52-4352-822d-3c412df97356" targetNamespace="http://schemas.microsoft.com/office/2006/metadata/properties" ma:root="true" ma:fieldsID="6b639661ad25f3fd831a51a5103ffea7" ns2:_="" ns3:_="">
    <xsd:import namespace="dfc310e4-c8e1-4129-88db-f30eebbae6aa"/>
    <xsd:import namespace="94f3a900-fb52-4352-822d-3c412df973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310e4-c8e1-4129-88db-f30eebbae6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3a900-fb52-4352-822d-3c412df973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156B1-DB23-4C91-8A01-8966BD77E682}">
  <ds:schemaRefs>
    <ds:schemaRef ds:uri="http://schemas.microsoft.com/office/2006/metadata/properties"/>
    <ds:schemaRef ds:uri="http://schemas.microsoft.com/office/infopath/2007/PartnerControls"/>
    <ds:schemaRef ds:uri="94f3a900-fb52-4352-822d-3c412df97356"/>
  </ds:schemaRefs>
</ds:datastoreItem>
</file>

<file path=customXml/itemProps2.xml><?xml version="1.0" encoding="utf-8"?>
<ds:datastoreItem xmlns:ds="http://schemas.openxmlformats.org/officeDocument/2006/customXml" ds:itemID="{58D54332-8187-4BD9-BC8B-94C2B6193AA0}">
  <ds:schemaRefs>
    <ds:schemaRef ds:uri="http://schemas.microsoft.com/sharepoint/v3/contenttype/forms"/>
  </ds:schemaRefs>
</ds:datastoreItem>
</file>

<file path=customXml/itemProps3.xml><?xml version="1.0" encoding="utf-8"?>
<ds:datastoreItem xmlns:ds="http://schemas.openxmlformats.org/officeDocument/2006/customXml" ds:itemID="{F960CA76-28DD-4BF4-8AFA-95B606BC4B7A}">
  <ds:schemaRefs>
    <ds:schemaRef ds:uri="http://schemas.openxmlformats.org/officeDocument/2006/bibliography"/>
  </ds:schemaRefs>
</ds:datastoreItem>
</file>

<file path=customXml/itemProps4.xml><?xml version="1.0" encoding="utf-8"?>
<ds:datastoreItem xmlns:ds="http://schemas.openxmlformats.org/officeDocument/2006/customXml" ds:itemID="{AE1A0085-FD7C-400F-8382-83ECC5ABE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310e4-c8e1-4129-88db-f30eebbae6aa"/>
    <ds:schemaRef ds:uri="94f3a900-fb52-4352-822d-3c412df9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REQ-KYI-20-0013_EM comments_MS.dotx</Template>
  <TotalTime>4</TotalTime>
  <Pages>35</Pages>
  <Words>13753</Words>
  <Characters>78397</Characters>
  <Application>Microsoft Office Word</Application>
  <DocSecurity>4</DocSecurity>
  <Lines>653</Lines>
  <Paragraphs>183</Paragraphs>
  <ScaleCrop>false</ScaleCrop>
  <HeadingPairs>
    <vt:vector size="2" baseType="variant">
      <vt:variant>
        <vt:lpstr>Title</vt:lpstr>
      </vt:variant>
      <vt:variant>
        <vt:i4>1</vt:i4>
      </vt:variant>
    </vt:vector>
  </HeadingPairs>
  <TitlesOfParts>
    <vt:vector size="1" baseType="lpstr">
      <vt:lpstr>Word Report Template</vt:lpstr>
    </vt:vector>
  </TitlesOfParts>
  <Company>DAI</Company>
  <LinksUpToDate>false</LinksUpToDate>
  <CharactersWithSpaces>91967</CharactersWithSpaces>
  <SharedDoc>false</SharedDoc>
  <HLinks>
    <vt:vector size="216" baseType="variant">
      <vt:variant>
        <vt:i4>8257615</vt:i4>
      </vt:variant>
      <vt:variant>
        <vt:i4>126</vt:i4>
      </vt:variant>
      <vt:variant>
        <vt:i4>0</vt:i4>
      </vt:variant>
      <vt:variant>
        <vt:i4>5</vt:i4>
      </vt:variant>
      <vt:variant>
        <vt:lpwstr>mailto:ProcurementERAInbox@dai.com</vt:lpwstr>
      </vt:variant>
      <vt:variant>
        <vt:lpwstr/>
      </vt:variant>
      <vt:variant>
        <vt:i4>2621480</vt:i4>
      </vt:variant>
      <vt:variant>
        <vt:i4>123</vt:i4>
      </vt:variant>
      <vt:variant>
        <vt:i4>0</vt:i4>
      </vt:variant>
      <vt:variant>
        <vt:i4>5</vt:i4>
      </vt:variant>
      <vt:variant>
        <vt:lpwstr>mailto:UkraineCCI_Proposals@dai.com</vt:lpwstr>
      </vt:variant>
      <vt:variant>
        <vt:lpwstr/>
      </vt:variant>
      <vt:variant>
        <vt:i4>18</vt:i4>
      </vt:variant>
      <vt:variant>
        <vt:i4>120</vt:i4>
      </vt:variant>
      <vt:variant>
        <vt:i4>0</vt:i4>
      </vt:variant>
      <vt:variant>
        <vt:i4>5</vt:i4>
      </vt:variant>
      <vt:variant>
        <vt:lpwstr>http://www.un.org/sc/committees/1267/aq_sanctions_list.shtml</vt:lpwstr>
      </vt:variant>
      <vt:variant>
        <vt:lpwstr/>
      </vt:variant>
      <vt:variant>
        <vt:i4>2359408</vt:i4>
      </vt:variant>
      <vt:variant>
        <vt:i4>117</vt:i4>
      </vt:variant>
      <vt:variant>
        <vt:i4>0</vt:i4>
      </vt:variant>
      <vt:variant>
        <vt:i4>5</vt:i4>
      </vt:variant>
      <vt:variant>
        <vt:lpwstr>http://www.sam.gov/</vt:lpwstr>
      </vt:variant>
      <vt:variant>
        <vt:lpwstr/>
      </vt:variant>
      <vt:variant>
        <vt:i4>18</vt:i4>
      </vt:variant>
      <vt:variant>
        <vt:i4>114</vt:i4>
      </vt:variant>
      <vt:variant>
        <vt:i4>0</vt:i4>
      </vt:variant>
      <vt:variant>
        <vt:i4>5</vt:i4>
      </vt:variant>
      <vt:variant>
        <vt:lpwstr>http://www.un.org/sc/committees/1267/aq_sanctions_list.shtml</vt:lpwstr>
      </vt:variant>
      <vt:variant>
        <vt:lpwstr/>
      </vt:variant>
      <vt:variant>
        <vt:i4>2359408</vt:i4>
      </vt:variant>
      <vt:variant>
        <vt:i4>111</vt:i4>
      </vt:variant>
      <vt:variant>
        <vt:i4>0</vt:i4>
      </vt:variant>
      <vt:variant>
        <vt:i4>5</vt:i4>
      </vt:variant>
      <vt:variant>
        <vt:lpwstr>http://www.sam.gov/</vt:lpwstr>
      </vt:variant>
      <vt:variant>
        <vt:lpwstr/>
      </vt:variant>
      <vt:variant>
        <vt:i4>7340079</vt:i4>
      </vt:variant>
      <vt:variant>
        <vt:i4>108</vt:i4>
      </vt:variant>
      <vt:variant>
        <vt:i4>0</vt:i4>
      </vt:variant>
      <vt:variant>
        <vt:i4>5</vt:i4>
      </vt:variant>
      <vt:variant>
        <vt:lpwstr>https://www.sam.gov/sam/transcript/Quick_Guide_for_Contract_Registrations.pdf</vt:lpwstr>
      </vt:variant>
      <vt:variant>
        <vt:lpwstr/>
      </vt:variant>
      <vt:variant>
        <vt:i4>1966158</vt:i4>
      </vt:variant>
      <vt:variant>
        <vt:i4>105</vt:i4>
      </vt:variant>
      <vt:variant>
        <vt:i4>0</vt:i4>
      </vt:variant>
      <vt:variant>
        <vt:i4>5</vt:i4>
      </vt:variant>
      <vt:variant>
        <vt:lpwstr>https://www.sam.gov/sam/transcript/Quick_Guide_for_Grants_Registrations.pdf</vt:lpwstr>
      </vt:variant>
      <vt:variant>
        <vt:lpwstr/>
      </vt:variant>
      <vt:variant>
        <vt:i4>4653135</vt:i4>
      </vt:variant>
      <vt:variant>
        <vt:i4>102</vt:i4>
      </vt:variant>
      <vt:variant>
        <vt:i4>0</vt:i4>
      </vt:variant>
      <vt:variant>
        <vt:i4>5</vt:i4>
      </vt:variant>
      <vt:variant>
        <vt:lpwstr>https://www.sam.gov/</vt:lpwstr>
      </vt:variant>
      <vt:variant>
        <vt:lpwstr/>
      </vt:variant>
      <vt:variant>
        <vt:i4>4784158</vt:i4>
      </vt:variant>
      <vt:variant>
        <vt:i4>99</vt:i4>
      </vt:variant>
      <vt:variant>
        <vt:i4>0</vt:i4>
      </vt:variant>
      <vt:variant>
        <vt:i4>5</vt:i4>
      </vt:variant>
      <vt:variant>
        <vt:lpwstr>https://www.osha.gov/pls/imis/sicsearch.html</vt:lpwstr>
      </vt:variant>
      <vt:variant>
        <vt:lpwstr/>
      </vt:variant>
      <vt:variant>
        <vt:i4>7995506</vt:i4>
      </vt:variant>
      <vt:variant>
        <vt:i4>96</vt:i4>
      </vt:variant>
      <vt:variant>
        <vt:i4>0</vt:i4>
      </vt:variant>
      <vt:variant>
        <vt:i4>5</vt:i4>
      </vt:variant>
      <vt:variant>
        <vt:lpwstr>https://fedgov.dnb.com/webform</vt:lpwstr>
      </vt:variant>
      <vt:variant>
        <vt:lpwstr/>
      </vt:variant>
      <vt:variant>
        <vt:i4>5373954</vt:i4>
      </vt:variant>
      <vt:variant>
        <vt:i4>93</vt:i4>
      </vt:variant>
      <vt:variant>
        <vt:i4>0</vt:i4>
      </vt:variant>
      <vt:variant>
        <vt:i4>5</vt:i4>
      </vt:variant>
      <vt:variant>
        <vt:lpwstr>http://fedgov.dnb.com/webform/pages/CCRSearch.jsp</vt:lpwstr>
      </vt:variant>
      <vt:variant>
        <vt:lpwstr/>
      </vt:variant>
      <vt:variant>
        <vt:i4>7340079</vt:i4>
      </vt:variant>
      <vt:variant>
        <vt:i4>90</vt:i4>
      </vt:variant>
      <vt:variant>
        <vt:i4>0</vt:i4>
      </vt:variant>
      <vt:variant>
        <vt:i4>5</vt:i4>
      </vt:variant>
      <vt:variant>
        <vt:lpwstr>https://www.sam.gov/sam/transcript/Quick_Guide_for_Contract_Registrations.pdf</vt:lpwstr>
      </vt:variant>
      <vt:variant>
        <vt:lpwstr/>
      </vt:variant>
      <vt:variant>
        <vt:i4>1966158</vt:i4>
      </vt:variant>
      <vt:variant>
        <vt:i4>87</vt:i4>
      </vt:variant>
      <vt:variant>
        <vt:i4>0</vt:i4>
      </vt:variant>
      <vt:variant>
        <vt:i4>5</vt:i4>
      </vt:variant>
      <vt:variant>
        <vt:lpwstr>https://www.sam.gov/sam/transcript/Quick_Guide_for_Grants_Registrations.pdf</vt:lpwstr>
      </vt:variant>
      <vt:variant>
        <vt:lpwstr/>
      </vt:variant>
      <vt:variant>
        <vt:i4>4653135</vt:i4>
      </vt:variant>
      <vt:variant>
        <vt:i4>84</vt:i4>
      </vt:variant>
      <vt:variant>
        <vt:i4>0</vt:i4>
      </vt:variant>
      <vt:variant>
        <vt:i4>5</vt:i4>
      </vt:variant>
      <vt:variant>
        <vt:lpwstr>https://www.sam.gov/</vt:lpwstr>
      </vt:variant>
      <vt:variant>
        <vt:lpwstr/>
      </vt:variant>
      <vt:variant>
        <vt:i4>4784158</vt:i4>
      </vt:variant>
      <vt:variant>
        <vt:i4>81</vt:i4>
      </vt:variant>
      <vt:variant>
        <vt:i4>0</vt:i4>
      </vt:variant>
      <vt:variant>
        <vt:i4>5</vt:i4>
      </vt:variant>
      <vt:variant>
        <vt:lpwstr>https://www.osha.gov/pls/imis/sicsearch.html</vt:lpwstr>
      </vt:variant>
      <vt:variant>
        <vt:lpwstr/>
      </vt:variant>
      <vt:variant>
        <vt:i4>7995506</vt:i4>
      </vt:variant>
      <vt:variant>
        <vt:i4>78</vt:i4>
      </vt:variant>
      <vt:variant>
        <vt:i4>0</vt:i4>
      </vt:variant>
      <vt:variant>
        <vt:i4>5</vt:i4>
      </vt:variant>
      <vt:variant>
        <vt:lpwstr>https://fedgov.dnb.com/webform</vt:lpwstr>
      </vt:variant>
      <vt:variant>
        <vt:lpwstr/>
      </vt:variant>
      <vt:variant>
        <vt:i4>5373954</vt:i4>
      </vt:variant>
      <vt:variant>
        <vt:i4>75</vt:i4>
      </vt:variant>
      <vt:variant>
        <vt:i4>0</vt:i4>
      </vt:variant>
      <vt:variant>
        <vt:i4>5</vt:i4>
      </vt:variant>
      <vt:variant>
        <vt:lpwstr>http://fedgov.dnb.com/webform/pages/CCRSearch.jsp</vt:lpwstr>
      </vt:variant>
      <vt:variant>
        <vt:lpwstr/>
      </vt:variant>
      <vt:variant>
        <vt:i4>2621552</vt:i4>
      </vt:variant>
      <vt:variant>
        <vt:i4>72</vt:i4>
      </vt:variant>
      <vt:variant>
        <vt:i4>0</vt:i4>
      </vt:variant>
      <vt:variant>
        <vt:i4>5</vt:i4>
      </vt:variant>
      <vt:variant>
        <vt:lpwstr>http://www.dai.com/</vt:lpwstr>
      </vt:variant>
      <vt:variant>
        <vt:lpwstr/>
      </vt:variant>
      <vt:variant>
        <vt:i4>4849675</vt:i4>
      </vt:variant>
      <vt:variant>
        <vt:i4>69</vt:i4>
      </vt:variant>
      <vt:variant>
        <vt:i4>0</vt:i4>
      </vt:variant>
      <vt:variant>
        <vt:i4>5</vt:i4>
      </vt:variant>
      <vt:variant>
        <vt:lpwstr>http://www.usaid.gov/</vt:lpwstr>
      </vt:variant>
      <vt:variant>
        <vt:lpwstr/>
      </vt:variant>
      <vt:variant>
        <vt:i4>8257640</vt:i4>
      </vt:variant>
      <vt:variant>
        <vt:i4>66</vt:i4>
      </vt:variant>
      <vt:variant>
        <vt:i4>0</vt:i4>
      </vt:variant>
      <vt:variant>
        <vt:i4>5</vt:i4>
      </vt:variant>
      <vt:variant>
        <vt:lpwstr>mailto:FPI_hotline@dai.com</vt:lpwstr>
      </vt:variant>
      <vt:variant>
        <vt:lpwstr/>
      </vt:variant>
      <vt:variant>
        <vt:i4>8257640</vt:i4>
      </vt:variant>
      <vt:variant>
        <vt:i4>63</vt:i4>
      </vt:variant>
      <vt:variant>
        <vt:i4>0</vt:i4>
      </vt:variant>
      <vt:variant>
        <vt:i4>5</vt:i4>
      </vt:variant>
      <vt:variant>
        <vt:lpwstr>mailto:FPI_hotline@dai.com</vt:lpwstr>
      </vt:variant>
      <vt:variant>
        <vt:lpwstr/>
      </vt:variant>
      <vt:variant>
        <vt:i4>5570644</vt:i4>
      </vt:variant>
      <vt:variant>
        <vt:i4>60</vt:i4>
      </vt:variant>
      <vt:variant>
        <vt:i4>0</vt:i4>
      </vt:variant>
      <vt:variant>
        <vt:i4>5</vt:i4>
      </vt:variant>
      <vt:variant>
        <vt:lpwstr>mailto:UkraineCCI_Procurement@dai.com</vt:lpwstr>
      </vt:variant>
      <vt:variant>
        <vt:lpwstr/>
      </vt:variant>
      <vt:variant>
        <vt:i4>5570644</vt:i4>
      </vt:variant>
      <vt:variant>
        <vt:i4>57</vt:i4>
      </vt:variant>
      <vt:variant>
        <vt:i4>0</vt:i4>
      </vt:variant>
      <vt:variant>
        <vt:i4>5</vt:i4>
      </vt:variant>
      <vt:variant>
        <vt:lpwstr>mailto:UkraineCCI_Procurement@dai.com</vt:lpwstr>
      </vt:variant>
      <vt:variant>
        <vt:lpwstr/>
      </vt:variant>
      <vt:variant>
        <vt:i4>8257615</vt:i4>
      </vt:variant>
      <vt:variant>
        <vt:i4>54</vt:i4>
      </vt:variant>
      <vt:variant>
        <vt:i4>0</vt:i4>
      </vt:variant>
      <vt:variant>
        <vt:i4>5</vt:i4>
      </vt:variant>
      <vt:variant>
        <vt:lpwstr>mailto:ProcurementERAInbox@dai.com</vt:lpwstr>
      </vt:variant>
      <vt:variant>
        <vt:lpwstr/>
      </vt:variant>
      <vt:variant>
        <vt:i4>8257615</vt:i4>
      </vt:variant>
      <vt:variant>
        <vt:i4>51</vt:i4>
      </vt:variant>
      <vt:variant>
        <vt:i4>0</vt:i4>
      </vt:variant>
      <vt:variant>
        <vt:i4>5</vt:i4>
      </vt:variant>
      <vt:variant>
        <vt:lpwstr>mailto:ProcurementERAInbox@dai.com</vt:lpwstr>
      </vt:variant>
      <vt:variant>
        <vt:lpwstr/>
      </vt:variant>
      <vt:variant>
        <vt:i4>5570644</vt:i4>
      </vt:variant>
      <vt:variant>
        <vt:i4>48</vt:i4>
      </vt:variant>
      <vt:variant>
        <vt:i4>0</vt:i4>
      </vt:variant>
      <vt:variant>
        <vt:i4>5</vt:i4>
      </vt:variant>
      <vt:variant>
        <vt:lpwstr>mailto:UkraineCCI_Procurement@dai.com</vt:lpwstr>
      </vt:variant>
      <vt:variant>
        <vt:lpwstr/>
      </vt:variant>
      <vt:variant>
        <vt:i4>5570644</vt:i4>
      </vt:variant>
      <vt:variant>
        <vt:i4>45</vt:i4>
      </vt:variant>
      <vt:variant>
        <vt:i4>0</vt:i4>
      </vt:variant>
      <vt:variant>
        <vt:i4>5</vt:i4>
      </vt:variant>
      <vt:variant>
        <vt:lpwstr>mailto:UkraineCCI_Procurement@dai.com</vt:lpwstr>
      </vt:variant>
      <vt:variant>
        <vt:lpwstr/>
      </vt:variant>
      <vt:variant>
        <vt:i4>2621480</vt:i4>
      </vt:variant>
      <vt:variant>
        <vt:i4>42</vt:i4>
      </vt:variant>
      <vt:variant>
        <vt:i4>0</vt:i4>
      </vt:variant>
      <vt:variant>
        <vt:i4>5</vt:i4>
      </vt:variant>
      <vt:variant>
        <vt:lpwstr>mailto:UkraineCCI_Proposals@dai.com</vt:lpwstr>
      </vt:variant>
      <vt:variant>
        <vt:lpwstr/>
      </vt:variant>
      <vt:variant>
        <vt:i4>2621480</vt:i4>
      </vt:variant>
      <vt:variant>
        <vt:i4>39</vt:i4>
      </vt:variant>
      <vt:variant>
        <vt:i4>0</vt:i4>
      </vt:variant>
      <vt:variant>
        <vt:i4>5</vt:i4>
      </vt:variant>
      <vt:variant>
        <vt:lpwstr>mailto:UkraineCCI_Proposals@dai.com</vt:lpwstr>
      </vt:variant>
      <vt:variant>
        <vt:lpwstr/>
      </vt:variant>
      <vt:variant>
        <vt:i4>5570644</vt:i4>
      </vt:variant>
      <vt:variant>
        <vt:i4>36</vt:i4>
      </vt:variant>
      <vt:variant>
        <vt:i4>0</vt:i4>
      </vt:variant>
      <vt:variant>
        <vt:i4>5</vt:i4>
      </vt:variant>
      <vt:variant>
        <vt:lpwstr>mailto:UkraineCCI_Procurement@dai.com</vt:lpwstr>
      </vt:variant>
      <vt:variant>
        <vt:lpwstr/>
      </vt:variant>
      <vt:variant>
        <vt:i4>5570644</vt:i4>
      </vt:variant>
      <vt:variant>
        <vt:i4>33</vt:i4>
      </vt:variant>
      <vt:variant>
        <vt:i4>0</vt:i4>
      </vt:variant>
      <vt:variant>
        <vt:i4>5</vt:i4>
      </vt:variant>
      <vt:variant>
        <vt:lpwstr>mailto:UkraineCCI_Procurement@dai.com</vt:lpwstr>
      </vt:variant>
      <vt:variant>
        <vt:lpwstr/>
      </vt:variant>
      <vt:variant>
        <vt:i4>2621480</vt:i4>
      </vt:variant>
      <vt:variant>
        <vt:i4>30</vt:i4>
      </vt:variant>
      <vt:variant>
        <vt:i4>0</vt:i4>
      </vt:variant>
      <vt:variant>
        <vt:i4>5</vt:i4>
      </vt:variant>
      <vt:variant>
        <vt:lpwstr>mailto:UkraineCCI_Proposals@dai.com</vt:lpwstr>
      </vt:variant>
      <vt:variant>
        <vt:lpwstr/>
      </vt:variant>
      <vt:variant>
        <vt:i4>2621480</vt:i4>
      </vt:variant>
      <vt:variant>
        <vt:i4>27</vt:i4>
      </vt:variant>
      <vt:variant>
        <vt:i4>0</vt:i4>
      </vt:variant>
      <vt:variant>
        <vt:i4>5</vt:i4>
      </vt:variant>
      <vt:variant>
        <vt:lpwstr>mailto:UkraineCCI_Proposals@dai.com</vt:lpwstr>
      </vt:variant>
      <vt:variant>
        <vt:lpwstr/>
      </vt:variant>
      <vt:variant>
        <vt:i4>2621480</vt:i4>
      </vt:variant>
      <vt:variant>
        <vt:i4>3</vt:i4>
      </vt:variant>
      <vt:variant>
        <vt:i4>0</vt:i4>
      </vt:variant>
      <vt:variant>
        <vt:i4>5</vt:i4>
      </vt:variant>
      <vt:variant>
        <vt:lpwstr>mailto:UkraineCCI_Proposals@dai.com</vt:lpwstr>
      </vt:variant>
      <vt:variant>
        <vt:lpwstr/>
      </vt:variant>
      <vt:variant>
        <vt:i4>2621480</vt:i4>
      </vt:variant>
      <vt:variant>
        <vt:i4>0</vt:i4>
      </vt:variant>
      <vt:variant>
        <vt:i4>0</vt:i4>
      </vt:variant>
      <vt:variant>
        <vt:i4>5</vt:i4>
      </vt:variant>
      <vt:variant>
        <vt:lpwstr>mailto:UkraineCCI_Proposals@dai.com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Report Template</dc:title>
  <dc:creator>Valeria Maksetskaya</dc:creator>
  <cp:lastModifiedBy>Maria Sirosh</cp:lastModifiedBy>
  <cp:revision>2</cp:revision>
  <cp:lastPrinted>2020-02-14T17:27:00Z</cp:lastPrinted>
  <dcterms:created xsi:type="dcterms:W3CDTF">2021-08-16T19:26:00Z</dcterms:created>
  <dcterms:modified xsi:type="dcterms:W3CDTF">2021-08-16T19:26:00Z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0x01010003314F49C6500C4D929CC423AE6ABFC6</vt:lpwstr>
  </property>
</Properties>
</file>